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6E967" w14:textId="77777777" w:rsidR="00202E23" w:rsidRDefault="00202E23" w:rsidP="00202E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DAFTAR PUSTAKA</w:t>
      </w:r>
    </w:p>
    <w:p w14:paraId="6A54F1DA" w14:textId="77777777" w:rsidR="00202E23" w:rsidRDefault="00202E23" w:rsidP="00202E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7CF2571" w14:textId="77777777" w:rsidR="00202E23" w:rsidRDefault="00202E23" w:rsidP="00202E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Abidin, C. (2018). Internet Celebrity: Understanding Fame Online. Bingley, UK: Emerald Publishing Limited.</w:t>
      </w:r>
    </w:p>
    <w:p w14:paraId="40DC3372" w14:textId="77777777" w:rsidR="00202E23" w:rsidRDefault="00202E23" w:rsidP="00202E23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Atmoko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B. D. (2015).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Instagram Handbook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AE7C9F" w14:textId="77777777" w:rsidR="00202E23" w:rsidRDefault="00202E23" w:rsidP="00202E23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8C6F0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Bakhshi, B., Shamma, D. A., &amp; Gilbert, E. (2014).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Faces Engage Us: Photos with Faces Attract More Likes and Comments on Instagram.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Proceedings of the SIGCHI Conference on Human Factors in Computing Systems (CHI’14)</w:t>
      </w:r>
      <w:r>
        <w:rPr>
          <w:rFonts w:ascii="Times New Roman" w:eastAsia="Times New Roman" w:hAnsi="Times New Roman" w:cs="Times New Roman"/>
          <w:sz w:val="24"/>
          <w:szCs w:val="24"/>
        </w:rPr>
        <w:t>, 965–974.</w:t>
      </w:r>
    </w:p>
    <w:p w14:paraId="72EFC24A" w14:textId="77777777" w:rsidR="00202E23" w:rsidRPr="008C6F05" w:rsidRDefault="00202E23" w:rsidP="00202E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C6F05">
        <w:rPr>
          <w:rFonts w:ascii="Times New Roman" w:eastAsia="Times New Roman" w:hAnsi="Times New Roman" w:cs="Times New Roman"/>
          <w:sz w:val="24"/>
          <w:szCs w:val="24"/>
          <w:lang w:val="it-IT"/>
        </w:rPr>
        <w:t>Eriyanto, Analisis Isi: Pengantar Metodologi untuk Penelitian Komunikasi dan Ilmu Sosial Lainnya, hal. 26</w:t>
      </w:r>
      <w:r w:rsidRPr="008C6F05">
        <w:rPr>
          <w:rFonts w:ascii="Times New Roman" w:eastAsia="Times New Roman" w:hAnsi="Times New Roman" w:cs="Times New Roman"/>
          <w:sz w:val="24"/>
          <w:szCs w:val="24"/>
          <w:lang w:val="it-IT"/>
        </w:rPr>
        <w:br/>
        <w:t>Erna, Ferrina Dewi. (2008). Merek &amp; Psikologi Konsumen. Edisi Pertama, Cetakan Pertama. Yogyakarta : Graha Ilmu.</w:t>
      </w:r>
    </w:p>
    <w:p w14:paraId="72FD8B9D" w14:textId="77777777" w:rsidR="00202E23" w:rsidRDefault="00202E23" w:rsidP="00202E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Fong, N. H.,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Yazdanifard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R. (2014). 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he impacts of social media marketing, perceived risks and domain specific innovativeness on online consumer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behavior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Global Journal of Commerce &amp; Management Perspective, 3(2), 22-26.</w:t>
      </w:r>
    </w:p>
    <w:p w14:paraId="03E1F442" w14:textId="77777777" w:rsidR="00202E23" w:rsidRDefault="00202E23" w:rsidP="00202E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Geurin-Eagleman, A. N., and L. M. Burch. (2016). “Communicating via Photographs: A Gendered Analysis of Olympic Athletes’ Visual Self- Presentation on Instagram.” Sport Management Review 19 (2): 133–145.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doi:10.1016/j.smr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.2015.03.002.</w:t>
      </w:r>
    </w:p>
    <w:p w14:paraId="0E6442F3" w14:textId="77777777" w:rsidR="00202E23" w:rsidRDefault="00202E23" w:rsidP="00202E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Girsang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H. T. (2020).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Influencer Marketing Dan Marketplace Knowledge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Keputusan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Online Traveloka Eats. Repository Universitas Sumatera Utara, 20–21.</w:t>
      </w:r>
    </w:p>
    <w:p w14:paraId="376915E1" w14:textId="77777777" w:rsidR="00202E23" w:rsidRDefault="00202E23" w:rsidP="00202E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Ha, A. 2017. “There Are Now 25M Active Business Profiles on Instagram.” Tech Crunch. </w:t>
      </w:r>
      <w:hyperlink r:id="rId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https://techcrunch.com/2017/11/30/instagram-25-million-business-profiles/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793C04" w14:textId="77777777" w:rsidR="00202E23" w:rsidRDefault="00202E23" w:rsidP="00202E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Humphrey Jr, W. F.,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Laverie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D. A., &amp; Rinaldo, S. B. (2016).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Fostering brand community through social media</w:t>
      </w:r>
      <w:r>
        <w:rPr>
          <w:rFonts w:ascii="Times New Roman" w:eastAsia="Times New Roman" w:hAnsi="Times New Roman" w:cs="Times New Roman"/>
          <w:sz w:val="24"/>
          <w:szCs w:val="24"/>
        </w:rPr>
        <w:t>. Business Expert Press.</w:t>
      </w:r>
    </w:p>
    <w:p w14:paraId="27005925" w14:textId="77777777" w:rsidR="00202E23" w:rsidRDefault="00202E23" w:rsidP="00202E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Ibrahim, N. A., &amp; Yusof, M. (2020).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Sindiran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Perspektif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lakuan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36(2), 269-288.</w:t>
      </w:r>
    </w:p>
    <w:p w14:paraId="5368A54D" w14:textId="77777777" w:rsidR="00202E23" w:rsidRDefault="00202E23" w:rsidP="00202E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Itani, O. S., Agnihotri, R., &amp; Dingus, R. (2017). Social media use in B2b sales and its impact on competitive intelligence collection and adaptive selling: Examining the role of learning orientation as an enabler.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Industrial Marketing Management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9A5209" w14:textId="77777777" w:rsidR="00202E23" w:rsidRDefault="00202E23" w:rsidP="00202E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Jones, A. R., &amp; Lee, S. E. (2022). Factors influencing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Engagement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fashion brands’ Instagram posts. Fashion Practice, 14(1), 99-123.</w:t>
      </w:r>
    </w:p>
    <w:p w14:paraId="6B4A2604" w14:textId="77777777" w:rsidR="00202E23" w:rsidRPr="00202E23" w:rsidRDefault="00202E23" w:rsidP="00202E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202E23">
        <w:rPr>
          <w:rFonts w:ascii="Times New Roman" w:eastAsia="Times New Roman" w:hAnsi="Times New Roman" w:cs="Times New Roman"/>
          <w:sz w:val="24"/>
          <w:szCs w:val="24"/>
        </w:rPr>
        <w:t>Kotler, Philip. (2009). Manajemen Pemasaran. Jakarta : Erlangga.</w:t>
      </w:r>
    </w:p>
    <w:p w14:paraId="16A1664F" w14:textId="77777777" w:rsidR="00202E23" w:rsidRPr="008C6F05" w:rsidRDefault="00202E23" w:rsidP="00202E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02E2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Kriyantono, R. (2014). </w:t>
      </w:r>
      <w:r w:rsidRPr="00202E23">
        <w:rPr>
          <w:rFonts w:ascii="Times New Roman" w:eastAsia="Times New Roman" w:hAnsi="Times New Roman" w:cs="Times New Roman"/>
          <w:i/>
          <w:sz w:val="24"/>
          <w:szCs w:val="24"/>
        </w:rPr>
        <w:t>Teknik Praktis Riset Komunikasi.</w:t>
      </w:r>
      <w:r w:rsidRPr="00202E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6F05">
        <w:rPr>
          <w:rFonts w:ascii="Times New Roman" w:eastAsia="Times New Roman" w:hAnsi="Times New Roman" w:cs="Times New Roman"/>
          <w:sz w:val="24"/>
          <w:szCs w:val="24"/>
          <w:lang w:val="it-IT"/>
        </w:rPr>
        <w:t>Jakarta: Kencana.</w:t>
      </w:r>
    </w:p>
    <w:p w14:paraId="48DEAC1B" w14:textId="77777777" w:rsidR="00202E23" w:rsidRDefault="00202E23" w:rsidP="00202E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8C6F0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Kussudyarsana, K., &amp; Rejeki, L. (2020). </w:t>
      </w:r>
      <w:r w:rsidRPr="008C6F0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Pengaruh Media Sosial Online Dan Media Promosi Offline Terhadap Pemilihan Merek Produk Skincare Dan Klinik Kecantikan</w:t>
      </w:r>
      <w:r w:rsidRPr="008C6F0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Dayasaing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22(1), 1-11.</w:t>
      </w:r>
    </w:p>
    <w:p w14:paraId="217D659F" w14:textId="77777777" w:rsidR="00202E23" w:rsidRDefault="00202E23" w:rsidP="00202E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Lipsman, A., Mudd, G., Rich, M., &amp; Bruich, S. (2012).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power of “like”: How brands reach (and influence) fans through social-media marketing</w:t>
      </w:r>
      <w:r>
        <w:rPr>
          <w:rFonts w:ascii="Times New Roman" w:eastAsia="Times New Roman" w:hAnsi="Times New Roman" w:cs="Times New Roman"/>
          <w:sz w:val="24"/>
          <w:szCs w:val="24"/>
        </w:rPr>
        <w:t>. Journal of Advertising research, 52(1), 40-52.</w:t>
      </w:r>
    </w:p>
    <w:p w14:paraId="62B0481F" w14:textId="77777777" w:rsidR="00202E23" w:rsidRDefault="00202E23" w:rsidP="00202E23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Macarthy, A. (2018).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500 Social Media Marketing Tips: Essential Advice, Hints and Strategy for Business: Facebook, Twitter, Pinterest, Google+, YouTube, Instagram, LinkedIn, and More</w:t>
      </w:r>
      <w:r>
        <w:rPr>
          <w:rFonts w:ascii="Times New Roman" w:eastAsia="Times New Roman" w:hAnsi="Times New Roman" w:cs="Times New Roman"/>
          <w:sz w:val="24"/>
          <w:szCs w:val="24"/>
        </w:rPr>
        <w:t>. CreateSpace Independent Publishing.</w:t>
      </w:r>
    </w:p>
    <w:p w14:paraId="1FCBB26B" w14:textId="77777777" w:rsidR="00202E23" w:rsidRPr="008C6F05" w:rsidRDefault="00202E23" w:rsidP="00202E23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Manic, M. (2015).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Marketing 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Engagement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Through  Visual  Content. . </w:t>
      </w:r>
      <w:r w:rsidRPr="008C6F0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SERIES  V -ECONOMIC SCIENCES.</w:t>
      </w:r>
    </w:p>
    <w:p w14:paraId="64886E96" w14:textId="77777777" w:rsidR="00202E23" w:rsidRPr="00202E23" w:rsidRDefault="00202E23" w:rsidP="00202E23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8C6F0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Nasrullah, Rulli. 2015. Media Sosial; Perspektif Komunikasi, Budaya, dan Sosioteknologi. </w:t>
      </w:r>
      <w:r w:rsidRPr="00202E23">
        <w:rPr>
          <w:rFonts w:ascii="Times New Roman" w:eastAsia="Times New Roman" w:hAnsi="Times New Roman" w:cs="Times New Roman"/>
          <w:sz w:val="24"/>
          <w:szCs w:val="24"/>
        </w:rPr>
        <w:t xml:space="preserve">Bandung : Simbiosa Rekatama Media. </w:t>
      </w:r>
    </w:p>
    <w:p w14:paraId="610767C7" w14:textId="77777777" w:rsidR="00202E23" w:rsidRDefault="00202E23" w:rsidP="00202E23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Neuman, W. L. (2014).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Social Research Methods: Qualitative and Quantitative Approach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(W. L. Neuman, Ed.; Seventh Edition).</w:t>
      </w:r>
    </w:p>
    <w:p w14:paraId="74251DB9" w14:textId="77777777" w:rsidR="00202E23" w:rsidRDefault="00202E23" w:rsidP="00202E23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Nielsen. (2023). Consumer Media View Q2 2023 and Q4 2022. Clear Decisions App</w:t>
      </w:r>
    </w:p>
    <w:p w14:paraId="4EF239A4" w14:textId="77777777" w:rsidR="00202E23" w:rsidRDefault="00202E23" w:rsidP="00202E23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Puntoadi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Danis. </w:t>
      </w:r>
      <w:r w:rsidRPr="008C6F0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(2011). </w:t>
      </w:r>
      <w:r w:rsidRPr="008C6F0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Menciptakan Penjualan Melalui Social Media</w:t>
      </w:r>
      <w:r w:rsidRPr="008C6F0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Jakarta: Elex Media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Komputindo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9A3719" w14:textId="77777777" w:rsidR="00202E23" w:rsidRDefault="00202E23" w:rsidP="00202E23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Pletikosa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Cvijikj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Michahelles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F. (2013). Online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Engagement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factors on Facebook brand.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Soc.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Netw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 Anal. Min.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, 843–861.</w:t>
      </w:r>
    </w:p>
    <w:p w14:paraId="604090D9" w14:textId="77777777" w:rsidR="00202E23" w:rsidRDefault="00202E23" w:rsidP="00202E23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Reddy, A. (2021). Skincare in Social Media: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Analyzing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Prominent Themes in Online Dermatologic Discussions.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Cureus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[online] 13(5). doi:10.7759/cureus.14890</w:t>
      </w:r>
    </w:p>
    <w:p w14:paraId="2801BBB6" w14:textId="77777777" w:rsidR="00202E23" w:rsidRDefault="00202E23" w:rsidP="00202E23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Rivanty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R. R. (2019).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Online Consumers’ Engagement on Fast-fashion Brands’ Posts: The influence of message strategies on Instagram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The Netherlands. Tilburg University. </w:t>
      </w:r>
    </w:p>
    <w:p w14:paraId="658AF7A7" w14:textId="77777777" w:rsidR="00202E23" w:rsidRDefault="00202E23" w:rsidP="00202E23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Ryhänen, H. (2019). Analysing Instagram Posts and Consumer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Engagement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4BA6E6" w14:textId="77777777" w:rsidR="00202E23" w:rsidRDefault="00202E23" w:rsidP="00202E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Sabate, F., J.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Berbegal-Mirabent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Canabate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and P. R. Lebherz. (2014). ~ “Factors Influencing Popularity of Branded Content in Facebook Fan</w:t>
      </w:r>
    </w:p>
    <w:p w14:paraId="344E883E" w14:textId="77777777" w:rsidR="00202E23" w:rsidRDefault="00202E23" w:rsidP="00202E23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Schiffman, L.G dan L.L. Kanuk. (2009). Customer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Behavior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New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Jersey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Prentice – Hall International, Inc.</w:t>
      </w:r>
    </w:p>
    <w:p w14:paraId="43CD7F53" w14:textId="77777777" w:rsidR="00202E23" w:rsidRDefault="00202E23" w:rsidP="00202E23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Singh, R. (2020).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Social Media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Consumer buying Behaviour: Issues &amp; Challenges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9A73F6" w14:textId="77777777" w:rsidR="00202E23" w:rsidRDefault="00202E23" w:rsidP="00202E23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8C6F0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Sakuntala, A. A., Ibrahim, J. T., &amp; Sutanto, A. (2023).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Efektivitas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komunikasi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pemasaran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terpadu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berbasis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keputusan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pembelian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konsumen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harvest day farm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Tropical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Complex, 1(1).</w:t>
      </w:r>
    </w:p>
    <w:p w14:paraId="695F71EA" w14:textId="77777777" w:rsidR="00202E23" w:rsidRDefault="00202E23" w:rsidP="00202E23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Smith, S. P. (2018).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Instagram abroad: performance, consumption and colonial narrative in tourism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A21E23" w14:textId="77777777" w:rsidR="00202E23" w:rsidRDefault="00202E23" w:rsidP="00202E23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Statista (2023).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Beauty &amp; Personal Care – Global | Statista Market Forecast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[online] Available at: </w:t>
      </w:r>
      <w:hyperlink r:id="rId5">
        <w:r>
          <w:rPr>
            <w:rFonts w:ascii="Times New Roman" w:eastAsia="Times New Roman" w:hAnsi="Times New Roman" w:cs="Times New Roman"/>
            <w:sz w:val="24"/>
            <w:szCs w:val="24"/>
          </w:rPr>
          <w:t>https://www.statista.com/outlook/cmo/beauty-personal-care/worldwide</w:t>
        </w:r>
      </w:hyperlink>
    </w:p>
    <w:p w14:paraId="1F6AEF6C" w14:textId="77777777" w:rsidR="00202E23" w:rsidRDefault="00202E23" w:rsidP="00202E23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Statista (2023).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Skin Care - Worldwide | Statista Market Forecast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[online] Available at: </w:t>
      </w:r>
      <w:hyperlink r:id="rId6" w:anchor=":~:text=Revenue%20in%20the%20Skin%20Care,attributable%20to%20Non%2DLuxury%20goods">
        <w:r>
          <w:rPr>
            <w:rFonts w:ascii="Times New Roman" w:eastAsia="Times New Roman" w:hAnsi="Times New Roman" w:cs="Times New Roman"/>
            <w:sz w:val="24"/>
            <w:szCs w:val="24"/>
          </w:rPr>
          <w:t>https://www.statista.com/outlook/cmo/beauty-personal-care/skin-care/worldwide#:~:text=Revenue%20in%20the%20Skin%20Care,attributable%20to%20Non%2DLuxury%20goods</w:t>
        </w:r>
      </w:hyperlink>
    </w:p>
    <w:p w14:paraId="646FB961" w14:textId="77777777" w:rsidR="00202E23" w:rsidRDefault="00202E23" w:rsidP="00202E23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Tafesse, W., &amp; Wien, A. (2017).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framework for categorizing social media posts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(1), 9–12. https://doi.org/DOI: 10.1080/23311975.2017.1284390</w:t>
      </w:r>
    </w:p>
    <w:p w14:paraId="2D27B274" w14:textId="77777777" w:rsidR="00202E23" w:rsidRDefault="00202E23" w:rsidP="00202E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MBS Group (2020). Covid-19 and the beauty industry Where are we now, and what comes next? [online] Available at: </w:t>
      </w:r>
      <w:hyperlink r:id="rId7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https://www.thembsgroup.co.uk/wp-content/uploads/2020/07/Covid-19-and-the-beauty-industry_.pdf</w:t>
        </w:r>
      </w:hyperlink>
    </w:p>
    <w:p w14:paraId="66F5DB6A" w14:textId="77777777" w:rsidR="00202E23" w:rsidRDefault="00202E23" w:rsidP="00202E23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VanDerslice, H. (2016).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HOW FEMALE ONLINE BUSINESSES AND BRANDS ARE USING INSTAGRAM STORIES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EF5218" w14:textId="77777777" w:rsidR="00202E23" w:rsidRDefault="00202E23" w:rsidP="00202E23">
      <w:pPr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are Social. (2023).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Digital :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2023 Indonesia.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[Online] Available at: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https://datareportal.com/reports/digital-2023-indonesia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782D1B5D" w14:textId="77777777" w:rsidR="00202E23" w:rsidRDefault="00202E23" w:rsidP="00202E23">
      <w:pPr>
        <w:spacing w:after="0" w:line="240" w:lineRule="auto"/>
        <w:ind w:left="142" w:firstLine="851"/>
        <w:rPr>
          <w:rFonts w:ascii="Times New Roman" w:eastAsia="Times New Roman" w:hAnsi="Times New Roman" w:cs="Times New Roman"/>
          <w:sz w:val="24"/>
          <w:szCs w:val="24"/>
        </w:rPr>
      </w:pPr>
    </w:p>
    <w:p w14:paraId="757FA4E9" w14:textId="77777777" w:rsidR="00202E23" w:rsidRDefault="00202E23" w:rsidP="00202E2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CE67A34" w14:textId="77777777" w:rsidR="00202E23" w:rsidRDefault="00202E23" w:rsidP="00202E2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0EAE498" w14:textId="77777777" w:rsidR="00202E23" w:rsidRDefault="00202E23" w:rsidP="00202E2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E5094E6" w14:textId="77777777" w:rsidR="00202E23" w:rsidRDefault="00202E23" w:rsidP="00202E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6D3B28" w14:textId="77777777" w:rsidR="00202E23" w:rsidRDefault="00202E23" w:rsidP="00202E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835443" w14:textId="77777777" w:rsidR="00202E23" w:rsidRDefault="00202E23" w:rsidP="00202E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444303" w14:textId="77777777" w:rsidR="00202E23" w:rsidRDefault="00202E23" w:rsidP="00202E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CBBE88" w14:textId="77777777" w:rsidR="00202E23" w:rsidRDefault="00202E23" w:rsidP="00202E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592538" w14:textId="77777777" w:rsidR="00202E23" w:rsidRDefault="00202E23" w:rsidP="00202E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F5CFEE" w14:textId="77777777" w:rsidR="00202E23" w:rsidRDefault="00202E23" w:rsidP="00202E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36973B" w14:textId="77777777" w:rsidR="00202E23" w:rsidRDefault="00202E23" w:rsidP="00202E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548DFE" w14:textId="77777777" w:rsidR="00202E23" w:rsidRDefault="00202E23" w:rsidP="00202E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88262B" w14:textId="77777777" w:rsidR="000279F8" w:rsidRDefault="000279F8"/>
    <w:sectPr w:rsidR="000279F8" w:rsidSect="00202E23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23"/>
    <w:rsid w:val="000279F8"/>
    <w:rsid w:val="00202E23"/>
    <w:rsid w:val="00360EB1"/>
    <w:rsid w:val="00AC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4113D"/>
  <w15:chartTrackingRefBased/>
  <w15:docId w15:val="{42A62732-A496-494B-8963-CCD3BD19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E23"/>
    <w:rPr>
      <w:rFonts w:ascii="Calibri" w:eastAsia="Calibri" w:hAnsi="Calibri" w:cs="Calibri"/>
      <w:kern w:val="0"/>
      <w:lang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reportal.com/reports/digital-2023-indones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hembsgroup.co.uk/wp-content/uploads/2020/07/Covid-19-and-the-beauty-industry_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atista.com/outlook/cmo/beauty-personal-care/skin-care/worldwide" TargetMode="External"/><Relationship Id="rId5" Type="http://schemas.openxmlformats.org/officeDocument/2006/relationships/hyperlink" Target="https://www.statista.com/outlook/cmo/beauty-personal-care/worldwid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echcrunch.com/2017/11/30/instagram-25-million-business-profile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5147</Characters>
  <Application>Microsoft Office Word</Application>
  <DocSecurity>0</DocSecurity>
  <Lines>42</Lines>
  <Paragraphs>12</Paragraphs>
  <ScaleCrop>false</ScaleCrop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Meidira Amalia</dc:creator>
  <cp:keywords/>
  <dc:description/>
  <cp:lastModifiedBy>Meidira Amalia</cp:lastModifiedBy>
  <cp:revision>1</cp:revision>
  <dcterms:created xsi:type="dcterms:W3CDTF">2024-09-26T13:38:00Z</dcterms:created>
  <dcterms:modified xsi:type="dcterms:W3CDTF">2024-09-26T13:38:00Z</dcterms:modified>
</cp:coreProperties>
</file>