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1"/>
        <w:gridCol w:w="1326"/>
      </w:tblGrid>
      <w:tr w:rsidR="00797E47" w14:paraId="7B61668B" w14:textId="77777777" w:rsidTr="00797E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01" w:type="dxa"/>
            <w:tcBorders>
              <w:bottom w:val="none" w:sz="0" w:space="0" w:color="auto"/>
              <w:tl2br w:val="none" w:sz="0" w:space="0" w:color="auto"/>
            </w:tcBorders>
          </w:tcPr>
          <w:p w14:paraId="62D1707F" w14:textId="216E3F0A" w:rsidR="001E1DAB" w:rsidRDefault="001E1DAB" w:rsidP="000114F3">
            <w:pPr>
              <w:jc w:val="center"/>
              <w:rPr>
                <w:rFonts w:ascii="Californian FB" w:hAnsi="Californian FB"/>
                <w:b w:val="0"/>
                <w:bCs w:val="0"/>
                <w:sz w:val="26"/>
                <w:szCs w:val="26"/>
              </w:rPr>
            </w:pPr>
            <w:r>
              <w:rPr>
                <w:rFonts w:ascii="Californian FB" w:hAnsi="Californian FB"/>
                <w:noProof/>
                <w:sz w:val="26"/>
                <w:szCs w:val="26"/>
              </w:rPr>
              <w:drawing>
                <wp:inline distT="0" distB="0" distL="0" distR="0" wp14:anchorId="495D243C" wp14:editId="2F962514">
                  <wp:extent cx="4752975" cy="106243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HeaderTitleImage_en_US_Update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4864" cy="1074029"/>
                          </a:xfrm>
                          <a:prstGeom prst="rect">
                            <a:avLst/>
                          </a:prstGeom>
                        </pic:spPr>
                      </pic:pic>
                    </a:graphicData>
                  </a:graphic>
                </wp:inline>
              </w:drawing>
            </w:r>
          </w:p>
        </w:tc>
        <w:tc>
          <w:tcPr>
            <w:tcW w:w="1326" w:type="dxa"/>
            <w:tcBorders>
              <w:bottom w:val="none" w:sz="0" w:space="0" w:color="auto"/>
            </w:tcBorders>
          </w:tcPr>
          <w:p w14:paraId="17D5AD2D" w14:textId="4CFE846C" w:rsidR="001E1DAB" w:rsidRDefault="00797E47" w:rsidP="000114F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sz w:val="26"/>
                <w:szCs w:val="26"/>
              </w:rPr>
            </w:pPr>
            <w:r>
              <w:rPr>
                <w:rFonts w:ascii="Californian FB" w:hAnsi="Californian FB"/>
                <w:noProof/>
                <w:sz w:val="26"/>
                <w:szCs w:val="26"/>
              </w:rPr>
              <w:drawing>
                <wp:anchor distT="0" distB="0" distL="114300" distR="114300" simplePos="0" relativeHeight="251666432" behindDoc="0" locked="0" layoutInCell="1" allowOverlap="1" wp14:anchorId="1A26EEA2" wp14:editId="26B807F1">
                  <wp:simplePos x="0" y="0"/>
                  <wp:positionH relativeFrom="column">
                    <wp:posOffset>39370</wp:posOffset>
                  </wp:positionH>
                  <wp:positionV relativeFrom="paragraph">
                    <wp:posOffset>452120</wp:posOffset>
                  </wp:positionV>
                  <wp:extent cx="292100" cy="412750"/>
                  <wp:effectExtent l="114300" t="57150" r="107950" b="635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_Jurnal_Lifalah_Vol_3,_Desember_2018_-_Copy2 (1).jpg"/>
                          <pic:cNvPicPr/>
                        </pic:nvPicPr>
                        <pic:blipFill>
                          <a:blip r:embed="rId9" cstate="print">
                            <a:extLst>
                              <a:ext uri="{28A0092B-C50C-407E-A947-70E740481C1C}">
                                <a14:useLocalDpi xmlns:a14="http://schemas.microsoft.com/office/drawing/2010/main" val="0"/>
                              </a:ext>
                            </a:extLst>
                          </a:blip>
                          <a:stretch>
                            <a:fillRect/>
                          </a:stretch>
                        </pic:blipFill>
                        <pic:spPr>
                          <a:xfrm rot="19351166">
                            <a:off x="0" y="0"/>
                            <a:ext cx="292100" cy="412750"/>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noProof/>
                <w:sz w:val="26"/>
                <w:szCs w:val="26"/>
              </w:rPr>
              <w:drawing>
                <wp:anchor distT="0" distB="0" distL="114300" distR="114300" simplePos="0" relativeHeight="251665408" behindDoc="0" locked="0" layoutInCell="1" allowOverlap="1" wp14:anchorId="5BE347E1" wp14:editId="2ED3A1F8">
                  <wp:simplePos x="0" y="0"/>
                  <wp:positionH relativeFrom="column">
                    <wp:posOffset>83938</wp:posOffset>
                  </wp:positionH>
                  <wp:positionV relativeFrom="paragraph">
                    <wp:posOffset>304801</wp:posOffset>
                  </wp:positionV>
                  <wp:extent cx="293138" cy="414058"/>
                  <wp:effectExtent l="95250" t="57150" r="107315" b="622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_Jurnal_Lifalah_Vol_3,_Desember_2018_-_Copy2 (1).jpg"/>
                          <pic:cNvPicPr/>
                        </pic:nvPicPr>
                        <pic:blipFill>
                          <a:blip r:embed="rId10" cstate="print">
                            <a:extLst>
                              <a:ext uri="{28A0092B-C50C-407E-A947-70E740481C1C}">
                                <a14:useLocalDpi xmlns:a14="http://schemas.microsoft.com/office/drawing/2010/main" val="0"/>
                              </a:ext>
                            </a:extLst>
                          </a:blip>
                          <a:stretch>
                            <a:fillRect/>
                          </a:stretch>
                        </pic:blipFill>
                        <pic:spPr>
                          <a:xfrm rot="19439444">
                            <a:off x="0" y="0"/>
                            <a:ext cx="293138" cy="414058"/>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noProof/>
                <w:sz w:val="26"/>
                <w:szCs w:val="26"/>
              </w:rPr>
              <w:drawing>
                <wp:anchor distT="0" distB="0" distL="114300" distR="114300" simplePos="0" relativeHeight="251670528" behindDoc="0" locked="0" layoutInCell="1" allowOverlap="1" wp14:anchorId="746ED0BD" wp14:editId="5B2AFD99">
                  <wp:simplePos x="0" y="0"/>
                  <wp:positionH relativeFrom="column">
                    <wp:posOffset>345908</wp:posOffset>
                  </wp:positionH>
                  <wp:positionV relativeFrom="paragraph">
                    <wp:posOffset>417195</wp:posOffset>
                  </wp:positionV>
                  <wp:extent cx="326011" cy="460490"/>
                  <wp:effectExtent l="38100" t="19050" r="36195" b="349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_Jurnal_Lifalah_Vol_3,_Desember_2018_-_Copy2 (1).jpg"/>
                          <pic:cNvPicPr/>
                        </pic:nvPicPr>
                        <pic:blipFill>
                          <a:blip r:embed="rId11" cstate="print">
                            <a:extLst>
                              <a:ext uri="{28A0092B-C50C-407E-A947-70E740481C1C}">
                                <a14:useLocalDpi xmlns:a14="http://schemas.microsoft.com/office/drawing/2010/main" val="0"/>
                              </a:ext>
                            </a:extLst>
                          </a:blip>
                          <a:stretch>
                            <a:fillRect/>
                          </a:stretch>
                        </pic:blipFill>
                        <pic:spPr>
                          <a:xfrm rot="401845">
                            <a:off x="0" y="0"/>
                            <a:ext cx="326011" cy="460490"/>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noProof/>
                <w:sz w:val="26"/>
                <w:szCs w:val="26"/>
              </w:rPr>
              <w:drawing>
                <wp:anchor distT="0" distB="0" distL="114300" distR="114300" simplePos="0" relativeHeight="251668480" behindDoc="0" locked="0" layoutInCell="1" allowOverlap="1" wp14:anchorId="3486F7E8" wp14:editId="5B8807E4">
                  <wp:simplePos x="0" y="0"/>
                  <wp:positionH relativeFrom="column">
                    <wp:posOffset>279400</wp:posOffset>
                  </wp:positionH>
                  <wp:positionV relativeFrom="paragraph">
                    <wp:posOffset>375919</wp:posOffset>
                  </wp:positionV>
                  <wp:extent cx="293856" cy="415071"/>
                  <wp:effectExtent l="38100" t="19050" r="30480" b="234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_Jurnal_Lifalah_Vol_3,_Desember_2018_-_Copy2 (1).jpg"/>
                          <pic:cNvPicPr/>
                        </pic:nvPicPr>
                        <pic:blipFill>
                          <a:blip r:embed="rId10" cstate="print">
                            <a:extLst>
                              <a:ext uri="{28A0092B-C50C-407E-A947-70E740481C1C}">
                                <a14:useLocalDpi xmlns:a14="http://schemas.microsoft.com/office/drawing/2010/main" val="0"/>
                              </a:ext>
                            </a:extLst>
                          </a:blip>
                          <a:stretch>
                            <a:fillRect/>
                          </a:stretch>
                        </pic:blipFill>
                        <pic:spPr>
                          <a:xfrm rot="381715">
                            <a:off x="0" y="0"/>
                            <a:ext cx="293856" cy="415071"/>
                          </a:xfrm>
                          <a:prstGeom prst="rect">
                            <a:avLst/>
                          </a:prstGeom>
                        </pic:spPr>
                      </pic:pic>
                    </a:graphicData>
                  </a:graphic>
                  <wp14:sizeRelH relativeFrom="page">
                    <wp14:pctWidth>0</wp14:pctWidth>
                  </wp14:sizeRelH>
                  <wp14:sizeRelV relativeFrom="page">
                    <wp14:pctHeight>0</wp14:pctHeight>
                  </wp14:sizeRelV>
                </wp:anchor>
              </w:drawing>
            </w:r>
          </w:p>
        </w:tc>
      </w:tr>
    </w:tbl>
    <w:p w14:paraId="07B41B06" w14:textId="1603BF5F" w:rsidR="00D11909" w:rsidRPr="00372E12" w:rsidRDefault="0026535D" w:rsidP="000114F3">
      <w:pPr>
        <w:jc w:val="center"/>
        <w:rPr>
          <w:rFonts w:ascii="Californian FB" w:hAnsi="Californian FB"/>
          <w:b/>
          <w:bCs/>
          <w:sz w:val="16"/>
          <w:szCs w:val="16"/>
        </w:rPr>
      </w:pPr>
      <w:r w:rsidRPr="00372E12">
        <w:rPr>
          <w:rFonts w:ascii="Californian FB" w:hAnsi="Californian FB"/>
          <w:b/>
          <w:bCs/>
          <w:noProof/>
          <w:sz w:val="16"/>
          <w:szCs w:val="16"/>
        </w:rPr>
        <mc:AlternateContent>
          <mc:Choice Requires="wps">
            <w:drawing>
              <wp:anchor distT="0" distB="0" distL="114300" distR="114300" simplePos="0" relativeHeight="251659264" behindDoc="0" locked="0" layoutInCell="1" allowOverlap="1" wp14:anchorId="7E7A52A2" wp14:editId="289813E5">
                <wp:simplePos x="0" y="0"/>
                <wp:positionH relativeFrom="margin">
                  <wp:posOffset>-9525</wp:posOffset>
                </wp:positionH>
                <wp:positionV relativeFrom="paragraph">
                  <wp:posOffset>-1085850</wp:posOffset>
                </wp:positionV>
                <wp:extent cx="47910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479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10E870"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85.5pt" to="37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" strokecolor="black [3040]">
                <w10:wrap anchorx="margin"/>
              </v:line>
            </w:pict>
          </mc:Fallback>
        </mc:AlternateContent>
      </w:r>
      <w:r w:rsidR="00797E47" w:rsidRPr="00372E12">
        <w:rPr>
          <w:rFonts w:ascii="Californian FB" w:hAnsi="Californian FB"/>
          <w:b/>
          <w:bCs/>
          <w:noProof/>
          <w:sz w:val="16"/>
          <w:szCs w:val="16"/>
        </w:rPr>
        <mc:AlternateContent>
          <mc:Choice Requires="wps">
            <w:drawing>
              <wp:anchor distT="0" distB="0" distL="114300" distR="114300" simplePos="0" relativeHeight="251673600" behindDoc="0" locked="0" layoutInCell="1" allowOverlap="1" wp14:anchorId="6C1C5CC4" wp14:editId="7BBE7E5E">
                <wp:simplePos x="0" y="0"/>
                <wp:positionH relativeFrom="column">
                  <wp:posOffset>3561715</wp:posOffset>
                </wp:positionH>
                <wp:positionV relativeFrom="paragraph">
                  <wp:posOffset>-1514475</wp:posOffset>
                </wp:positionV>
                <wp:extent cx="2200275" cy="466725"/>
                <wp:effectExtent l="0" t="0" r="0" b="0"/>
                <wp:wrapNone/>
                <wp:docPr id="18" name="Rectangle 18"/>
                <wp:cNvGraphicFramePr/>
                <a:graphic xmlns:a="http://schemas.openxmlformats.org/drawingml/2006/main">
                  <a:graphicData uri="http://schemas.microsoft.com/office/word/2010/wordprocessingShape">
                    <wps:wsp>
                      <wps:cNvSpPr/>
                      <wps:spPr>
                        <a:xfrm>
                          <a:off x="0" y="0"/>
                          <a:ext cx="2200275" cy="4667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F1977D5" w14:textId="786FA67B" w:rsidR="00FD4089" w:rsidRPr="00372E12" w:rsidRDefault="00FD4089" w:rsidP="00372E12">
                            <w:pPr>
                              <w:jc w:val="right"/>
                              <w:rPr>
                                <w:rFonts w:ascii="Californian FB" w:hAnsi="Californian FB"/>
                                <w:sz w:val="16"/>
                                <w:szCs w:val="16"/>
                              </w:rPr>
                            </w:pPr>
                            <w:r w:rsidRPr="00372E12">
                              <w:rPr>
                                <w:rFonts w:ascii="Californian FB" w:hAnsi="Californian FB"/>
                                <w:sz w:val="16"/>
                                <w:szCs w:val="16"/>
                              </w:rPr>
                              <w:t>Li F</w:t>
                            </w:r>
                            <w:r>
                              <w:rPr>
                                <w:rFonts w:ascii="Californian FB" w:hAnsi="Californian FB"/>
                                <w:sz w:val="16"/>
                                <w:szCs w:val="16"/>
                              </w:rPr>
                              <w:t>a</w:t>
                            </w:r>
                            <w:r w:rsidRPr="00372E12">
                              <w:rPr>
                                <w:rFonts w:ascii="Californian FB" w:hAnsi="Californian FB"/>
                                <w:sz w:val="16"/>
                                <w:szCs w:val="16"/>
                              </w:rPr>
                              <w:t>lah-Jurnal Studi Ekonomi Dan Bisnis Islam</w:t>
                            </w:r>
                          </w:p>
                          <w:p w14:paraId="0464A950" w14:textId="44016631" w:rsidR="00FD4089" w:rsidRDefault="00FD4089" w:rsidP="00372E12">
                            <w:pPr>
                              <w:jc w:val="right"/>
                              <w:rPr>
                                <w:rFonts w:ascii="Californian FB" w:hAnsi="Californian FB"/>
                                <w:sz w:val="16"/>
                                <w:szCs w:val="16"/>
                              </w:rPr>
                            </w:pPr>
                            <w:r w:rsidRPr="00372E12">
                              <w:rPr>
                                <w:rFonts w:ascii="Californian FB" w:hAnsi="Californian FB"/>
                                <w:sz w:val="16"/>
                                <w:szCs w:val="16"/>
                              </w:rPr>
                              <w:t>Volume</w:t>
                            </w:r>
                            <w:r>
                              <w:rPr>
                                <w:rFonts w:ascii="Californian FB" w:hAnsi="Californian FB"/>
                                <w:sz w:val="16"/>
                                <w:szCs w:val="16"/>
                              </w:rPr>
                              <w:t xml:space="preserve"> 5 (No.1 2020</w:t>
                            </w:r>
                            <w:r w:rsidR="0007127E">
                              <w:rPr>
                                <w:rFonts w:ascii="Californian FB" w:hAnsi="Californian FB"/>
                                <w:sz w:val="16"/>
                                <w:szCs w:val="16"/>
                              </w:rPr>
                              <w:t>) 25</w:t>
                            </w:r>
                            <w:r>
                              <w:rPr>
                                <w:rFonts w:ascii="Californian FB" w:hAnsi="Californian FB"/>
                                <w:sz w:val="16"/>
                                <w:szCs w:val="16"/>
                              </w:rPr>
                              <w:t>-</w:t>
                            </w:r>
                            <w:r w:rsidR="0007127E">
                              <w:rPr>
                                <w:rFonts w:ascii="Californian FB" w:hAnsi="Californian FB"/>
                                <w:sz w:val="16"/>
                                <w:szCs w:val="16"/>
                              </w:rPr>
                              <w:t>5</w:t>
                            </w:r>
                            <w:r>
                              <w:rPr>
                                <w:rFonts w:ascii="Californian FB" w:hAnsi="Californian FB"/>
                                <w:sz w:val="16"/>
                                <w:szCs w:val="16"/>
                              </w:rPr>
                              <w:t>7</w:t>
                            </w:r>
                          </w:p>
                          <w:p w14:paraId="5E66F3D7" w14:textId="41206815" w:rsidR="00FD4089" w:rsidRPr="00372E12" w:rsidRDefault="00FD4089" w:rsidP="00372E12">
                            <w:pPr>
                              <w:jc w:val="right"/>
                              <w:rPr>
                                <w:rFonts w:ascii="Californian FB" w:hAnsi="Californian FB"/>
                                <w:sz w:val="16"/>
                                <w:szCs w:val="16"/>
                              </w:rPr>
                            </w:pPr>
                            <w:r>
                              <w:rPr>
                                <w:rFonts w:ascii="Californian FB" w:hAnsi="Californian FB"/>
                                <w:sz w:val="16"/>
                                <w:szCs w:val="16"/>
                              </w:rPr>
                              <w:t>P-ISSN: 2541-6545, E-ISSN: 2549-6085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C5CC4" id="Rectangle 18" o:spid="_x0000_s1026" style="position:absolute;left:0;text-align:left;margin-left:280.45pt;margin-top:-119.25pt;width:173.2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" filled="f" stroked="f" strokeweight="2pt">
                <v:textbox>
                  <w:txbxContent>
                    <w:p w14:paraId="2F1977D5" w14:textId="786FA67B" w:rsidR="00FD4089" w:rsidRPr="00372E12" w:rsidRDefault="00FD4089" w:rsidP="00372E12">
                      <w:pPr>
                        <w:jc w:val="right"/>
                        <w:rPr>
                          <w:rFonts w:ascii="Californian FB" w:hAnsi="Californian FB"/>
                          <w:sz w:val="16"/>
                          <w:szCs w:val="16"/>
                        </w:rPr>
                      </w:pPr>
                      <w:r w:rsidRPr="00372E12">
                        <w:rPr>
                          <w:rFonts w:ascii="Californian FB" w:hAnsi="Californian FB"/>
                          <w:sz w:val="16"/>
                          <w:szCs w:val="16"/>
                        </w:rPr>
                        <w:t>Li F</w:t>
                      </w:r>
                      <w:r>
                        <w:rPr>
                          <w:rFonts w:ascii="Californian FB" w:hAnsi="Californian FB"/>
                          <w:sz w:val="16"/>
                          <w:szCs w:val="16"/>
                        </w:rPr>
                        <w:t>a</w:t>
                      </w:r>
                      <w:r w:rsidRPr="00372E12">
                        <w:rPr>
                          <w:rFonts w:ascii="Californian FB" w:hAnsi="Californian FB"/>
                          <w:sz w:val="16"/>
                          <w:szCs w:val="16"/>
                        </w:rPr>
                        <w:t>lah-Jurnal Studi Ekonomi Dan Bisnis Islam</w:t>
                      </w:r>
                    </w:p>
                    <w:p w14:paraId="0464A950" w14:textId="44016631" w:rsidR="00FD4089" w:rsidRDefault="00FD4089" w:rsidP="00372E12">
                      <w:pPr>
                        <w:jc w:val="right"/>
                        <w:rPr>
                          <w:rFonts w:ascii="Californian FB" w:hAnsi="Californian FB"/>
                          <w:sz w:val="16"/>
                          <w:szCs w:val="16"/>
                        </w:rPr>
                      </w:pPr>
                      <w:r w:rsidRPr="00372E12">
                        <w:rPr>
                          <w:rFonts w:ascii="Californian FB" w:hAnsi="Californian FB"/>
                          <w:sz w:val="16"/>
                          <w:szCs w:val="16"/>
                        </w:rPr>
                        <w:t>Volume</w:t>
                      </w:r>
                      <w:r>
                        <w:rPr>
                          <w:rFonts w:ascii="Californian FB" w:hAnsi="Californian FB"/>
                          <w:sz w:val="16"/>
                          <w:szCs w:val="16"/>
                        </w:rPr>
                        <w:t xml:space="preserve"> 5 (No.1 2020</w:t>
                      </w:r>
                      <w:r w:rsidR="0007127E">
                        <w:rPr>
                          <w:rFonts w:ascii="Californian FB" w:hAnsi="Californian FB"/>
                          <w:sz w:val="16"/>
                          <w:szCs w:val="16"/>
                        </w:rPr>
                        <w:t>) 25</w:t>
                      </w:r>
                      <w:r>
                        <w:rPr>
                          <w:rFonts w:ascii="Californian FB" w:hAnsi="Californian FB"/>
                          <w:sz w:val="16"/>
                          <w:szCs w:val="16"/>
                        </w:rPr>
                        <w:t>-</w:t>
                      </w:r>
                      <w:r w:rsidR="0007127E">
                        <w:rPr>
                          <w:rFonts w:ascii="Californian FB" w:hAnsi="Californian FB"/>
                          <w:sz w:val="16"/>
                          <w:szCs w:val="16"/>
                        </w:rPr>
                        <w:t>5</w:t>
                      </w:r>
                      <w:r>
                        <w:rPr>
                          <w:rFonts w:ascii="Californian FB" w:hAnsi="Californian FB"/>
                          <w:sz w:val="16"/>
                          <w:szCs w:val="16"/>
                        </w:rPr>
                        <w:t>7</w:t>
                      </w:r>
                    </w:p>
                    <w:p w14:paraId="5E66F3D7" w14:textId="41206815" w:rsidR="00FD4089" w:rsidRPr="00372E12" w:rsidRDefault="00FD4089" w:rsidP="00372E12">
                      <w:pPr>
                        <w:jc w:val="right"/>
                        <w:rPr>
                          <w:rFonts w:ascii="Californian FB" w:hAnsi="Californian FB"/>
                          <w:sz w:val="16"/>
                          <w:szCs w:val="16"/>
                        </w:rPr>
                      </w:pPr>
                      <w:r>
                        <w:rPr>
                          <w:rFonts w:ascii="Californian FB" w:hAnsi="Californian FB"/>
                          <w:sz w:val="16"/>
                          <w:szCs w:val="16"/>
                        </w:rPr>
                        <w:t>P-ISSN: 2541-6545, E-ISSN: 2549-6085</w:t>
                      </w:r>
                    </w:p>
                  </w:txbxContent>
                </v:textbox>
              </v:rect>
            </w:pict>
          </mc:Fallback>
        </mc:AlternateContent>
      </w:r>
      <w:proofErr w:type="gramStart"/>
      <w:r w:rsidR="00372E12" w:rsidRPr="00372E12">
        <w:rPr>
          <w:rFonts w:ascii="Californian FB" w:hAnsi="Californian FB"/>
          <w:b/>
          <w:bCs/>
          <w:sz w:val="16"/>
          <w:szCs w:val="16"/>
        </w:rPr>
        <w:t>journal</w:t>
      </w:r>
      <w:proofErr w:type="gramEnd"/>
      <w:r w:rsidR="00372E12" w:rsidRPr="00372E12">
        <w:rPr>
          <w:rFonts w:ascii="Californian FB" w:hAnsi="Californian FB"/>
          <w:b/>
          <w:bCs/>
          <w:sz w:val="16"/>
          <w:szCs w:val="16"/>
        </w:rPr>
        <w:t xml:space="preserve"> homepage:</w:t>
      </w:r>
      <w:r w:rsidR="00372E12" w:rsidRPr="00372E12">
        <w:rPr>
          <w:rFonts w:ascii="Californian FB" w:hAnsi="Californian FB"/>
          <w:sz w:val="16"/>
          <w:szCs w:val="16"/>
        </w:rPr>
        <w:t xml:space="preserve"> </w:t>
      </w:r>
      <w:hyperlink r:id="rId12" w:history="1">
        <w:r w:rsidR="00372E12" w:rsidRPr="00372E12">
          <w:rPr>
            <w:rStyle w:val="Hyperlink"/>
            <w:rFonts w:ascii="Californian FB" w:hAnsi="Californian FB"/>
            <w:sz w:val="16"/>
            <w:szCs w:val="16"/>
          </w:rPr>
          <w:t>http://ejournal.iainkendari.ac.id/lifalah</w:t>
        </w:r>
      </w:hyperlink>
    </w:p>
    <w:p w14:paraId="1CC30B1A" w14:textId="434D14BF" w:rsidR="00D11909" w:rsidRDefault="00372E12" w:rsidP="000114F3">
      <w:pPr>
        <w:jc w:val="center"/>
        <w:rPr>
          <w:rFonts w:ascii="Californian FB" w:hAnsi="Californian FB"/>
          <w:b/>
          <w:bCs/>
          <w:sz w:val="26"/>
          <w:szCs w:val="26"/>
        </w:rPr>
      </w:pPr>
      <w:r>
        <w:rPr>
          <w:rFonts w:ascii="Californian FB" w:hAnsi="Californian FB"/>
          <w:b/>
          <w:bCs/>
          <w:noProof/>
          <w:sz w:val="26"/>
          <w:szCs w:val="26"/>
        </w:rPr>
        <mc:AlternateContent>
          <mc:Choice Requires="wps">
            <w:drawing>
              <wp:anchor distT="0" distB="0" distL="114300" distR="114300" simplePos="0" relativeHeight="251672576" behindDoc="0" locked="0" layoutInCell="1" allowOverlap="1" wp14:anchorId="2B7A5845" wp14:editId="7F21CE61">
                <wp:simplePos x="0" y="0"/>
                <wp:positionH relativeFrom="margin">
                  <wp:align>right</wp:align>
                </wp:positionH>
                <wp:positionV relativeFrom="paragraph">
                  <wp:posOffset>20320</wp:posOffset>
                </wp:positionV>
                <wp:extent cx="5695950" cy="0"/>
                <wp:effectExtent l="0" t="19050" r="38100" b="38100"/>
                <wp:wrapNone/>
                <wp:docPr id="13" name="Straight Connector 13"/>
                <wp:cNvGraphicFramePr/>
                <a:graphic xmlns:a="http://schemas.openxmlformats.org/drawingml/2006/main">
                  <a:graphicData uri="http://schemas.microsoft.com/office/word/2010/wordprocessingShape">
                    <wps:wsp>
                      <wps:cNvCnPr/>
                      <wps:spPr>
                        <a:xfrm flipV="1">
                          <a:off x="0" y="0"/>
                          <a:ext cx="569595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0CE02" id="Straight Connector 13"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3pt,1.6pt" to="8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" strokecolor="black [3040]" strokeweight="4.5pt">
                <w10:wrap anchorx="margin"/>
              </v:line>
            </w:pict>
          </mc:Fallback>
        </mc:AlternateContent>
      </w:r>
    </w:p>
    <w:p w14:paraId="58E0F173" w14:textId="77777777" w:rsidR="00D538F9" w:rsidRDefault="00D538F9" w:rsidP="000114F3">
      <w:pPr>
        <w:jc w:val="center"/>
        <w:rPr>
          <w:rFonts w:ascii="Californian FB" w:hAnsi="Californian FB"/>
          <w:b/>
          <w:bCs/>
          <w:sz w:val="26"/>
          <w:szCs w:val="26"/>
        </w:rPr>
      </w:pPr>
    </w:p>
    <w:p w14:paraId="5489C043" w14:textId="77777777" w:rsidR="005B6652" w:rsidRPr="005B6652" w:rsidRDefault="005B6652" w:rsidP="005B6652">
      <w:pPr>
        <w:spacing w:line="360" w:lineRule="auto"/>
        <w:rPr>
          <w:rFonts w:ascii="Californian FB" w:hAnsi="Californian FB"/>
          <w:b/>
          <w:lang w:val="id-ID"/>
        </w:rPr>
      </w:pPr>
      <w:r w:rsidRPr="005B6652">
        <w:rPr>
          <w:rFonts w:ascii="Californian FB" w:hAnsi="Californian FB"/>
          <w:b/>
          <w:lang w:val="id-ID"/>
        </w:rPr>
        <w:t>Kinerja Portofolio Saham Syariah dan Faktor yang Memengaruhi Kinerja Saham Syariah di Indonesia</w:t>
      </w:r>
    </w:p>
    <w:p w14:paraId="1132F2D4" w14:textId="77777777" w:rsidR="00F70A33" w:rsidRPr="008E5AB4" w:rsidRDefault="00F70A33" w:rsidP="005B6652">
      <w:pPr>
        <w:jc w:val="both"/>
        <w:rPr>
          <w:rFonts w:ascii="Californian FB" w:hAnsi="Californian FB"/>
          <w:b/>
          <w:bCs/>
          <w:sz w:val="28"/>
          <w:szCs w:val="28"/>
        </w:rPr>
      </w:pPr>
    </w:p>
    <w:p w14:paraId="4CDFFC38" w14:textId="2C79A48E" w:rsidR="00443852" w:rsidRPr="00646044" w:rsidRDefault="005B6652" w:rsidP="00443852">
      <w:pPr>
        <w:spacing w:line="360" w:lineRule="auto"/>
        <w:rPr>
          <w:rFonts w:ascii="Californian FB" w:hAnsi="Californian FB"/>
          <w:b/>
          <w:vertAlign w:val="superscript"/>
        </w:rPr>
      </w:pPr>
      <w:r w:rsidRPr="005B6652">
        <w:rPr>
          <w:rFonts w:ascii="Californian FB" w:hAnsi="Californian FB"/>
          <w:b/>
          <w:vertAlign w:val="superscript"/>
        </w:rPr>
        <w:t>1</w:t>
      </w:r>
      <w:r>
        <w:rPr>
          <w:rFonts w:ascii="Californian FB" w:hAnsi="Californian FB"/>
          <w:b/>
        </w:rPr>
        <w:t>Alwahidin</w:t>
      </w:r>
    </w:p>
    <w:p w14:paraId="70A9D9B5" w14:textId="77777777" w:rsidR="00D538F9" w:rsidRDefault="00D538F9" w:rsidP="007A370D">
      <w:pPr>
        <w:jc w:val="center"/>
        <w:rPr>
          <w:rFonts w:ascii="Californian FB" w:hAnsi="Californian FB"/>
          <w:vertAlign w:val="superscript"/>
        </w:rPr>
      </w:pPr>
    </w:p>
    <w:p w14:paraId="4DB2E2F7" w14:textId="08415AF6" w:rsidR="008B21C8" w:rsidRPr="00D538F9" w:rsidRDefault="005B6652" w:rsidP="00D538F9">
      <w:pPr>
        <w:rPr>
          <w:rFonts w:ascii="Californian FB" w:hAnsi="Californian FB"/>
          <w:sz w:val="16"/>
          <w:szCs w:val="16"/>
          <w:lang w:val="fr-FR"/>
        </w:rPr>
      </w:pPr>
      <w:r>
        <w:rPr>
          <w:rFonts w:ascii="Californian FB" w:hAnsi="Californian FB"/>
          <w:sz w:val="16"/>
          <w:szCs w:val="16"/>
        </w:rPr>
        <w:t>Institut Agama Islam Negeri (IAIN) Kendari</w:t>
      </w:r>
      <w:bookmarkStart w:id="0" w:name="_GoBack"/>
      <w:bookmarkEnd w:id="0"/>
    </w:p>
    <w:p w14:paraId="62B9F4DF" w14:textId="63E58D1A" w:rsidR="00D3470C" w:rsidRPr="00D538F9" w:rsidRDefault="008E1E1E" w:rsidP="00D538F9">
      <w:pPr>
        <w:rPr>
          <w:rFonts w:ascii="Californian FB" w:hAnsi="Californian FB"/>
          <w:b/>
          <w:bCs/>
          <w:sz w:val="16"/>
          <w:szCs w:val="16"/>
          <w:lang w:val="fr-FR"/>
        </w:rPr>
      </w:pPr>
      <w:r w:rsidRPr="00D538F9">
        <w:rPr>
          <w:rFonts w:ascii="Californian FB" w:hAnsi="Californian FB"/>
          <w:sz w:val="16"/>
          <w:szCs w:val="16"/>
        </w:rPr>
        <w:t xml:space="preserve">Email: </w:t>
      </w:r>
      <w:hyperlink r:id="rId13" w:history="1">
        <w:r w:rsidR="005B6652" w:rsidRPr="00441CF6">
          <w:rPr>
            <w:rStyle w:val="Hyperlink"/>
            <w:rFonts w:ascii="Californian FB" w:hAnsi="Californian FB"/>
            <w:bCs/>
            <w:i/>
            <w:iCs/>
            <w:sz w:val="16"/>
            <w:szCs w:val="16"/>
          </w:rPr>
          <w:t>alwahidin@iainkendari.ac.id</w:t>
        </w:r>
      </w:hyperlink>
      <w:r w:rsidR="005B6652">
        <w:rPr>
          <w:rFonts w:ascii="Californian FB" w:hAnsi="Californian FB"/>
          <w:bCs/>
          <w:i/>
          <w:iCs/>
          <w:sz w:val="16"/>
          <w:szCs w:val="16"/>
          <w:u w:val="single"/>
        </w:rPr>
        <w:t xml:space="preserve"> </w:t>
      </w:r>
    </w:p>
    <w:p w14:paraId="12F3F25F" w14:textId="77777777" w:rsidR="00485983" w:rsidRPr="008E5AB4" w:rsidRDefault="00485983" w:rsidP="002E2D0B">
      <w:pPr>
        <w:jc w:val="center"/>
        <w:rPr>
          <w:rFonts w:ascii="Californian FB" w:hAnsi="Californian FB"/>
          <w:b/>
          <w:bCs/>
        </w:rPr>
      </w:pPr>
    </w:p>
    <w:tbl>
      <w:tblPr>
        <w:tblStyle w:val="TableGrid"/>
        <w:tblW w:w="0" w:type="auto"/>
        <w:tblLook w:val="04A0" w:firstRow="1" w:lastRow="0" w:firstColumn="1" w:lastColumn="0" w:noHBand="0" w:noVBand="1"/>
      </w:tblPr>
      <w:tblGrid>
        <w:gridCol w:w="3654"/>
        <w:gridCol w:w="242"/>
        <w:gridCol w:w="5131"/>
      </w:tblGrid>
      <w:tr w:rsidR="00D538F9" w14:paraId="196DCD93" w14:textId="77777777" w:rsidTr="00BF5C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54" w:type="dxa"/>
            <w:tcBorders>
              <w:left w:val="nil"/>
              <w:right w:val="nil"/>
              <w:tl2br w:val="nil"/>
            </w:tcBorders>
          </w:tcPr>
          <w:p w14:paraId="5D3A2EE8" w14:textId="3C73D251" w:rsidR="00D538F9" w:rsidRDefault="00D538F9" w:rsidP="00521FB3">
            <w:pPr>
              <w:jc w:val="center"/>
              <w:rPr>
                <w:rFonts w:ascii="Californian FB" w:hAnsi="Californian FB"/>
                <w:b w:val="0"/>
                <w:bCs w:val="0"/>
              </w:rPr>
            </w:pPr>
            <w:r>
              <w:rPr>
                <w:rFonts w:ascii="Californian FB" w:hAnsi="Californian FB"/>
                <w:b w:val="0"/>
                <w:bCs w:val="0"/>
              </w:rPr>
              <w:t>INFO ARTIKEL</w:t>
            </w:r>
          </w:p>
        </w:tc>
        <w:tc>
          <w:tcPr>
            <w:tcW w:w="242" w:type="dxa"/>
            <w:tcBorders>
              <w:top w:val="single" w:sz="4" w:space="0" w:color="auto"/>
              <w:left w:val="nil"/>
              <w:bottom w:val="nil"/>
              <w:right w:val="nil"/>
              <w:tr2bl w:val="nil"/>
            </w:tcBorders>
          </w:tcPr>
          <w:p w14:paraId="1C267158" w14:textId="77777777" w:rsidR="00D538F9" w:rsidRDefault="00D538F9" w:rsidP="00521FB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p>
        </w:tc>
        <w:tc>
          <w:tcPr>
            <w:tcW w:w="5131" w:type="dxa"/>
            <w:tcBorders>
              <w:left w:val="nil"/>
              <w:right w:val="nil"/>
            </w:tcBorders>
          </w:tcPr>
          <w:p w14:paraId="09D70880" w14:textId="536543F0" w:rsidR="00D538F9" w:rsidRDefault="00D538F9" w:rsidP="00D538F9">
            <w:pP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r>
              <w:rPr>
                <w:rFonts w:ascii="Californian FB" w:hAnsi="Californian FB"/>
                <w:b w:val="0"/>
                <w:bCs w:val="0"/>
              </w:rPr>
              <w:t>A B S T R A C T</w:t>
            </w:r>
          </w:p>
        </w:tc>
      </w:tr>
      <w:tr w:rsidR="00D538F9" w14:paraId="79A22B82" w14:textId="77777777" w:rsidTr="00BF5CC4">
        <w:tc>
          <w:tcPr>
            <w:cnfStyle w:val="001000000000" w:firstRow="0" w:lastRow="0" w:firstColumn="1" w:lastColumn="0" w:oddVBand="0" w:evenVBand="0" w:oddHBand="0" w:evenHBand="0" w:firstRowFirstColumn="0" w:firstRowLastColumn="0" w:lastRowFirstColumn="0" w:lastRowLastColumn="0"/>
            <w:tcW w:w="3654" w:type="dxa"/>
            <w:tcBorders>
              <w:left w:val="nil"/>
              <w:right w:val="nil"/>
            </w:tcBorders>
          </w:tcPr>
          <w:p w14:paraId="5C433B99" w14:textId="5CA00E30" w:rsidR="00D538F9" w:rsidRDefault="00D538F9" w:rsidP="00D538F9">
            <w:pPr>
              <w:tabs>
                <w:tab w:val="left" w:pos="8550"/>
                <w:tab w:val="left" w:pos="8640"/>
              </w:tabs>
              <w:ind w:right="720"/>
              <w:rPr>
                <w:rFonts w:ascii="Californian FB" w:hAnsi="Californian FB"/>
                <w:i/>
                <w:iCs/>
              </w:rPr>
            </w:pPr>
          </w:p>
          <w:p w14:paraId="7E2CDC76" w14:textId="50EBD3E3" w:rsidR="00D538F9" w:rsidRDefault="00D538F9" w:rsidP="00BF5CC4">
            <w:pPr>
              <w:tabs>
                <w:tab w:val="left" w:pos="8550"/>
                <w:tab w:val="left" w:pos="8640"/>
              </w:tabs>
              <w:ind w:left="-105" w:right="720"/>
              <w:rPr>
                <w:rFonts w:ascii="Californian FB" w:hAnsi="Californian FB"/>
                <w:i/>
              </w:rPr>
            </w:pPr>
            <w:r w:rsidRPr="00BF5CC4">
              <w:rPr>
                <w:rFonts w:ascii="Californian FB" w:hAnsi="Californian FB"/>
                <w:i/>
                <w:iCs/>
              </w:rPr>
              <w:t>Keywords:</w:t>
            </w:r>
            <w:r w:rsidRPr="00D538F9">
              <w:rPr>
                <w:rFonts w:ascii="Californian FB" w:hAnsi="Californian FB"/>
                <w:b w:val="0"/>
                <w:bCs w:val="0"/>
                <w:i/>
                <w:iCs/>
              </w:rPr>
              <w:t xml:space="preserve"> </w:t>
            </w:r>
            <w:r w:rsidR="005B6652" w:rsidRPr="005B6652">
              <w:rPr>
                <w:rFonts w:ascii="Californian FB" w:hAnsi="Californian FB"/>
                <w:b w:val="0"/>
              </w:rPr>
              <w:t xml:space="preserve">kinerja portofolio, saham syariah, ISSI, faktor fundamental, </w:t>
            </w:r>
            <w:r w:rsidR="005B6652" w:rsidRPr="005B6652">
              <w:rPr>
                <w:rFonts w:ascii="Californian FB" w:hAnsi="Californian FB"/>
                <w:b w:val="0"/>
                <w:i/>
              </w:rPr>
              <w:t>debt to equity ratio</w:t>
            </w:r>
          </w:p>
          <w:p w14:paraId="5C8755B7" w14:textId="77777777" w:rsidR="00443852" w:rsidRDefault="00443852" w:rsidP="00BF5CC4">
            <w:pPr>
              <w:tabs>
                <w:tab w:val="left" w:pos="8550"/>
                <w:tab w:val="left" w:pos="8640"/>
              </w:tabs>
              <w:ind w:left="-105" w:right="720"/>
              <w:rPr>
                <w:rFonts w:ascii="Californian FB" w:hAnsi="Californian FB"/>
                <w:i/>
                <w:iCs/>
              </w:rPr>
            </w:pPr>
          </w:p>
          <w:p w14:paraId="24744749" w14:textId="6AA08D56" w:rsidR="00D538F9" w:rsidRDefault="00D538F9" w:rsidP="00443852">
            <w:pPr>
              <w:tabs>
                <w:tab w:val="left" w:pos="8550"/>
                <w:tab w:val="left" w:pos="8640"/>
              </w:tabs>
              <w:ind w:left="-105" w:right="720"/>
              <w:rPr>
                <w:rFonts w:ascii="Californian FB" w:hAnsi="Californian FB"/>
                <w:b w:val="0"/>
                <w:bCs w:val="0"/>
              </w:rPr>
            </w:pPr>
            <w:r w:rsidRPr="00BF5CC4">
              <w:rPr>
                <w:rFonts w:ascii="Californian FB" w:hAnsi="Californian FB"/>
                <w:b w:val="0"/>
                <w:bCs w:val="0"/>
                <w:sz w:val="18"/>
                <w:szCs w:val="18"/>
              </w:rPr>
              <w:t>DOI:</w:t>
            </w:r>
            <w:r w:rsidR="00BF5CC4">
              <w:t xml:space="preserve"> </w:t>
            </w:r>
          </w:p>
        </w:tc>
        <w:tc>
          <w:tcPr>
            <w:tcW w:w="242" w:type="dxa"/>
            <w:tcBorders>
              <w:top w:val="nil"/>
              <w:left w:val="nil"/>
              <w:bottom w:val="single" w:sz="4" w:space="0" w:color="auto"/>
              <w:right w:val="nil"/>
              <w:tr2bl w:val="nil"/>
            </w:tcBorders>
          </w:tcPr>
          <w:p w14:paraId="1BDF8EEB" w14:textId="77777777" w:rsidR="00D538F9" w:rsidRDefault="00D538F9" w:rsidP="00521FB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c>
          <w:tcPr>
            <w:tcW w:w="5131" w:type="dxa"/>
            <w:tcBorders>
              <w:left w:val="nil"/>
              <w:right w:val="nil"/>
            </w:tcBorders>
          </w:tcPr>
          <w:p w14:paraId="6BC7517C" w14:textId="77777777" w:rsidR="005B6652" w:rsidRPr="005B6652" w:rsidRDefault="005B6652" w:rsidP="005B6652">
            <w:pPr>
              <w:jc w:val="both"/>
              <w:cnfStyle w:val="000000000000" w:firstRow="0" w:lastRow="0" w:firstColumn="0" w:lastColumn="0" w:oddVBand="0" w:evenVBand="0" w:oddHBand="0" w:evenHBand="0" w:firstRowFirstColumn="0" w:firstRowLastColumn="0" w:lastRowFirstColumn="0" w:lastRowLastColumn="0"/>
              <w:rPr>
                <w:rFonts w:ascii="Californian FB" w:hAnsi="Californian FB"/>
                <w:sz w:val="21"/>
                <w:szCs w:val="21"/>
              </w:rPr>
            </w:pPr>
            <w:r w:rsidRPr="005B6652">
              <w:rPr>
                <w:rFonts w:ascii="Californian FB" w:hAnsi="Californian FB"/>
                <w:sz w:val="21"/>
                <w:szCs w:val="21"/>
              </w:rPr>
              <w:t xml:space="preserve">Penelitian ini bertujuan untuk menguji kinerja saham syariah di Bursa Efek Indonesia melalui indeks ISSI, JII, dan portofolio yang dibentuk secara acak dari kelompok saham syariah kemudian membandingkannya dengan kinerja portofolio konvensional melalui tujuh indeks dan portofolio yang dibentuk secara acak dari kelompok saham konvensional. Penelitian ini juga menguji faktor-faktor fundamental perusahaan yang memengaruhi kinerja saham syariah dan membandingkannya dengan faktor yang memengaruhi kinerja saham konvensional. Data yang digunakan dalam penelitian berjumlah 355 emiten terdiri dari 134 emiten saham syariah dan 221 emiten saham konvensional pada periode waktu 2011—2015. Metode yang digunakan untuk mengukur kinerja saham adalah </w:t>
            </w:r>
            <w:r w:rsidRPr="005B6652">
              <w:rPr>
                <w:rFonts w:ascii="Californian FB" w:hAnsi="Californian FB"/>
                <w:i/>
                <w:sz w:val="21"/>
                <w:szCs w:val="21"/>
              </w:rPr>
              <w:t xml:space="preserve">risk-adjusted model </w:t>
            </w:r>
            <w:r w:rsidRPr="005B6652">
              <w:rPr>
                <w:rFonts w:ascii="Californian FB" w:hAnsi="Californian FB"/>
                <w:sz w:val="21"/>
                <w:szCs w:val="21"/>
              </w:rPr>
              <w:t xml:space="preserve">dengan empat pendekatan </w:t>
            </w:r>
            <w:r w:rsidRPr="005B6652">
              <w:rPr>
                <w:rFonts w:ascii="Californian FB" w:hAnsi="Californian FB"/>
                <w:i/>
                <w:sz w:val="21"/>
                <w:szCs w:val="21"/>
              </w:rPr>
              <w:t>Sharpe, Treynor, M</w:t>
            </w:r>
            <w:r w:rsidRPr="005B6652">
              <w:rPr>
                <w:rFonts w:ascii="Californian FB" w:hAnsi="Californian FB"/>
                <w:i/>
                <w:sz w:val="21"/>
                <w:szCs w:val="21"/>
                <w:vertAlign w:val="superscript"/>
              </w:rPr>
              <w:t>2</w:t>
            </w:r>
            <w:r w:rsidRPr="005B6652">
              <w:rPr>
                <w:rFonts w:ascii="Californian FB" w:hAnsi="Californian FB"/>
                <w:i/>
                <w:sz w:val="21"/>
                <w:szCs w:val="21"/>
              </w:rPr>
              <w:t xml:space="preserve">, </w:t>
            </w:r>
            <w:r w:rsidRPr="005B6652">
              <w:rPr>
                <w:rFonts w:ascii="Californian FB" w:hAnsi="Californian FB"/>
                <w:sz w:val="21"/>
                <w:szCs w:val="21"/>
              </w:rPr>
              <w:t xml:space="preserve">dan </w:t>
            </w:r>
            <w:r w:rsidRPr="005B6652">
              <w:rPr>
                <w:rFonts w:ascii="Californian FB" w:hAnsi="Californian FB"/>
                <w:i/>
                <w:sz w:val="21"/>
                <w:szCs w:val="21"/>
              </w:rPr>
              <w:t xml:space="preserve">Jensen’ Alpha. </w:t>
            </w:r>
            <w:r w:rsidRPr="005B6652">
              <w:rPr>
                <w:rFonts w:ascii="Californian FB" w:hAnsi="Californian FB"/>
                <w:sz w:val="21"/>
                <w:szCs w:val="21"/>
              </w:rPr>
              <w:t xml:space="preserve">Analisis regresi linear berganda menggunakan metode </w:t>
            </w:r>
            <w:r w:rsidRPr="005B6652">
              <w:rPr>
                <w:rFonts w:ascii="Californian FB" w:hAnsi="Californian FB"/>
                <w:i/>
                <w:sz w:val="21"/>
                <w:szCs w:val="21"/>
              </w:rPr>
              <w:t xml:space="preserve">Ordinary Least Square </w:t>
            </w:r>
            <w:r w:rsidRPr="005B6652">
              <w:rPr>
                <w:rFonts w:ascii="Californian FB" w:hAnsi="Californian FB"/>
                <w:sz w:val="21"/>
                <w:szCs w:val="21"/>
              </w:rPr>
              <w:t>(OLS)</w:t>
            </w:r>
            <w:r w:rsidRPr="005B6652">
              <w:rPr>
                <w:rFonts w:ascii="Californian FB" w:hAnsi="Californian FB"/>
                <w:i/>
                <w:sz w:val="21"/>
                <w:szCs w:val="21"/>
              </w:rPr>
              <w:t xml:space="preserve"> </w:t>
            </w:r>
            <w:r w:rsidRPr="005B6652">
              <w:rPr>
                <w:rFonts w:ascii="Californian FB" w:hAnsi="Californian FB"/>
                <w:sz w:val="21"/>
                <w:szCs w:val="21"/>
              </w:rPr>
              <w:t xml:space="preserve">dengan </w:t>
            </w:r>
            <w:r w:rsidRPr="005B6652">
              <w:rPr>
                <w:rFonts w:ascii="Californian FB" w:hAnsi="Californian FB"/>
                <w:i/>
                <w:sz w:val="21"/>
                <w:szCs w:val="21"/>
              </w:rPr>
              <w:t xml:space="preserve">Cross Random Model. </w:t>
            </w:r>
            <w:r w:rsidRPr="005B6652">
              <w:rPr>
                <w:rFonts w:ascii="Californian FB" w:hAnsi="Californian FB"/>
                <w:sz w:val="21"/>
                <w:szCs w:val="21"/>
              </w:rPr>
              <w:t xml:space="preserve">Hasil pengujian dan pengukuran menunjukkan bahwa secara umum sepanjang 2011—2015 kinerja portofolio saham konvensional mengungguli portofolio syariah. Namun demikian pada periode krisis global akhir tahun 2011 dan 2012 kinerja portofolio saham syariah mengungguli portofolio saham konvensional, ini memperkuat hasil penelitian yang mengatakan bahwa kinerja saham syariah lebih baik ketika krisis karena investor melakukan mekanisme </w:t>
            </w:r>
            <w:r w:rsidRPr="005B6652">
              <w:rPr>
                <w:rFonts w:ascii="Californian FB" w:hAnsi="Californian FB"/>
                <w:i/>
                <w:sz w:val="21"/>
                <w:szCs w:val="21"/>
              </w:rPr>
              <w:t>hedging</w:t>
            </w:r>
            <w:r w:rsidRPr="005B6652">
              <w:rPr>
                <w:rFonts w:ascii="Californian FB" w:hAnsi="Californian FB"/>
                <w:sz w:val="21"/>
                <w:szCs w:val="21"/>
              </w:rPr>
              <w:t xml:space="preserve">. Faktor fundamental yang memengaruhi kinerja saham syariah berbeda dengan faktor yang memengaruhi kinerja saham konvensional, terutama pada </w:t>
            </w:r>
            <w:r w:rsidRPr="005B6652">
              <w:rPr>
                <w:rFonts w:ascii="Californian FB" w:hAnsi="Californian FB"/>
                <w:i/>
                <w:sz w:val="21"/>
                <w:szCs w:val="21"/>
              </w:rPr>
              <w:t xml:space="preserve">debt to equity ratio, </w:t>
            </w:r>
            <w:r w:rsidRPr="005B6652">
              <w:rPr>
                <w:rFonts w:ascii="Californian FB" w:hAnsi="Californian FB"/>
                <w:sz w:val="21"/>
                <w:szCs w:val="21"/>
              </w:rPr>
              <w:t>yang menunjukkan hubungan positif signifikan pada saham syariah dan hasil sebaliknya pada saham konvensional menunjukan hubungan negatif walaupun tidak signifikan secara statistik.</w:t>
            </w:r>
          </w:p>
          <w:p w14:paraId="6A7A8737" w14:textId="17D1EEEA" w:rsidR="00D538F9" w:rsidRPr="00443852" w:rsidRDefault="00D538F9" w:rsidP="00443852">
            <w:pPr>
              <w:spacing w:line="276" w:lineRule="auto"/>
              <w:jc w:val="both"/>
              <w:cnfStyle w:val="000000000000" w:firstRow="0" w:lastRow="0" w:firstColumn="0" w:lastColumn="0" w:oddVBand="0" w:evenVBand="0" w:oddHBand="0" w:evenHBand="0" w:firstRowFirstColumn="0" w:firstRowLastColumn="0" w:lastRowFirstColumn="0" w:lastRowLastColumn="0"/>
              <w:rPr>
                <w:rFonts w:ascii="Californian FB" w:hAnsi="Californian FB"/>
                <w:i/>
                <w:iCs/>
                <w:shd w:val="clear" w:color="auto" w:fill="FFFFFF"/>
              </w:rPr>
            </w:pPr>
          </w:p>
        </w:tc>
      </w:tr>
    </w:tbl>
    <w:p w14:paraId="5B799CE0" w14:textId="77777777" w:rsidR="00FE0023" w:rsidRDefault="00FE0023" w:rsidP="00AD7448">
      <w:pPr>
        <w:pStyle w:val="ListParagraph"/>
        <w:numPr>
          <w:ilvl w:val="0"/>
          <w:numId w:val="1"/>
        </w:numPr>
        <w:spacing w:after="120"/>
        <w:ind w:left="540"/>
        <w:contextualSpacing w:val="0"/>
        <w:rPr>
          <w:rFonts w:ascii="Californian FB" w:hAnsi="Californian FB"/>
          <w:b/>
        </w:rPr>
        <w:sectPr w:rsidR="00FE0023" w:rsidSect="0007127E">
          <w:headerReference w:type="default" r:id="rId14"/>
          <w:footerReference w:type="default" r:id="rId15"/>
          <w:pgSz w:w="11907" w:h="16839" w:code="9"/>
          <w:pgMar w:top="1440" w:right="1440" w:bottom="1440" w:left="1440" w:header="360" w:footer="720" w:gutter="0"/>
          <w:pgNumType w:start="25"/>
          <w:cols w:space="720"/>
          <w:docGrid w:linePitch="360"/>
        </w:sectPr>
      </w:pPr>
    </w:p>
    <w:p w14:paraId="49D152E3" w14:textId="6F6BD796" w:rsidR="00C06030" w:rsidRDefault="00443852" w:rsidP="0033583F">
      <w:pPr>
        <w:pStyle w:val="ListParagraph"/>
        <w:numPr>
          <w:ilvl w:val="0"/>
          <w:numId w:val="33"/>
        </w:numPr>
        <w:spacing w:after="120"/>
        <w:ind w:left="450" w:hanging="450"/>
        <w:rPr>
          <w:rFonts w:ascii="Californian FB" w:hAnsi="Californian FB"/>
          <w:b/>
        </w:rPr>
      </w:pPr>
      <w:r>
        <w:rPr>
          <w:rFonts w:ascii="Californian FB" w:hAnsi="Californian FB"/>
          <w:b/>
        </w:rPr>
        <w:lastRenderedPageBreak/>
        <w:t>Pendahuluan</w:t>
      </w:r>
    </w:p>
    <w:p w14:paraId="75DC9A9E" w14:textId="77777777" w:rsidR="002520AE" w:rsidRPr="002520AE" w:rsidRDefault="002520AE" w:rsidP="00DF70BC">
      <w:pPr>
        <w:spacing w:line="360" w:lineRule="auto"/>
        <w:ind w:firstLine="450"/>
        <w:jc w:val="both"/>
        <w:rPr>
          <w:rFonts w:ascii="Californian FB" w:hAnsi="Californian FB"/>
        </w:rPr>
      </w:pPr>
      <w:r w:rsidRPr="002520AE">
        <w:rPr>
          <w:rFonts w:ascii="Californian FB" w:hAnsi="Californian FB"/>
        </w:rPr>
        <w:t>Pertumbuhan aset keuangan Islam di seluruh  dunia mencapai USD 1.9 triliun pada tahun 2014, tumbuh sebesar 16.94 per tahun, dari tahun 2009 sampai dengan tahun 2013 dan industrinya mulai berkembang di luar negara yang menjadi industri utamanya, seperti Asia Tengah dan Malaysia (Ahmed, 2014). Perkembangan saham syariah di Indonesia juga menunjukkan statistik yang cukup baik. Sejak diluncurkan pada tahun 2011, Indeks Saham Syariah Indonesia (ISSI) tumbuh signifikan. Menurut data OJK per September 2016, nilai kapitalisasi saham syariah di Indonesia mencapai tiga ribu triliun rupiah atau 61 persen dari seluruh nilai kapitalisasi saham di Bursa Efek Indonesia (BEI).</w:t>
      </w:r>
    </w:p>
    <w:p w14:paraId="2B249EC8" w14:textId="77777777" w:rsidR="002520AE" w:rsidRPr="002520AE" w:rsidRDefault="002520AE" w:rsidP="00DF70BC">
      <w:pPr>
        <w:spacing w:line="360" w:lineRule="auto"/>
        <w:ind w:firstLine="450"/>
        <w:jc w:val="both"/>
        <w:rPr>
          <w:rFonts w:ascii="Californian FB" w:hAnsi="Californian FB"/>
        </w:rPr>
      </w:pPr>
      <w:r w:rsidRPr="002520AE">
        <w:rPr>
          <w:rFonts w:ascii="Californian FB" w:hAnsi="Californian FB"/>
        </w:rPr>
        <w:t xml:space="preserve">Investasi merupakan komitmen sejumlah </w:t>
      </w:r>
      <w:proofErr w:type="gramStart"/>
      <w:r w:rsidRPr="002520AE">
        <w:rPr>
          <w:rFonts w:ascii="Californian FB" w:hAnsi="Californian FB"/>
        </w:rPr>
        <w:t>dana</w:t>
      </w:r>
      <w:proofErr w:type="gramEnd"/>
      <w:r w:rsidRPr="002520AE">
        <w:rPr>
          <w:rFonts w:ascii="Californian FB" w:hAnsi="Californian FB"/>
        </w:rPr>
        <w:t xml:space="preserve"> untuk tujuan memperoleh keuntungan pada masa yang akan datang. Harapan keuntungan pada masa yang </w:t>
      </w:r>
      <w:proofErr w:type="gramStart"/>
      <w:r w:rsidRPr="002520AE">
        <w:rPr>
          <w:rFonts w:ascii="Californian FB" w:hAnsi="Californian FB"/>
        </w:rPr>
        <w:t>akan</w:t>
      </w:r>
      <w:proofErr w:type="gramEnd"/>
      <w:r w:rsidRPr="002520AE">
        <w:rPr>
          <w:rFonts w:ascii="Californian FB" w:hAnsi="Californian FB"/>
        </w:rPr>
        <w:t xml:space="preserve"> datang tersebut merupakan kompensasi atas waktu dan risiko yang terkait dengan investasi yang dilakukan. Dalam konteks investasi, harapan keuntungan tersebut sering juga disebut sebagai </w:t>
      </w:r>
      <w:r w:rsidRPr="002520AE">
        <w:rPr>
          <w:rFonts w:ascii="Californian FB" w:hAnsi="Californian FB"/>
          <w:i/>
        </w:rPr>
        <w:t>return</w:t>
      </w:r>
      <w:r w:rsidRPr="002520AE">
        <w:rPr>
          <w:rFonts w:ascii="Californian FB" w:hAnsi="Californian FB"/>
        </w:rPr>
        <w:t xml:space="preserve"> (Tandelilin, 2001). Investasi saham syariah tidak berbeda dengan investasi saham konvensional. Setiap investor memiliki pengharapan keuntungan yang </w:t>
      </w:r>
      <w:proofErr w:type="gramStart"/>
      <w:r w:rsidRPr="002520AE">
        <w:rPr>
          <w:rFonts w:ascii="Californian FB" w:hAnsi="Californian FB"/>
        </w:rPr>
        <w:t>sama</w:t>
      </w:r>
      <w:proofErr w:type="gramEnd"/>
      <w:r w:rsidRPr="002520AE">
        <w:rPr>
          <w:rFonts w:ascii="Californian FB" w:hAnsi="Californian FB"/>
        </w:rPr>
        <w:t xml:space="preserve"> untuk tingkat risikonya pada masa yang akan datang. Perbedaan pengharapan investor </w:t>
      </w:r>
      <w:r w:rsidRPr="002520AE">
        <w:rPr>
          <w:rFonts w:ascii="Californian FB" w:hAnsi="Californian FB"/>
        </w:rPr>
        <w:lastRenderedPageBreak/>
        <w:t>adalah selain memperhatikan tingkat keuntungan dan risiko dalam berivestasinya, juga memperhatikan prinsip etika dan agama (Albaity, 2008).</w:t>
      </w:r>
    </w:p>
    <w:p w14:paraId="36EC17D4" w14:textId="77777777" w:rsidR="002520AE" w:rsidRPr="002520AE" w:rsidRDefault="002520AE" w:rsidP="00DF70BC">
      <w:pPr>
        <w:spacing w:line="360" w:lineRule="auto"/>
        <w:ind w:firstLine="450"/>
        <w:jc w:val="both"/>
        <w:rPr>
          <w:rFonts w:ascii="Californian FB" w:hAnsi="Californian FB"/>
        </w:rPr>
      </w:pPr>
      <w:r w:rsidRPr="002520AE">
        <w:rPr>
          <w:rFonts w:ascii="Californian FB" w:hAnsi="Californian FB"/>
        </w:rPr>
        <w:t xml:space="preserve">Investasi dalam efek syariah Islam adalah investasi yang menggunakan prinsip dasar syariah Islam. Investasi dengan prinsip syariah Islam melarang aktivitas yang di dalamnya terdapat unsur riba, perjudian, ketidakpastian dan melarang kegiatan seperti produksi barang dan jasa yang dilarang dalam syariah Islam misalnya pornografi, alkohol, usaha kasino dan lainya. </w:t>
      </w:r>
    </w:p>
    <w:p w14:paraId="1A5AEA32" w14:textId="77777777" w:rsidR="002520AE" w:rsidRPr="002520AE" w:rsidRDefault="002520AE" w:rsidP="00DF70BC">
      <w:pPr>
        <w:spacing w:line="360" w:lineRule="auto"/>
        <w:ind w:firstLine="450"/>
        <w:jc w:val="both"/>
        <w:rPr>
          <w:rFonts w:ascii="Californian FB" w:hAnsi="Californian FB"/>
        </w:rPr>
      </w:pPr>
      <w:r w:rsidRPr="002520AE">
        <w:rPr>
          <w:rFonts w:ascii="Californian FB" w:hAnsi="Californian FB"/>
        </w:rPr>
        <w:t xml:space="preserve">Berdasarkan Fatwa DSN-MUI Nomor 40/DSN-MUI/X/2002 yang dimaksudkan dengan saham atau efek syariah adalah saham atau </w:t>
      </w:r>
      <w:proofErr w:type="gramStart"/>
      <w:r w:rsidRPr="002520AE">
        <w:rPr>
          <w:rFonts w:ascii="Californian FB" w:hAnsi="Californian FB"/>
        </w:rPr>
        <w:t>surat</w:t>
      </w:r>
      <w:proofErr w:type="gramEnd"/>
      <w:r w:rsidRPr="002520AE">
        <w:rPr>
          <w:rFonts w:ascii="Californian FB" w:hAnsi="Californian FB"/>
        </w:rPr>
        <w:t xml:space="preserve"> berharga yang akad, pengelolaan perusahaan, maupun cara penerbitannya memenuhi prinsip-prinsip syariah Islam. Jenis kegiatan usaha yang bertentangan dengan prinsip-prinsip syariah Islam itu adalah perusahaan perjudian dan permainan yang tergolong judi atau perdagangan yang dilarang, lembaga keuangan konvensional (ribawi), termasuk perbankan dan asuransi konvensional, produsen atau distributor, serta pedagang minuman yang haram dan produsen atau distributor penyedia barang ataupun jasa yang dapat merusak moral serta bersifat mudarat.</w:t>
      </w:r>
    </w:p>
    <w:p w14:paraId="2CD75343" w14:textId="77777777" w:rsidR="002520AE" w:rsidRPr="002520AE" w:rsidRDefault="002520AE" w:rsidP="00DF70BC">
      <w:pPr>
        <w:spacing w:line="360" w:lineRule="auto"/>
        <w:ind w:firstLine="450"/>
        <w:jc w:val="both"/>
        <w:rPr>
          <w:rFonts w:ascii="Californian FB" w:hAnsi="Californian FB"/>
        </w:rPr>
      </w:pPr>
      <w:r w:rsidRPr="002520AE">
        <w:rPr>
          <w:rFonts w:ascii="Californian FB" w:hAnsi="Californian FB"/>
        </w:rPr>
        <w:t xml:space="preserve">Beberapa peneliti berbeda pendapat mengenai kinerja saham syariah dan </w:t>
      </w:r>
      <w:r w:rsidRPr="002520AE">
        <w:rPr>
          <w:rFonts w:ascii="Californian FB" w:hAnsi="Californian FB"/>
        </w:rPr>
        <w:lastRenderedPageBreak/>
        <w:t xml:space="preserve">konvensional sehingga belum ada kesimpulan yang dapat diambil mengenai pertanyaan apakah kinerja saham syariah lebih baik dibandingkan dengan saham konvensional, begitu pula sebaliknya. Salah satu pihak mengatakan bahwa seharusnya perbedaan antara kinerja saham syariah dan saham konvensioanal sangat kecil (Abbes, 2012). Pihak lain berpendapat bahwa saham konvensional seharusnya memiliki kinerja lebih baik dibandingkan dengan saham syariah (McGowan &amp; Junaina, 2010). Mereka mengatakan bahwa ketatnya aturan syariah membatasi kemampuan perusahaan untuk menggunakan sumber daya eksternal sehingga mengurangi kemampuan dan potensi perusahaan untuk terus tumbuh dan berkembang pada masa yang </w:t>
      </w:r>
      <w:proofErr w:type="gramStart"/>
      <w:r w:rsidRPr="002520AE">
        <w:rPr>
          <w:rFonts w:ascii="Californian FB" w:hAnsi="Californian FB"/>
        </w:rPr>
        <w:t>akan</w:t>
      </w:r>
      <w:proofErr w:type="gramEnd"/>
      <w:r w:rsidRPr="002520AE">
        <w:rPr>
          <w:rFonts w:ascii="Californian FB" w:hAnsi="Californian FB"/>
        </w:rPr>
        <w:t xml:space="preserve"> datang.</w:t>
      </w:r>
    </w:p>
    <w:p w14:paraId="5BA1F5AC" w14:textId="77777777" w:rsidR="002520AE" w:rsidRPr="002520AE" w:rsidRDefault="002520AE" w:rsidP="00DF70BC">
      <w:pPr>
        <w:spacing w:line="360" w:lineRule="auto"/>
        <w:ind w:firstLine="450"/>
        <w:jc w:val="both"/>
        <w:rPr>
          <w:rFonts w:ascii="Californian FB" w:hAnsi="Californian FB"/>
        </w:rPr>
      </w:pPr>
      <w:r w:rsidRPr="002520AE">
        <w:rPr>
          <w:rFonts w:ascii="Californian FB" w:hAnsi="Californian FB"/>
        </w:rPr>
        <w:t xml:space="preserve">Makni dkk (2015) menemukan bahwa reksadana syariah memiliki kinerja lebih baik dibandingkan dengan kinerja reksadana konvensional dalam periode krisis keuangan, menurut mereka ini menunjukkan bahwa reksadana syariah memainkan peranan </w:t>
      </w:r>
      <w:r w:rsidRPr="002520AE">
        <w:rPr>
          <w:rFonts w:ascii="Californian FB" w:hAnsi="Californian FB"/>
          <w:i/>
        </w:rPr>
        <w:t xml:space="preserve">hedging </w:t>
      </w:r>
      <w:r w:rsidRPr="002520AE">
        <w:rPr>
          <w:rFonts w:ascii="Californian FB" w:hAnsi="Californian FB"/>
        </w:rPr>
        <w:t xml:space="preserve">selama periode krisis. Sejalan dengan itu, Boo dkk. (2016) menyimpulkan bahwa reksadana syariah memiliki manajemen risiko yang lebih baik karena menunjukkan kinerja lebih baik dibandingkan dengan kinerja reksadana konvensional hanya pada periode ketika terjadi krisis dan setahun sebelumnya. Di </w:t>
      </w:r>
      <w:r w:rsidRPr="002520AE">
        <w:rPr>
          <w:rFonts w:ascii="Californian FB" w:hAnsi="Californian FB"/>
        </w:rPr>
        <w:lastRenderedPageBreak/>
        <w:t>lain pihak, Narayan dkk. (2015) menemukan krisis keuangan memberikan dampak negatif terhadap kinerja reksadana syariah. Umar (2015) menemukan bahwa saham syariah diminati oleh investor untuk kinerja jangka pendek, sedangkan saham konvensional lebih diminati investor untuk kinerja jangka panjang.  Al-Khazali dkk. (2014) dan Ho dkk. (2014) menemukan fakta bahwa kinerja saham syariah lebih menguntungkan. Mereka menunjukkan bahwa saham syariah mengindikasikan kinerja lebih baik daripada kinerja saham konvensional selama periode krisis namun tidak pada periode bukan krisis. Asharaf dan Mohammad (2014), Bialkowski dkk (2014), dan Hoepner dkk. (2011) menemukan bahwa saham syariah lebih menguntungkan secara relatif.</w:t>
      </w:r>
    </w:p>
    <w:p w14:paraId="6F5ABA7F" w14:textId="77777777" w:rsidR="002520AE" w:rsidRPr="002520AE" w:rsidRDefault="002520AE" w:rsidP="00DF70BC">
      <w:pPr>
        <w:spacing w:line="360" w:lineRule="auto"/>
        <w:ind w:firstLine="450"/>
        <w:jc w:val="both"/>
        <w:rPr>
          <w:rFonts w:ascii="Californian FB" w:hAnsi="Californian FB"/>
        </w:rPr>
      </w:pPr>
      <w:r w:rsidRPr="002520AE">
        <w:rPr>
          <w:rFonts w:ascii="Californian FB" w:hAnsi="Californian FB"/>
        </w:rPr>
        <w:t xml:space="preserve">Penelitian mengenai kinerja portofolio saham syariah di Indonesia dan perbandingannya dengan kinerja saham konvesional serta penelitian mengenai faktor-faktor yang memengaruhi kinerja keuangan, dalam hal ini </w:t>
      </w:r>
      <w:r w:rsidRPr="002520AE">
        <w:rPr>
          <w:rFonts w:ascii="Californian FB" w:hAnsi="Californian FB"/>
          <w:i/>
        </w:rPr>
        <w:t xml:space="preserve">return </w:t>
      </w:r>
      <w:r w:rsidRPr="002520AE">
        <w:rPr>
          <w:rFonts w:ascii="Californian FB" w:hAnsi="Californian FB"/>
        </w:rPr>
        <w:t xml:space="preserve">saham syariah, masih sedikit dilakukan. Penelitian tentang kinerja saham syariah sangat penting dilakukan mengingat potensi yang dimiliki oleh investasi dalam efek syariah. Penelitian mengenai kinerja saham syariah </w:t>
      </w:r>
      <w:proofErr w:type="gramStart"/>
      <w:r w:rsidRPr="002520AE">
        <w:rPr>
          <w:rFonts w:ascii="Californian FB" w:hAnsi="Californian FB"/>
        </w:rPr>
        <w:t>akan</w:t>
      </w:r>
      <w:proofErr w:type="gramEnd"/>
      <w:r w:rsidRPr="002520AE">
        <w:rPr>
          <w:rFonts w:ascii="Californian FB" w:hAnsi="Californian FB"/>
        </w:rPr>
        <w:t xml:space="preserve"> sangat baik apabila dilakukan pada Bursa Efek yang memiliki investor muslim dan penduduk muslim mayoritas seperti di Indonesia, dengan </w:t>
      </w:r>
      <w:r w:rsidRPr="002520AE">
        <w:rPr>
          <w:rFonts w:ascii="Californian FB" w:hAnsi="Californian FB"/>
        </w:rPr>
        <w:lastRenderedPageBreak/>
        <w:t>jumlah penduduk muslim mencapai 86.1 persen dari total 260 juta jumlah penduduknya. Potensi Indonesia dalam pengembangan instrumen investasi dengan prinsip syariah Islam masih sangat besar.</w:t>
      </w:r>
    </w:p>
    <w:p w14:paraId="06B19360" w14:textId="77777777" w:rsidR="002520AE" w:rsidRPr="002520AE" w:rsidRDefault="002520AE" w:rsidP="00DF70BC">
      <w:pPr>
        <w:spacing w:line="360" w:lineRule="auto"/>
        <w:ind w:firstLine="450"/>
        <w:jc w:val="both"/>
        <w:rPr>
          <w:rFonts w:ascii="Californian FB" w:hAnsi="Californian FB"/>
        </w:rPr>
      </w:pPr>
      <w:r w:rsidRPr="002520AE">
        <w:rPr>
          <w:rFonts w:ascii="Californian FB" w:hAnsi="Californian FB"/>
        </w:rPr>
        <w:t xml:space="preserve">Informasi akuntansi atau laporan keuangan suatu perusahaan dapat menggambarkan keadaan suatu perusahan tersebut. Laporan keuangan dipengaruhi oleh dua faktor, yaitu aktivitas perusahaan dan sistem akuntansi yang diadopsi oleh perusahaan tersebut (Palepu </w:t>
      </w:r>
      <w:proofErr w:type="gramStart"/>
      <w:r w:rsidRPr="002520AE">
        <w:rPr>
          <w:rFonts w:ascii="Californian FB" w:hAnsi="Californian FB"/>
        </w:rPr>
        <w:t>dkk.,</w:t>
      </w:r>
      <w:proofErr w:type="gramEnd"/>
      <w:r w:rsidRPr="002520AE">
        <w:rPr>
          <w:rFonts w:ascii="Californian FB" w:hAnsi="Californian FB"/>
        </w:rPr>
        <w:t xml:space="preserve"> 2004 dalam Scrimgeour, 2014). Banyak penelitian telah membahas nilai dari informasi laporan keuangan. Beberapa peneliti mencoba memprediksi kinerja keuangan perusahaan pada masa yang </w:t>
      </w:r>
      <w:proofErr w:type="gramStart"/>
      <w:r w:rsidRPr="002520AE">
        <w:rPr>
          <w:rFonts w:ascii="Californian FB" w:hAnsi="Californian FB"/>
        </w:rPr>
        <w:t>akan</w:t>
      </w:r>
      <w:proofErr w:type="gramEnd"/>
      <w:r w:rsidRPr="002520AE">
        <w:rPr>
          <w:rFonts w:ascii="Californian FB" w:hAnsi="Californian FB"/>
        </w:rPr>
        <w:t xml:space="preserve"> datang dengan menggunakan laporan keuangan perusahaan, seperti informasi </w:t>
      </w:r>
      <w:r w:rsidRPr="002520AE">
        <w:rPr>
          <w:rFonts w:ascii="Californian FB" w:hAnsi="Californian FB"/>
          <w:i/>
        </w:rPr>
        <w:t xml:space="preserve">earning </w:t>
      </w:r>
      <w:r w:rsidRPr="002520AE">
        <w:rPr>
          <w:rFonts w:ascii="Californian FB" w:hAnsi="Californian FB"/>
        </w:rPr>
        <w:t xml:space="preserve">perusahaan dan </w:t>
      </w:r>
      <w:r w:rsidRPr="002520AE">
        <w:rPr>
          <w:rFonts w:ascii="Californian FB" w:hAnsi="Californian FB"/>
          <w:i/>
        </w:rPr>
        <w:t xml:space="preserve">growth </w:t>
      </w:r>
      <w:r w:rsidRPr="002520AE">
        <w:rPr>
          <w:rFonts w:ascii="Californian FB" w:hAnsi="Californian FB"/>
        </w:rPr>
        <w:t>(Lev, 1993). Adapula peneliti lain yang mencoba menguji hubungan laporan keuangan terhadap harga saham (Abarbanell &amp; Bushee, 1998).</w:t>
      </w:r>
    </w:p>
    <w:p w14:paraId="656F7974" w14:textId="77777777" w:rsidR="002520AE" w:rsidRPr="002520AE" w:rsidRDefault="002520AE" w:rsidP="00DF70BC">
      <w:pPr>
        <w:spacing w:line="360" w:lineRule="auto"/>
        <w:ind w:firstLine="450"/>
        <w:jc w:val="both"/>
        <w:rPr>
          <w:rFonts w:ascii="Californian FB" w:hAnsi="Californian FB"/>
        </w:rPr>
      </w:pPr>
      <w:r w:rsidRPr="002520AE">
        <w:rPr>
          <w:rFonts w:ascii="Californian FB" w:hAnsi="Californian FB"/>
        </w:rPr>
        <w:t xml:space="preserve">Untuk mengukur perbandingan kinerja keuangan portofolio yang dibentuk dari </w:t>
      </w:r>
      <w:r w:rsidRPr="002520AE">
        <w:rPr>
          <w:rFonts w:ascii="Californian FB" w:hAnsi="Californian FB"/>
          <w:i/>
        </w:rPr>
        <w:t xml:space="preserve">screening </w:t>
      </w:r>
      <w:r w:rsidRPr="002520AE">
        <w:rPr>
          <w:rFonts w:ascii="Californian FB" w:hAnsi="Californian FB"/>
        </w:rPr>
        <w:t xml:space="preserve">saham syariah oleh DSN-MUI dan kinerja portofolio keuangan saham konvensional, penelitian ini menggunakan </w:t>
      </w:r>
      <w:r w:rsidRPr="002520AE">
        <w:rPr>
          <w:rFonts w:ascii="Californian FB" w:hAnsi="Californian FB"/>
          <w:i/>
        </w:rPr>
        <w:t>Risk-Adjusted Return Analysis</w:t>
      </w:r>
      <w:r w:rsidRPr="002520AE">
        <w:rPr>
          <w:rFonts w:ascii="Californian FB" w:hAnsi="Californian FB"/>
        </w:rPr>
        <w:t xml:space="preserve">. Pendekatan tersebut </w:t>
      </w:r>
      <w:proofErr w:type="gramStart"/>
      <w:r w:rsidRPr="002520AE">
        <w:rPr>
          <w:rFonts w:ascii="Californian FB" w:hAnsi="Californian FB"/>
        </w:rPr>
        <w:t>akan</w:t>
      </w:r>
      <w:proofErr w:type="gramEnd"/>
      <w:r w:rsidRPr="002520AE">
        <w:rPr>
          <w:rFonts w:ascii="Californian FB" w:hAnsi="Californian FB"/>
        </w:rPr>
        <w:t xml:space="preserve"> menjelaskan bagaimana keseimbangan antara tingkat pengembalian dan tingkat risiko yang mampu diterima secara wajar oleh </w:t>
      </w:r>
      <w:r w:rsidRPr="002520AE">
        <w:rPr>
          <w:rFonts w:ascii="Californian FB" w:hAnsi="Californian FB"/>
        </w:rPr>
        <w:lastRenderedPageBreak/>
        <w:t xml:space="preserve">investor. Untuk mengukurnya, penelitian ini menggunakan empat pendekatan ukuran kinerja, yaitu dengan model indeks </w:t>
      </w:r>
      <w:proofErr w:type="gramStart"/>
      <w:r w:rsidRPr="002520AE">
        <w:rPr>
          <w:rFonts w:ascii="Californian FB" w:hAnsi="Californian FB"/>
          <w:i/>
        </w:rPr>
        <w:t>sharpe</w:t>
      </w:r>
      <w:proofErr w:type="gramEnd"/>
      <w:r w:rsidRPr="002520AE">
        <w:rPr>
          <w:rFonts w:ascii="Californian FB" w:hAnsi="Californian FB"/>
          <w:i/>
        </w:rPr>
        <w:t xml:space="preserve">, </w:t>
      </w:r>
      <w:r w:rsidRPr="002520AE">
        <w:rPr>
          <w:rFonts w:ascii="Californian FB" w:hAnsi="Californian FB"/>
        </w:rPr>
        <w:t>indeks</w:t>
      </w:r>
      <w:r w:rsidRPr="002520AE">
        <w:rPr>
          <w:rFonts w:ascii="Californian FB" w:hAnsi="Californian FB"/>
          <w:i/>
        </w:rPr>
        <w:t xml:space="preserve"> treynor, </w:t>
      </w:r>
      <w:r w:rsidRPr="002520AE">
        <w:rPr>
          <w:rFonts w:ascii="Californian FB" w:hAnsi="Californian FB"/>
        </w:rPr>
        <w:t>dan</w:t>
      </w:r>
      <w:r w:rsidRPr="002520AE">
        <w:rPr>
          <w:rFonts w:ascii="Californian FB" w:hAnsi="Californian FB"/>
          <w:i/>
        </w:rPr>
        <w:t xml:space="preserve"> jensen’s alpha</w:t>
      </w:r>
      <w:r w:rsidRPr="002520AE">
        <w:rPr>
          <w:rFonts w:ascii="Californian FB" w:hAnsi="Californian FB"/>
        </w:rPr>
        <w:t xml:space="preserve"> menggunakan model CAPM dan indeks M</w:t>
      </w:r>
      <w:r w:rsidRPr="002520AE">
        <w:rPr>
          <w:rFonts w:ascii="Californian FB" w:hAnsi="Californian FB"/>
          <w:vertAlign w:val="superscript"/>
        </w:rPr>
        <w:t>2</w:t>
      </w:r>
      <w:r w:rsidRPr="002520AE">
        <w:rPr>
          <w:rFonts w:ascii="Californian FB" w:hAnsi="Californian FB"/>
        </w:rPr>
        <w:t xml:space="preserve">. Untuk menjelaskan faktor-faktor yang memengaruhi kinerja saham syariah, penelitian ini menggunakan rasio keuangan untuk menjelaskan faktor fundamental yang memengaruhi </w:t>
      </w:r>
      <w:r w:rsidRPr="002520AE">
        <w:rPr>
          <w:rFonts w:ascii="Californian FB" w:hAnsi="Californian FB"/>
          <w:i/>
        </w:rPr>
        <w:t>return</w:t>
      </w:r>
      <w:r w:rsidRPr="002520AE">
        <w:rPr>
          <w:rFonts w:ascii="Californian FB" w:hAnsi="Californian FB"/>
        </w:rPr>
        <w:t xml:space="preserve"> saham dari perusahaan tersebut.</w:t>
      </w:r>
    </w:p>
    <w:p w14:paraId="00933E19" w14:textId="77777777" w:rsidR="002520AE" w:rsidRPr="002520AE" w:rsidRDefault="002520AE" w:rsidP="00DF70BC">
      <w:pPr>
        <w:spacing w:line="360" w:lineRule="auto"/>
        <w:ind w:firstLine="450"/>
        <w:jc w:val="both"/>
        <w:rPr>
          <w:rFonts w:ascii="Californian FB" w:hAnsi="Californian FB"/>
        </w:rPr>
      </w:pPr>
      <w:r w:rsidRPr="002520AE">
        <w:rPr>
          <w:rFonts w:ascii="Californian FB" w:hAnsi="Californian FB"/>
        </w:rPr>
        <w:t xml:space="preserve">Analisis rasio keuangan atau analisis fundamental perusahaan memerlukan informasi keuangan yang diperoleh dari laporan keuangan perusahaan yang dapat mencerminkan nilai perusahaan sesungguhnya pada nilai saham perusahaan tersebut sehingga informasi itu dapat digunakan untuk memprediksi harga saham dan </w:t>
      </w:r>
      <w:r w:rsidRPr="002520AE">
        <w:rPr>
          <w:rFonts w:ascii="Californian FB" w:hAnsi="Californian FB"/>
          <w:i/>
        </w:rPr>
        <w:t xml:space="preserve">return </w:t>
      </w:r>
      <w:r w:rsidRPr="002520AE">
        <w:rPr>
          <w:rFonts w:ascii="Californian FB" w:hAnsi="Californian FB"/>
        </w:rPr>
        <w:t xml:space="preserve">pada masa yang </w:t>
      </w:r>
      <w:proofErr w:type="gramStart"/>
      <w:r w:rsidRPr="002520AE">
        <w:rPr>
          <w:rFonts w:ascii="Californian FB" w:hAnsi="Californian FB"/>
        </w:rPr>
        <w:t>akan</w:t>
      </w:r>
      <w:proofErr w:type="gramEnd"/>
      <w:r w:rsidRPr="002520AE">
        <w:rPr>
          <w:rFonts w:ascii="Californian FB" w:hAnsi="Californian FB"/>
        </w:rPr>
        <w:t xml:space="preserve"> datang</w:t>
      </w:r>
      <w:r w:rsidRPr="002520AE">
        <w:rPr>
          <w:rFonts w:ascii="Californian FB" w:hAnsi="Californian FB"/>
          <w:i/>
        </w:rPr>
        <w:t>.</w:t>
      </w:r>
    </w:p>
    <w:p w14:paraId="001662E5" w14:textId="2BC1E83A" w:rsidR="002520AE" w:rsidRDefault="002520AE" w:rsidP="002520AE">
      <w:pPr>
        <w:spacing w:line="360" w:lineRule="auto"/>
        <w:ind w:firstLine="709"/>
        <w:jc w:val="both"/>
        <w:rPr>
          <w:rFonts w:ascii="Californian FB" w:hAnsi="Californian FB"/>
        </w:rPr>
      </w:pPr>
      <w:r w:rsidRPr="002520AE">
        <w:rPr>
          <w:rFonts w:ascii="Californian FB" w:hAnsi="Californian FB"/>
        </w:rPr>
        <w:t xml:space="preserve">Penelitian ini </w:t>
      </w:r>
      <w:proofErr w:type="gramStart"/>
      <w:r w:rsidRPr="002520AE">
        <w:rPr>
          <w:rFonts w:ascii="Californian FB" w:hAnsi="Californian FB"/>
        </w:rPr>
        <w:t>akan</w:t>
      </w:r>
      <w:proofErr w:type="gramEnd"/>
      <w:r w:rsidRPr="002520AE">
        <w:rPr>
          <w:rFonts w:ascii="Californian FB" w:hAnsi="Californian FB"/>
        </w:rPr>
        <w:t xml:space="preserve"> memberikan tambahan kontribusi empiris mengenai perdebatan kinerja saham syariah dibandingkan dengan kinerja saham konvesional. Penelitian ini juga akan melihat dan menguji kinerja portofolio saham yang dibentuk dengan menggunakan mekanisme </w:t>
      </w:r>
      <w:r w:rsidRPr="002520AE">
        <w:rPr>
          <w:rFonts w:ascii="Californian FB" w:hAnsi="Californian FB"/>
          <w:i/>
        </w:rPr>
        <w:t>screening</w:t>
      </w:r>
      <w:r w:rsidRPr="002520AE">
        <w:rPr>
          <w:rFonts w:ascii="Californian FB" w:hAnsi="Californian FB"/>
        </w:rPr>
        <w:t xml:space="preserve"> saham syariah di Indonesia dan menjelaskan faktor-faktor keuangan dengan menggunakan </w:t>
      </w:r>
      <w:r w:rsidRPr="002520AE">
        <w:rPr>
          <w:rFonts w:ascii="Californian FB" w:hAnsi="Californian FB"/>
          <w:i/>
        </w:rPr>
        <w:t>proxi</w:t>
      </w:r>
      <w:r w:rsidRPr="002520AE">
        <w:rPr>
          <w:rFonts w:ascii="Californian FB" w:hAnsi="Californian FB"/>
        </w:rPr>
        <w:t xml:space="preserve"> informasi rasio keuangan yang dapat dijadikan refleksi </w:t>
      </w:r>
      <w:r w:rsidRPr="002520AE">
        <w:rPr>
          <w:rFonts w:ascii="Californian FB" w:hAnsi="Californian FB"/>
        </w:rPr>
        <w:lastRenderedPageBreak/>
        <w:t>ataupun prediksi untuk menentukan hubungan dan pengaruhnya terhadap kinerja saham syariah di Bursa Efek Indonesia.</w:t>
      </w:r>
    </w:p>
    <w:p w14:paraId="5060454E" w14:textId="77777777" w:rsidR="00DF70BC" w:rsidRDefault="00DF70BC" w:rsidP="002520AE">
      <w:pPr>
        <w:spacing w:line="360" w:lineRule="auto"/>
        <w:ind w:firstLine="709"/>
        <w:jc w:val="both"/>
        <w:rPr>
          <w:rFonts w:ascii="Californian FB" w:hAnsi="Californian FB"/>
        </w:rPr>
      </w:pPr>
    </w:p>
    <w:p w14:paraId="4347D413" w14:textId="77777777" w:rsidR="00DF70BC" w:rsidRPr="00DF70BC" w:rsidRDefault="00DF70BC" w:rsidP="00DF70BC">
      <w:pPr>
        <w:pStyle w:val="ListParagraph"/>
        <w:numPr>
          <w:ilvl w:val="0"/>
          <w:numId w:val="33"/>
        </w:numPr>
        <w:spacing w:after="120"/>
        <w:ind w:left="450" w:hanging="450"/>
        <w:rPr>
          <w:rFonts w:ascii="Californian FB" w:hAnsi="Californian FB"/>
          <w:b/>
        </w:rPr>
      </w:pPr>
      <w:r w:rsidRPr="00DF70BC">
        <w:rPr>
          <w:rFonts w:ascii="Californian FB" w:hAnsi="Californian FB"/>
          <w:b/>
        </w:rPr>
        <w:t>Metodologi</w:t>
      </w:r>
    </w:p>
    <w:p w14:paraId="359FA31C" w14:textId="34E13FAB" w:rsidR="00DF70BC" w:rsidRDefault="00DF70BC" w:rsidP="00DF70BC">
      <w:pPr>
        <w:pStyle w:val="ListParagraph"/>
        <w:numPr>
          <w:ilvl w:val="1"/>
          <w:numId w:val="33"/>
        </w:numPr>
        <w:spacing w:after="200"/>
        <w:ind w:left="567" w:hanging="567"/>
        <w:jc w:val="both"/>
        <w:rPr>
          <w:rFonts w:ascii="Californian FB" w:hAnsi="Californian FB"/>
          <w:b/>
        </w:rPr>
      </w:pPr>
      <w:r w:rsidRPr="00DF70BC">
        <w:rPr>
          <w:rFonts w:ascii="Californian FB" w:hAnsi="Californian FB"/>
          <w:b/>
        </w:rPr>
        <w:t>Pemilihan Sampel</w:t>
      </w:r>
    </w:p>
    <w:p w14:paraId="48414A94" w14:textId="77777777" w:rsidR="00DF70BC" w:rsidRPr="00DF70BC" w:rsidRDefault="00DF70BC" w:rsidP="00DF70BC">
      <w:pPr>
        <w:spacing w:line="360" w:lineRule="auto"/>
        <w:ind w:firstLine="709"/>
        <w:jc w:val="both"/>
        <w:rPr>
          <w:rFonts w:ascii="Californian FB" w:hAnsi="Californian FB"/>
          <w:b/>
        </w:rPr>
      </w:pPr>
      <w:r w:rsidRPr="00DF70BC">
        <w:rPr>
          <w:rFonts w:ascii="Californian FB" w:hAnsi="Californian FB"/>
        </w:rPr>
        <w:t xml:space="preserve">Penelitian ini menggunakan data sekunder dari emiten perusahaan yang secara konsisten telah lolos mekanisme </w:t>
      </w:r>
      <w:r w:rsidRPr="00DF70BC">
        <w:rPr>
          <w:rFonts w:ascii="Californian FB" w:hAnsi="Californian FB"/>
          <w:i/>
        </w:rPr>
        <w:t xml:space="preserve">screening </w:t>
      </w:r>
      <w:r w:rsidRPr="00DF70BC">
        <w:rPr>
          <w:rFonts w:ascii="Californian FB" w:hAnsi="Californian FB"/>
        </w:rPr>
        <w:t xml:space="preserve">oleh MUI dan OJK sebagai perusahaan yang masuk dalam kategori saham syariah di Bursa Efek Indonesia (BEI) dari tahun 2011 hingga 2015. Sedangkan sebagai data pembanding, penelitian ini menggunakan data emiten perusahaan yang tidak pernah menjadi bagian dari saham syariah juga dari tahun 2011-2015. Data penelitian diperoleh dari berbagai sumber, seperti pusat data pasar modal FEB UGM, dari pangkalan data Bursa Efek Indonesia, pangkalan data </w:t>
      </w:r>
      <w:proofErr w:type="gramStart"/>
      <w:r w:rsidRPr="00DF70BC">
        <w:rPr>
          <w:rFonts w:ascii="Californian FB" w:hAnsi="Californian FB"/>
          <w:i/>
        </w:rPr>
        <w:t>osiris</w:t>
      </w:r>
      <w:proofErr w:type="gramEnd"/>
      <w:r w:rsidRPr="00DF70BC">
        <w:rPr>
          <w:rFonts w:ascii="Californian FB" w:hAnsi="Californian FB"/>
          <w:i/>
        </w:rPr>
        <w:t xml:space="preserve"> </w:t>
      </w:r>
      <w:r w:rsidRPr="00DF70BC">
        <w:rPr>
          <w:rFonts w:ascii="Californian FB" w:hAnsi="Californian FB"/>
        </w:rPr>
        <w:t>dan laporan keuangan tahunan dari masing-masing perusahaan serta sumber data lain yang relevan.</w:t>
      </w:r>
    </w:p>
    <w:p w14:paraId="0BD6EEB4"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Pemilihan sampel </w:t>
      </w:r>
      <w:r w:rsidRPr="00DF70BC">
        <w:rPr>
          <w:rFonts w:ascii="Californian FB" w:hAnsi="Californian FB"/>
          <w:lang w:val="id-ID"/>
        </w:rPr>
        <w:t>dalam</w:t>
      </w:r>
      <w:r w:rsidRPr="00DF70BC">
        <w:rPr>
          <w:rFonts w:ascii="Californian FB" w:hAnsi="Californian FB"/>
        </w:rPr>
        <w:t xml:space="preserve"> penelitian ini menggunakan teknik pengumpulan data menggunakan metode </w:t>
      </w:r>
      <w:r w:rsidRPr="00DF70BC">
        <w:rPr>
          <w:rFonts w:ascii="Californian FB" w:hAnsi="Californian FB"/>
          <w:i/>
        </w:rPr>
        <w:t xml:space="preserve">purposive sampling, </w:t>
      </w:r>
      <w:r w:rsidRPr="00DF70BC">
        <w:rPr>
          <w:rFonts w:ascii="Californian FB" w:hAnsi="Californian FB"/>
        </w:rPr>
        <w:t xml:space="preserve">dimana sampel dipilih berdasarkan kriteria data sesuai dengan kebutuhan penelitian, yaitu, perusahaan yang memiliki data lengkap, seperti data harga saham pembukaan dan penutupan, data </w:t>
      </w:r>
      <w:r w:rsidRPr="00DF70BC">
        <w:rPr>
          <w:rFonts w:ascii="Californian FB" w:hAnsi="Californian FB"/>
          <w:i/>
        </w:rPr>
        <w:t>size</w:t>
      </w:r>
      <w:r w:rsidRPr="00DF70BC">
        <w:rPr>
          <w:rFonts w:ascii="Californian FB" w:hAnsi="Californian FB"/>
        </w:rPr>
        <w:t xml:space="preserve"> perusahan, dan data keuangan lain </w:t>
      </w:r>
      <w:r w:rsidRPr="00DF70BC">
        <w:rPr>
          <w:rFonts w:ascii="Californian FB" w:hAnsi="Californian FB"/>
        </w:rPr>
        <w:lastRenderedPageBreak/>
        <w:t xml:space="preserve">yang dibutuhkan dalam penelitian ini. </w:t>
      </w:r>
      <w:r w:rsidRPr="00DF70BC">
        <w:rPr>
          <w:rFonts w:ascii="Californian FB" w:hAnsi="Californian FB"/>
          <w:lang w:val="id-ID"/>
        </w:rPr>
        <w:t>Perusahaan</w:t>
      </w:r>
      <w:r w:rsidRPr="00DF70BC">
        <w:rPr>
          <w:rFonts w:ascii="Californian FB" w:hAnsi="Californian FB"/>
        </w:rPr>
        <w:t xml:space="preserve"> yang menjadi sampel dalam penelitian adalah perusahaan yang telah </w:t>
      </w:r>
      <w:r w:rsidRPr="00DF70BC">
        <w:rPr>
          <w:rFonts w:ascii="Californian FB" w:hAnsi="Californian FB"/>
          <w:i/>
        </w:rPr>
        <w:t xml:space="preserve">listing </w:t>
      </w:r>
      <w:r w:rsidRPr="00DF70BC">
        <w:rPr>
          <w:rFonts w:ascii="Californian FB" w:hAnsi="Californian FB"/>
        </w:rPr>
        <w:t xml:space="preserve">di Bursa Efek Indonesia dari Januari 2011 hingga  Desember 2015. Saham-saham yang dikategorikan sebagai saham syariah pada pengumuman DES oleh MUI dan OJK atau saham yang masuk dalam indeks saham syariah pada periode 2011—2015. Kelompok saham perusahaan yang secara konsisten menjadi bagian Indeks Saham Syariah Indonesia dari tahun 2011—2015. Kelompok saham perusahaan yang tidak pernah menjadi bagian dari ISSI, periode 2011—2015. Data Indeks Saham Syariah Indonesia (ISSI) dari tahun 2011—2015. Data Indeks Harga Saham Gabungan (IHSG) dari tahun 2011—2015. Data Indeks di Bursa Efek Indonesia dari tahun 2011—2015. Data BI </w:t>
      </w:r>
      <w:r w:rsidRPr="00DF70BC">
        <w:rPr>
          <w:rFonts w:ascii="Californian FB" w:hAnsi="Californian FB"/>
          <w:i/>
        </w:rPr>
        <w:t xml:space="preserve">Rate </w:t>
      </w:r>
      <w:r w:rsidRPr="00DF70BC">
        <w:rPr>
          <w:rFonts w:ascii="Californian FB" w:hAnsi="Californian FB"/>
        </w:rPr>
        <w:t>dari tahun 2011—2015. Data rasio keungan melaui laporan keungan perusahaan dari tahun 2011—2015.</w:t>
      </w:r>
    </w:p>
    <w:p w14:paraId="4F902830" w14:textId="77777777" w:rsidR="00DF70BC" w:rsidRPr="00DF70BC" w:rsidRDefault="00DF70BC" w:rsidP="00DF70BC">
      <w:pPr>
        <w:pStyle w:val="ListParagraph"/>
        <w:ind w:left="851"/>
        <w:jc w:val="both"/>
        <w:rPr>
          <w:rFonts w:ascii="Californian FB" w:hAnsi="Californian FB"/>
        </w:rPr>
      </w:pPr>
    </w:p>
    <w:p w14:paraId="68628723" w14:textId="77777777" w:rsidR="00DF70BC" w:rsidRPr="00DF70BC" w:rsidRDefault="00DF70BC" w:rsidP="00DF70BC">
      <w:pPr>
        <w:pStyle w:val="ListParagraph"/>
        <w:numPr>
          <w:ilvl w:val="1"/>
          <w:numId w:val="33"/>
        </w:numPr>
        <w:spacing w:after="200"/>
        <w:ind w:left="540" w:hanging="540"/>
        <w:jc w:val="both"/>
        <w:rPr>
          <w:rFonts w:ascii="Californian FB" w:hAnsi="Californian FB"/>
          <w:b/>
          <w:i/>
        </w:rPr>
      </w:pPr>
      <w:r w:rsidRPr="00DF70BC">
        <w:rPr>
          <w:rFonts w:ascii="Californian FB" w:hAnsi="Californian FB"/>
          <w:b/>
          <w:i/>
        </w:rPr>
        <w:t>Random Sampling</w:t>
      </w:r>
    </w:p>
    <w:p w14:paraId="26E7316B"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Untuk membentuk portofolio dari saham yang telah dikelompokan sebagai saham syariah dan saham konvensional sebagai pembandingnya, dalam penelitian ini menggunakan teknik </w:t>
      </w:r>
      <w:r w:rsidRPr="00DF70BC">
        <w:rPr>
          <w:rFonts w:ascii="Californian FB" w:hAnsi="Californian FB"/>
          <w:i/>
        </w:rPr>
        <w:t xml:space="preserve">random sampling. </w:t>
      </w:r>
      <w:r w:rsidRPr="00DF70BC">
        <w:rPr>
          <w:rFonts w:ascii="Californian FB" w:hAnsi="Californian FB"/>
        </w:rPr>
        <w:t xml:space="preserve">Teknik </w:t>
      </w:r>
      <w:r w:rsidRPr="00DF70BC">
        <w:rPr>
          <w:rFonts w:ascii="Californian FB" w:hAnsi="Californian FB"/>
          <w:i/>
        </w:rPr>
        <w:t xml:space="preserve">random sampling </w:t>
      </w:r>
      <w:r w:rsidRPr="00DF70BC">
        <w:rPr>
          <w:rFonts w:ascii="Californian FB" w:hAnsi="Californian FB"/>
        </w:rPr>
        <w:t xml:space="preserve">adalah analisis statistik yang salah satu prosesnya melalui </w:t>
      </w:r>
      <w:proofErr w:type="gramStart"/>
      <w:r w:rsidRPr="00DF70BC">
        <w:rPr>
          <w:rFonts w:ascii="Californian FB" w:hAnsi="Californian FB"/>
        </w:rPr>
        <w:t>cara</w:t>
      </w:r>
      <w:proofErr w:type="gramEnd"/>
      <w:r w:rsidRPr="00DF70BC">
        <w:rPr>
          <w:rFonts w:ascii="Californian FB" w:hAnsi="Californian FB"/>
        </w:rPr>
        <w:t xml:space="preserve"> menyeleksi beberapa bagian dari populasi secara random untuk diestimasi </w:t>
      </w:r>
      <w:r w:rsidRPr="00DF70BC">
        <w:rPr>
          <w:rFonts w:ascii="Californian FB" w:hAnsi="Californian FB"/>
        </w:rPr>
        <w:lastRenderedPageBreak/>
        <w:t xml:space="preserve">sehingga diperoleh informasi yang dapat mewakili dari populasi. Thomson (2012) mendefinisikan </w:t>
      </w:r>
      <w:r w:rsidRPr="00DF70BC">
        <w:rPr>
          <w:rFonts w:ascii="Californian FB" w:hAnsi="Californian FB"/>
          <w:i/>
        </w:rPr>
        <w:t xml:space="preserve">random sampling </w:t>
      </w:r>
      <w:r w:rsidRPr="00DF70BC">
        <w:rPr>
          <w:rFonts w:ascii="Californian FB" w:hAnsi="Californian FB"/>
        </w:rPr>
        <w:t xml:space="preserve">sebagai desain sampel dimana </w:t>
      </w:r>
      <w:r w:rsidRPr="00DF70BC">
        <w:rPr>
          <w:rFonts w:ascii="Californian FB" w:hAnsi="Californian FB"/>
          <w:i/>
        </w:rPr>
        <w:t>k</w:t>
      </w:r>
      <w:r w:rsidRPr="00DF70BC">
        <w:rPr>
          <w:rFonts w:ascii="Californian FB" w:hAnsi="Californian FB"/>
        </w:rPr>
        <w:t xml:space="preserve"> merupakan item yang secara jelas adalah hasil seleksi dari </w:t>
      </w:r>
      <w:r w:rsidRPr="00DF70BC">
        <w:rPr>
          <w:rFonts w:ascii="Californian FB" w:hAnsi="Californian FB"/>
          <w:i/>
        </w:rPr>
        <w:t xml:space="preserve">n </w:t>
      </w:r>
      <w:r w:rsidRPr="00DF70BC">
        <w:rPr>
          <w:rFonts w:ascii="Californian FB" w:hAnsi="Californian FB"/>
        </w:rPr>
        <w:t xml:space="preserve">item suatu populasi, yang pada setiap kombinasi kemungkinan dari item </w:t>
      </w:r>
      <w:r w:rsidRPr="00DF70BC">
        <w:rPr>
          <w:rFonts w:ascii="Californian FB" w:hAnsi="Californian FB"/>
          <w:i/>
        </w:rPr>
        <w:t xml:space="preserve">k </w:t>
      </w:r>
      <w:r w:rsidRPr="00DF70BC">
        <w:rPr>
          <w:rFonts w:ascii="Californian FB" w:hAnsi="Californian FB"/>
        </w:rPr>
        <w:t xml:space="preserve">memiliki kedudukan yang </w:t>
      </w:r>
      <w:proofErr w:type="gramStart"/>
      <w:r w:rsidRPr="00DF70BC">
        <w:rPr>
          <w:rFonts w:ascii="Californian FB" w:hAnsi="Californian FB"/>
        </w:rPr>
        <w:t>sama</w:t>
      </w:r>
      <w:proofErr w:type="gramEnd"/>
      <w:r w:rsidRPr="00DF70BC">
        <w:rPr>
          <w:rFonts w:ascii="Californian FB" w:hAnsi="Californian FB"/>
        </w:rPr>
        <w:t xml:space="preserve"> dalam proses seleksinya.</w:t>
      </w:r>
    </w:p>
    <w:p w14:paraId="0E5F9856"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Jumlah saham yang dibentuk dalam tiap portofolio adalah </w:t>
      </w:r>
      <w:proofErr w:type="gramStart"/>
      <w:r w:rsidRPr="00DF70BC">
        <w:rPr>
          <w:rFonts w:ascii="Californian FB" w:hAnsi="Californian FB"/>
        </w:rPr>
        <w:t>lima</w:t>
      </w:r>
      <w:proofErr w:type="gramEnd"/>
      <w:r w:rsidRPr="00DF70BC">
        <w:rPr>
          <w:rFonts w:ascii="Californian FB" w:hAnsi="Californian FB"/>
        </w:rPr>
        <w:t xml:space="preserve"> belas. Hal ini sesuai dengan hasil penelitian Tandelilin (1998) pada bursa efek Indonesia dan Filipina. Ditemukan bahwa jumlah saham yang dibentuk menjadi sebuah portofolio saham untuk mengurangi risiko tidak sistematis maksimal berjumlah </w:t>
      </w:r>
      <w:proofErr w:type="gramStart"/>
      <w:r w:rsidRPr="00DF70BC">
        <w:rPr>
          <w:rFonts w:ascii="Californian FB" w:hAnsi="Californian FB"/>
        </w:rPr>
        <w:t>lima</w:t>
      </w:r>
      <w:proofErr w:type="gramEnd"/>
      <w:r w:rsidRPr="00DF70BC">
        <w:rPr>
          <w:rFonts w:ascii="Californian FB" w:hAnsi="Californian FB"/>
        </w:rPr>
        <w:t xml:space="preserve"> belas saham hingga dua puluh saham.</w:t>
      </w:r>
    </w:p>
    <w:p w14:paraId="184F96D5" w14:textId="77777777" w:rsidR="00DF70BC" w:rsidRDefault="00DF70BC" w:rsidP="002520AE">
      <w:pPr>
        <w:spacing w:line="360" w:lineRule="auto"/>
        <w:ind w:firstLine="709"/>
        <w:jc w:val="both"/>
        <w:rPr>
          <w:rFonts w:ascii="Californian FB" w:hAnsi="Californian FB"/>
        </w:rPr>
      </w:pPr>
    </w:p>
    <w:p w14:paraId="12A2812F" w14:textId="77777777" w:rsidR="00DF70BC" w:rsidRPr="00DF70BC" w:rsidRDefault="00DF70BC" w:rsidP="00DF70BC">
      <w:pPr>
        <w:pStyle w:val="ListParagraph"/>
        <w:numPr>
          <w:ilvl w:val="1"/>
          <w:numId w:val="33"/>
        </w:numPr>
        <w:spacing w:after="200"/>
        <w:ind w:left="567" w:hanging="567"/>
        <w:jc w:val="both"/>
        <w:rPr>
          <w:rFonts w:ascii="Californian FB" w:hAnsi="Californian FB"/>
          <w:b/>
        </w:rPr>
      </w:pPr>
      <w:r w:rsidRPr="00DF70BC">
        <w:rPr>
          <w:rFonts w:ascii="Californian FB" w:hAnsi="Californian FB"/>
          <w:b/>
        </w:rPr>
        <w:t>Metode Analisis Pengukuran Kinerja</w:t>
      </w:r>
    </w:p>
    <w:p w14:paraId="7F4294CE" w14:textId="2EFC7A23" w:rsidR="00DF70BC" w:rsidRPr="00DF70BC" w:rsidRDefault="00DF70BC" w:rsidP="00DF70BC">
      <w:pPr>
        <w:pStyle w:val="ListParagraph"/>
        <w:numPr>
          <w:ilvl w:val="2"/>
          <w:numId w:val="33"/>
        </w:numPr>
        <w:spacing w:after="200"/>
        <w:ind w:left="709" w:hanging="709"/>
        <w:jc w:val="both"/>
        <w:rPr>
          <w:rFonts w:ascii="Californian FB" w:hAnsi="Californian FB"/>
          <w:b/>
        </w:rPr>
      </w:pPr>
      <w:r w:rsidRPr="00DF70BC">
        <w:rPr>
          <w:rFonts w:ascii="Californian FB" w:hAnsi="Californian FB"/>
          <w:b/>
        </w:rPr>
        <w:t xml:space="preserve">Indeks </w:t>
      </w:r>
      <w:r w:rsidRPr="00DF70BC">
        <w:rPr>
          <w:rFonts w:ascii="Californian FB" w:hAnsi="Californian FB"/>
          <w:b/>
          <w:i/>
        </w:rPr>
        <w:t>Sharpe</w:t>
      </w:r>
    </w:p>
    <w:p w14:paraId="38538D89"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Sharpe (1966) mengembangkan model indeks </w:t>
      </w:r>
      <w:proofErr w:type="gramStart"/>
      <w:r w:rsidRPr="00DF70BC">
        <w:rPr>
          <w:rFonts w:ascii="Californian FB" w:hAnsi="Californian FB"/>
          <w:i/>
        </w:rPr>
        <w:t>sharpe</w:t>
      </w:r>
      <w:proofErr w:type="gramEnd"/>
      <w:r w:rsidRPr="00DF70BC">
        <w:rPr>
          <w:rFonts w:ascii="Californian FB" w:hAnsi="Californian FB"/>
          <w:i/>
        </w:rPr>
        <w:t xml:space="preserve"> </w:t>
      </w:r>
      <w:r w:rsidRPr="00DF70BC">
        <w:rPr>
          <w:rFonts w:ascii="Californian FB" w:hAnsi="Californian FB"/>
        </w:rPr>
        <w:t xml:space="preserve">untuk mengukur dan memprediksi kinerja </w:t>
      </w:r>
      <w:r w:rsidRPr="00DF70BC">
        <w:rPr>
          <w:rFonts w:ascii="Californian FB" w:hAnsi="Californian FB"/>
          <w:i/>
        </w:rPr>
        <w:t xml:space="preserve">mutual funds </w:t>
      </w:r>
      <w:r w:rsidRPr="00DF70BC">
        <w:rPr>
          <w:rFonts w:ascii="Californian FB" w:hAnsi="Californian FB"/>
        </w:rPr>
        <w:t>berdasarkan teori pasar modal dan perilaku harga pasar saham</w:t>
      </w:r>
      <w:r w:rsidRPr="00DF70BC">
        <w:rPr>
          <w:rFonts w:ascii="Californian FB" w:hAnsi="Californian FB"/>
          <w:i/>
        </w:rPr>
        <w:t xml:space="preserve">. </w:t>
      </w:r>
      <w:r w:rsidRPr="00DF70BC">
        <w:rPr>
          <w:rFonts w:ascii="Californian FB" w:hAnsi="Californian FB"/>
        </w:rPr>
        <w:t xml:space="preserve">Dia menunjukkan bahwa kinerja keuangan saham secara teoretis dapat diukur dengan </w:t>
      </w:r>
      <w:proofErr w:type="gramStart"/>
      <w:r w:rsidRPr="00DF70BC">
        <w:rPr>
          <w:rFonts w:ascii="Californian FB" w:hAnsi="Californian FB"/>
        </w:rPr>
        <w:t>cara</w:t>
      </w:r>
      <w:proofErr w:type="gramEnd"/>
      <w:r w:rsidRPr="00DF70BC">
        <w:rPr>
          <w:rFonts w:ascii="Californian FB" w:hAnsi="Californian FB"/>
        </w:rPr>
        <w:t xml:space="preserve"> membagi rata-rata </w:t>
      </w:r>
      <w:r w:rsidRPr="00DF70BC">
        <w:rPr>
          <w:rFonts w:ascii="Californian FB" w:hAnsi="Californian FB"/>
          <w:i/>
        </w:rPr>
        <w:t xml:space="preserve">return </w:t>
      </w:r>
      <w:r w:rsidRPr="00DF70BC">
        <w:rPr>
          <w:rFonts w:ascii="Californian FB" w:hAnsi="Californian FB"/>
        </w:rPr>
        <w:t>per unit dengan total risiko per unit, dengan persamaan sebagai berikut.</w:t>
      </w:r>
    </w:p>
    <w:p w14:paraId="78698D6B" w14:textId="77777777" w:rsidR="00DF70BC" w:rsidRPr="00DF70BC" w:rsidRDefault="00DF70BC" w:rsidP="00DF70BC">
      <w:pPr>
        <w:pStyle w:val="ListParagraph"/>
        <w:ind w:left="426" w:firstLine="708"/>
        <w:jc w:val="both"/>
        <w:rPr>
          <w:rFonts w:ascii="Californian FB" w:hAnsi="Californian FB"/>
        </w:rPr>
      </w:pPr>
      <m:oMathPara>
        <m:oMath>
          <m:r>
            <w:rPr>
              <w:rFonts w:ascii="Cambria Math" w:hAnsi="Cambria Math"/>
            </w:rPr>
            <m:t>SR=</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f.t</m:t>
                      </m:r>
                    </m:sub>
                  </m:sSub>
                </m:e>
              </m:d>
            </m:num>
            <m:den>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i.t</m:t>
                      </m:r>
                    </m:sub>
                  </m:sSub>
                </m:e>
              </m:d>
            </m:den>
          </m:f>
        </m:oMath>
      </m:oMathPara>
    </w:p>
    <w:p w14:paraId="04633B1C"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lastRenderedPageBreak/>
        <w:t xml:space="preserve">Dimana SR adalah nilah rasio </w:t>
      </w:r>
      <w:r w:rsidRPr="00DF70BC">
        <w:rPr>
          <w:rFonts w:ascii="Californian FB" w:hAnsi="Californian FB"/>
          <w:i/>
        </w:rPr>
        <w:t xml:space="preserve">Sharpe, </w:t>
      </w: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Pr="00DF70BC">
        <w:rPr>
          <w:rFonts w:ascii="Californian FB" w:hAnsi="Californian FB"/>
        </w:rPr>
        <w:t xml:space="preserve"> </w:t>
      </w:r>
      <w:proofErr w:type="gramStart"/>
      <w:r w:rsidRPr="00DF70BC">
        <w:rPr>
          <w:rFonts w:ascii="Californian FB" w:hAnsi="Californian FB"/>
        </w:rPr>
        <w:t>adalah  rata</w:t>
      </w:r>
      <w:proofErr w:type="gramEnd"/>
      <w:r w:rsidRPr="00DF70BC">
        <w:rPr>
          <w:rFonts w:ascii="Californian FB" w:hAnsi="Californian FB"/>
        </w:rPr>
        <w:t xml:space="preserve">-rata </w:t>
      </w:r>
      <w:r w:rsidRPr="00DF70BC">
        <w:rPr>
          <w:rFonts w:ascii="Californian FB" w:hAnsi="Californian FB"/>
          <w:i/>
        </w:rPr>
        <w:t>return</w:t>
      </w:r>
      <w:r w:rsidRPr="00DF70BC">
        <w:rPr>
          <w:rFonts w:ascii="Californian FB" w:hAnsi="Californian FB"/>
        </w:rPr>
        <w:t xml:space="preserve"> saham, </w:t>
      </w:r>
      <m:oMath>
        <m:sSub>
          <m:sSubPr>
            <m:ctrlPr>
              <w:rPr>
                <w:rFonts w:ascii="Cambria Math" w:hAnsi="Cambria Math"/>
                <w:i/>
              </w:rPr>
            </m:ctrlPr>
          </m:sSubPr>
          <m:e>
            <m:r>
              <w:rPr>
                <w:rFonts w:ascii="Cambria Math" w:hAnsi="Cambria Math"/>
              </w:rPr>
              <m:t>R</m:t>
            </m:r>
          </m:e>
          <m:sub>
            <m:r>
              <w:rPr>
                <w:rFonts w:ascii="Cambria Math" w:hAnsi="Cambria Math"/>
              </w:rPr>
              <m:t>f.t</m:t>
            </m:r>
          </m:sub>
        </m:sSub>
      </m:oMath>
      <w:r w:rsidRPr="00DF70BC">
        <w:rPr>
          <w:rFonts w:ascii="Californian FB" w:hAnsi="Californian FB"/>
        </w:rPr>
        <w:t xml:space="preserve"> adalah rata-rata keuntungan investasi bebas risiko, dan </w:t>
      </w:r>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i.t</m:t>
                </m:r>
              </m:sub>
            </m:sSub>
          </m:e>
        </m:d>
      </m:oMath>
      <w:r w:rsidRPr="00DF70BC">
        <w:rPr>
          <w:rFonts w:ascii="Californian FB" w:hAnsi="Californian FB"/>
        </w:rPr>
        <w:t xml:space="preserve"> adalah standar deviasi rata-rata </w:t>
      </w:r>
      <w:r w:rsidRPr="00DF70BC">
        <w:rPr>
          <w:rFonts w:ascii="Californian FB" w:hAnsi="Californian FB"/>
          <w:i/>
        </w:rPr>
        <w:t>return</w:t>
      </w:r>
      <w:r w:rsidRPr="00DF70BC">
        <w:rPr>
          <w:rFonts w:ascii="Californian FB" w:hAnsi="Californian FB"/>
        </w:rPr>
        <w:t xml:space="preserve"> saham</w:t>
      </w:r>
    </w:p>
    <w:p w14:paraId="6DDF50C0"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Indeks </w:t>
      </w:r>
      <w:r w:rsidRPr="00DF70BC">
        <w:rPr>
          <w:rFonts w:ascii="Californian FB" w:hAnsi="Californian FB"/>
          <w:i/>
        </w:rPr>
        <w:t xml:space="preserve">Sharpe </w:t>
      </w:r>
      <w:proofErr w:type="gramStart"/>
      <w:r w:rsidRPr="00DF70BC">
        <w:rPr>
          <w:rFonts w:ascii="Californian FB" w:hAnsi="Californian FB"/>
        </w:rPr>
        <w:t>akan</w:t>
      </w:r>
      <w:proofErr w:type="gramEnd"/>
      <w:r w:rsidRPr="00DF70BC">
        <w:rPr>
          <w:rFonts w:ascii="Californian FB" w:hAnsi="Californian FB"/>
        </w:rPr>
        <w:t xml:space="preserve"> digunakan untuk memberikan peringkat dari beberapa portofolio saham. Semakin tinggi indeks </w:t>
      </w:r>
      <w:r w:rsidRPr="00DF70BC">
        <w:rPr>
          <w:rFonts w:ascii="Californian FB" w:hAnsi="Californian FB"/>
          <w:i/>
        </w:rPr>
        <w:t xml:space="preserve">Sharpe </w:t>
      </w:r>
      <w:r w:rsidRPr="00DF70BC">
        <w:rPr>
          <w:rFonts w:ascii="Californian FB" w:hAnsi="Californian FB"/>
        </w:rPr>
        <w:t>suatu portofolio dibandingkan dengan portofolio lain, semakin baik kinerja portofolio tersebut (Tandelilin, 2010).</w:t>
      </w:r>
    </w:p>
    <w:p w14:paraId="2B29BCB4" w14:textId="77777777" w:rsidR="00DF70BC" w:rsidRPr="00DF70BC" w:rsidRDefault="00DF70BC" w:rsidP="00DF70BC">
      <w:pPr>
        <w:pStyle w:val="ListParagraph"/>
        <w:ind w:left="0" w:firstLine="567"/>
        <w:jc w:val="both"/>
        <w:rPr>
          <w:rFonts w:ascii="Californian FB" w:hAnsi="Californian FB"/>
        </w:rPr>
      </w:pPr>
    </w:p>
    <w:p w14:paraId="7B390F0B" w14:textId="77777777" w:rsidR="00DF70BC" w:rsidRPr="00DF70BC" w:rsidRDefault="00DF70BC" w:rsidP="00DF70BC">
      <w:pPr>
        <w:pStyle w:val="ListParagraph"/>
        <w:numPr>
          <w:ilvl w:val="2"/>
          <w:numId w:val="33"/>
        </w:numPr>
        <w:spacing w:after="200"/>
        <w:ind w:left="709" w:hanging="709"/>
        <w:jc w:val="both"/>
        <w:rPr>
          <w:rFonts w:ascii="Californian FB" w:hAnsi="Californian FB"/>
          <w:b/>
        </w:rPr>
      </w:pPr>
      <w:r w:rsidRPr="00DF70BC">
        <w:rPr>
          <w:rFonts w:ascii="Californian FB" w:hAnsi="Californian FB"/>
          <w:b/>
        </w:rPr>
        <w:t xml:space="preserve">Indeks </w:t>
      </w:r>
      <w:r w:rsidRPr="00DF70BC">
        <w:rPr>
          <w:rFonts w:ascii="Californian FB" w:hAnsi="Californian FB"/>
          <w:b/>
          <w:i/>
        </w:rPr>
        <w:t>Treynor</w:t>
      </w:r>
    </w:p>
    <w:p w14:paraId="5703080A"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Model indeks </w:t>
      </w:r>
      <w:r w:rsidRPr="00DF70BC">
        <w:rPr>
          <w:rFonts w:ascii="Californian FB" w:hAnsi="Californian FB"/>
          <w:i/>
        </w:rPr>
        <w:t>Treynor</w:t>
      </w:r>
      <w:r w:rsidRPr="00DF70BC">
        <w:rPr>
          <w:rFonts w:ascii="Californian FB" w:hAnsi="Californian FB"/>
        </w:rPr>
        <w:t xml:space="preserve"> memiliki kemiripan model dengan model indeks </w:t>
      </w:r>
      <w:r w:rsidRPr="00DF70BC">
        <w:rPr>
          <w:rFonts w:ascii="Californian FB" w:hAnsi="Californian FB"/>
          <w:i/>
        </w:rPr>
        <w:t>Sharpe,</w:t>
      </w:r>
      <w:r w:rsidRPr="00DF70BC">
        <w:rPr>
          <w:rFonts w:ascii="Californian FB" w:hAnsi="Californian FB"/>
        </w:rPr>
        <w:t xml:space="preserve"> perbedaan keduanya adalah pada sudut pandang dalam mengukur risiko saham, apabila </w:t>
      </w:r>
      <w:r w:rsidRPr="00DF70BC">
        <w:rPr>
          <w:rFonts w:ascii="Californian FB" w:hAnsi="Californian FB"/>
          <w:i/>
        </w:rPr>
        <w:t xml:space="preserve">Sharpe </w:t>
      </w:r>
      <w:r w:rsidRPr="00DF70BC">
        <w:rPr>
          <w:rFonts w:ascii="Californian FB" w:hAnsi="Californian FB"/>
        </w:rPr>
        <w:t xml:space="preserve">menggunakan ukuran standar deviasi untuk melihat risiko, Treynor (1965) menggunakan </w:t>
      </w:r>
      <w:r w:rsidRPr="00DF70BC">
        <w:rPr>
          <w:rFonts w:ascii="Californian FB" w:hAnsi="Californian FB"/>
          <w:i/>
        </w:rPr>
        <w:t>beta</w:t>
      </w:r>
      <w:r w:rsidRPr="00DF70BC">
        <w:rPr>
          <w:rFonts w:ascii="Californian FB" w:hAnsi="Californian FB"/>
        </w:rPr>
        <w:t xml:space="preserve"> sebagai ukuran risiko sistematis dari suatu portofolio, dengan persamaan sebagai berikut.</w:t>
      </w:r>
    </w:p>
    <w:p w14:paraId="2A5848F7" w14:textId="77777777" w:rsidR="00DF70BC" w:rsidRPr="00DF70BC" w:rsidRDefault="00DF70BC" w:rsidP="00DF70BC">
      <w:pPr>
        <w:pStyle w:val="ListParagraph"/>
        <w:ind w:left="426" w:firstLine="708"/>
        <w:jc w:val="both"/>
        <w:rPr>
          <w:rFonts w:ascii="Californian FB" w:hAnsi="Californian FB"/>
        </w:rPr>
      </w:pPr>
      <m:oMathPara>
        <m:oMath>
          <m:r>
            <w:rPr>
              <w:rFonts w:ascii="Cambria Math" w:hAnsi="Cambria Math"/>
            </w:rPr>
            <m:t>TR=</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f.t</m:t>
                      </m:r>
                    </m:sub>
                  </m:sSub>
                </m:e>
              </m:d>
            </m:num>
            <m:den>
              <m:r>
                <w:rPr>
                  <w:rFonts w:ascii="Cambria Math" w:hAnsi="Cambria Math"/>
                </w:rPr>
                <m:t>β</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i.t</m:t>
                      </m:r>
                    </m:sub>
                  </m:sSub>
                </m:e>
              </m:d>
            </m:den>
          </m:f>
        </m:oMath>
      </m:oMathPara>
    </w:p>
    <w:p w14:paraId="17F403B3" w14:textId="77777777" w:rsid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Dimana TR adalah nilai rasio </w:t>
      </w:r>
      <w:r w:rsidRPr="00DF70BC">
        <w:rPr>
          <w:rFonts w:ascii="Californian FB" w:hAnsi="Californian FB"/>
          <w:i/>
        </w:rPr>
        <w:t xml:space="preserve">Treyno, </w:t>
      </w: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Pr="00DF70BC">
        <w:rPr>
          <w:rFonts w:ascii="Californian FB" w:hAnsi="Californian FB"/>
        </w:rPr>
        <w:t xml:space="preserve"> adalah rata-rata </w:t>
      </w:r>
      <w:r w:rsidRPr="00DF70BC">
        <w:rPr>
          <w:rFonts w:ascii="Californian FB" w:hAnsi="Californian FB"/>
          <w:i/>
        </w:rPr>
        <w:t>return</w:t>
      </w:r>
      <w:r w:rsidRPr="00DF70BC">
        <w:rPr>
          <w:rFonts w:ascii="Californian FB" w:hAnsi="Californian FB"/>
        </w:rPr>
        <w:t xml:space="preserve"> saham, </w:t>
      </w:r>
      <m:oMath>
        <m:sSub>
          <m:sSubPr>
            <m:ctrlPr>
              <w:rPr>
                <w:rFonts w:ascii="Cambria Math" w:hAnsi="Cambria Math"/>
                <w:i/>
              </w:rPr>
            </m:ctrlPr>
          </m:sSubPr>
          <m:e>
            <m:r>
              <w:rPr>
                <w:rFonts w:ascii="Cambria Math" w:hAnsi="Cambria Math"/>
              </w:rPr>
              <m:t>R</m:t>
            </m:r>
          </m:e>
          <m:sub>
            <m:r>
              <w:rPr>
                <w:rFonts w:ascii="Cambria Math" w:hAnsi="Cambria Math"/>
              </w:rPr>
              <m:t>f.t</m:t>
            </m:r>
          </m:sub>
        </m:sSub>
      </m:oMath>
      <w:r w:rsidRPr="00DF70BC">
        <w:rPr>
          <w:rFonts w:ascii="Californian FB" w:hAnsi="Californian FB"/>
        </w:rPr>
        <w:t xml:space="preserve"> adalah rata-rata keuntungan investasi bebas risiko, dan </w:t>
      </w:r>
      <m:oMath>
        <m:r>
          <w:rPr>
            <w:rFonts w:ascii="Cambria Math" w:hAnsi="Cambria Math"/>
          </w:rPr>
          <m:t>β</m:t>
        </m:r>
      </m:oMath>
      <w:r w:rsidRPr="00DF70BC">
        <w:rPr>
          <w:rFonts w:ascii="Californian FB" w:hAnsi="Californian FB"/>
        </w:rPr>
        <w:t xml:space="preserve"> adalah b</w:t>
      </w:r>
      <w:r w:rsidRPr="00DF70BC">
        <w:rPr>
          <w:rFonts w:ascii="Californian FB" w:hAnsi="Californian FB"/>
          <w:i/>
        </w:rPr>
        <w:t>eta</w:t>
      </w:r>
      <w:r w:rsidRPr="00DF70BC">
        <w:rPr>
          <w:rFonts w:ascii="Californian FB" w:hAnsi="Californian FB"/>
        </w:rPr>
        <w:t xml:space="preserve"> persamaan garis regresi linear berganda</w:t>
      </w:r>
    </w:p>
    <w:p w14:paraId="0505A2F1" w14:textId="77777777" w:rsidR="00DF70BC" w:rsidRDefault="00DF70BC" w:rsidP="00DF70BC">
      <w:pPr>
        <w:spacing w:line="360" w:lineRule="auto"/>
        <w:ind w:firstLine="709"/>
        <w:jc w:val="both"/>
        <w:rPr>
          <w:rFonts w:ascii="Californian FB" w:hAnsi="Californian FB"/>
        </w:rPr>
      </w:pPr>
    </w:p>
    <w:p w14:paraId="4448AA6D" w14:textId="77777777" w:rsidR="00DF70BC" w:rsidRPr="00DF70BC" w:rsidRDefault="00DF70BC" w:rsidP="00DF70BC">
      <w:pPr>
        <w:spacing w:line="360" w:lineRule="auto"/>
        <w:ind w:firstLine="709"/>
        <w:jc w:val="both"/>
        <w:rPr>
          <w:rFonts w:ascii="Californian FB" w:hAnsi="Californian FB"/>
        </w:rPr>
      </w:pPr>
    </w:p>
    <w:p w14:paraId="073EA6F3" w14:textId="77777777" w:rsidR="00DF70BC" w:rsidRPr="00DF70BC" w:rsidRDefault="00DF70BC" w:rsidP="00DF70BC">
      <w:pPr>
        <w:pStyle w:val="ListParagraph"/>
        <w:ind w:left="0" w:firstLine="567"/>
        <w:jc w:val="both"/>
        <w:rPr>
          <w:rFonts w:ascii="Californian FB" w:hAnsi="Californian FB"/>
        </w:rPr>
      </w:pPr>
    </w:p>
    <w:p w14:paraId="09975F3E" w14:textId="77777777" w:rsidR="00DF70BC" w:rsidRPr="00DF70BC" w:rsidRDefault="00DF70BC" w:rsidP="00DF70BC">
      <w:pPr>
        <w:pStyle w:val="ListParagraph"/>
        <w:numPr>
          <w:ilvl w:val="2"/>
          <w:numId w:val="33"/>
        </w:numPr>
        <w:spacing w:after="200"/>
        <w:ind w:left="630" w:hanging="630"/>
        <w:jc w:val="both"/>
        <w:rPr>
          <w:rFonts w:ascii="Californian FB" w:hAnsi="Californian FB"/>
          <w:b/>
        </w:rPr>
      </w:pPr>
      <w:r w:rsidRPr="00DF70BC">
        <w:rPr>
          <w:rFonts w:ascii="Californian FB" w:hAnsi="Californian FB"/>
          <w:b/>
        </w:rPr>
        <w:t xml:space="preserve">Indeks </w:t>
      </w:r>
      <w:r w:rsidRPr="00DF70BC">
        <w:rPr>
          <w:rFonts w:ascii="Californian FB" w:hAnsi="Californian FB"/>
          <w:b/>
          <w:i/>
        </w:rPr>
        <w:t>Jensen</w:t>
      </w:r>
      <w:r w:rsidRPr="00DF70BC">
        <w:rPr>
          <w:rFonts w:ascii="Californian FB" w:hAnsi="Californian FB"/>
          <w:b/>
        </w:rPr>
        <w:t xml:space="preserve"> (</w:t>
      </w:r>
      <w:r w:rsidRPr="00DF70BC">
        <w:rPr>
          <w:rFonts w:ascii="Californian FB" w:hAnsi="Californian FB"/>
          <w:b/>
          <w:i/>
        </w:rPr>
        <w:t>Jensen’s Alpha</w:t>
      </w:r>
      <w:r w:rsidRPr="00DF70BC">
        <w:rPr>
          <w:rFonts w:ascii="Californian FB" w:hAnsi="Californian FB"/>
          <w:b/>
        </w:rPr>
        <w:t>)</w:t>
      </w:r>
    </w:p>
    <w:p w14:paraId="0F2D9263"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Berbeda dengan ukuran kinerja sebelumnya, </w:t>
      </w:r>
      <w:r w:rsidRPr="00DF70BC">
        <w:rPr>
          <w:rFonts w:ascii="Californian FB" w:hAnsi="Californian FB"/>
          <w:i/>
        </w:rPr>
        <w:t xml:space="preserve">Jensen </w:t>
      </w:r>
      <w:r w:rsidRPr="00DF70BC">
        <w:rPr>
          <w:rFonts w:ascii="Californian FB" w:hAnsi="Californian FB"/>
        </w:rPr>
        <w:t>(1968)</w:t>
      </w:r>
      <w:r w:rsidRPr="00DF70BC">
        <w:rPr>
          <w:rFonts w:ascii="Californian FB" w:hAnsi="Californian FB"/>
          <w:i/>
        </w:rPr>
        <w:t xml:space="preserve"> </w:t>
      </w:r>
      <w:r w:rsidRPr="00DF70BC">
        <w:rPr>
          <w:rFonts w:ascii="Californian FB" w:hAnsi="Californian FB"/>
        </w:rPr>
        <w:t xml:space="preserve">menggunakan ukuran yang lain dalam melihat dan mengukur </w:t>
      </w:r>
      <w:r w:rsidRPr="00DF70BC">
        <w:rPr>
          <w:rFonts w:ascii="Californian FB" w:hAnsi="Californian FB"/>
          <w:i/>
        </w:rPr>
        <w:t xml:space="preserve">risk-adjusted </w:t>
      </w:r>
      <w:r w:rsidRPr="00DF70BC">
        <w:rPr>
          <w:rFonts w:ascii="Californian FB" w:hAnsi="Californian FB"/>
        </w:rPr>
        <w:t>kinerja dari suatu saham, namun tetap berdasarkan pada risiko sistematis. Dia mengukur kinerja dari saham berdasarkan ukuran kinerja teoritis model CAPM dari Sharpe</w:t>
      </w:r>
      <w:r w:rsidRPr="00DF70BC">
        <w:rPr>
          <w:rFonts w:ascii="Californian FB" w:hAnsi="Californian FB"/>
          <w:i/>
        </w:rPr>
        <w:t xml:space="preserve"> </w:t>
      </w:r>
      <w:r w:rsidRPr="00DF70BC">
        <w:rPr>
          <w:rFonts w:ascii="Californian FB" w:hAnsi="Californian FB"/>
        </w:rPr>
        <w:t>(1964)</w:t>
      </w:r>
      <w:r w:rsidRPr="00DF70BC">
        <w:rPr>
          <w:rFonts w:ascii="Californian FB" w:hAnsi="Californian FB"/>
          <w:i/>
        </w:rPr>
        <w:t xml:space="preserve"> </w:t>
      </w:r>
      <w:r w:rsidRPr="00DF70BC">
        <w:rPr>
          <w:rFonts w:ascii="Californian FB" w:hAnsi="Californian FB"/>
        </w:rPr>
        <w:t>dan Litner (1965), dengan persamaan sebagai berikut.</w:t>
      </w:r>
    </w:p>
    <w:p w14:paraId="625590AB" w14:textId="77777777" w:rsidR="00DF70BC" w:rsidRPr="0007127E" w:rsidRDefault="00DF70BC" w:rsidP="00DF70BC">
      <w:pPr>
        <w:pStyle w:val="ListParagraph"/>
        <w:ind w:left="426" w:firstLine="708"/>
        <w:jc w:val="both"/>
        <w:rPr>
          <w:rFonts w:ascii="Californian FB" w:hAnsi="Californian FB"/>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f.t</m:t>
              </m:r>
            </m:sub>
          </m:sSub>
          <m:r>
            <w:rPr>
              <w:rFonts w:ascii="Cambria Math" w:hAnsi="Cambria Math"/>
              <w:sz w:val="20"/>
              <w:szCs w:val="20"/>
            </w:rPr>
            <m:t>=α+β</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m.t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f.t</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t</m:t>
              </m:r>
            </m:sub>
          </m:sSub>
        </m:oMath>
      </m:oMathPara>
    </w:p>
    <w:p w14:paraId="079BCC83"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Dimana </w:t>
      </w:r>
      <m:oMath>
        <m:r>
          <w:rPr>
            <w:rFonts w:ascii="Cambria Math" w:hAnsi="Cambria Math"/>
          </w:rPr>
          <m:t>α</m:t>
        </m:r>
      </m:oMath>
      <w:r w:rsidRPr="00DF70BC">
        <w:rPr>
          <w:rFonts w:ascii="Californian FB" w:hAnsi="Californian FB"/>
        </w:rPr>
        <w:t xml:space="preserve"> adalah </w:t>
      </w:r>
      <w:r w:rsidRPr="00DF70BC">
        <w:rPr>
          <w:rFonts w:ascii="Californian FB" w:hAnsi="Californian FB"/>
          <w:i/>
        </w:rPr>
        <w:t xml:space="preserve">Jensen’s Alpha, </w:t>
      </w: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Pr="00DF70BC">
        <w:rPr>
          <w:rFonts w:ascii="Californian FB" w:hAnsi="Californian FB"/>
        </w:rPr>
        <w:tab/>
        <w:t xml:space="preserve">adalah rata-rata </w:t>
      </w:r>
      <w:r w:rsidRPr="00DF70BC">
        <w:rPr>
          <w:rFonts w:ascii="Californian FB" w:hAnsi="Californian FB"/>
          <w:i/>
        </w:rPr>
        <w:t>return</w:t>
      </w:r>
      <w:r w:rsidRPr="00DF70BC">
        <w:rPr>
          <w:rFonts w:ascii="Californian FB" w:hAnsi="Californian FB"/>
        </w:rPr>
        <w:t xml:space="preserve"> saham, </w:t>
      </w:r>
      <m:oMath>
        <m:sSub>
          <m:sSubPr>
            <m:ctrlPr>
              <w:rPr>
                <w:rFonts w:ascii="Cambria Math" w:hAnsi="Cambria Math"/>
                <w:i/>
              </w:rPr>
            </m:ctrlPr>
          </m:sSubPr>
          <m:e>
            <m:r>
              <w:rPr>
                <w:rFonts w:ascii="Cambria Math" w:hAnsi="Cambria Math"/>
              </w:rPr>
              <m:t>R</m:t>
            </m:r>
          </m:e>
          <m:sub>
            <m:r>
              <w:rPr>
                <w:rFonts w:ascii="Cambria Math" w:hAnsi="Cambria Math"/>
              </w:rPr>
              <m:t>f.t</m:t>
            </m:r>
          </m:sub>
        </m:sSub>
      </m:oMath>
      <w:r w:rsidRPr="00DF70BC">
        <w:rPr>
          <w:rFonts w:ascii="Californian FB" w:hAnsi="Californian FB"/>
        </w:rPr>
        <w:t xml:space="preserve"> adalah rata-rata keuntungan investasi bebas risiko, </w:t>
      </w:r>
      <m:oMath>
        <m:r>
          <w:rPr>
            <w:rFonts w:ascii="Cambria Math" w:hAnsi="Cambria Math"/>
          </w:rPr>
          <m:t>β</m:t>
        </m:r>
      </m:oMath>
      <w:r w:rsidRPr="00DF70BC">
        <w:rPr>
          <w:rFonts w:ascii="Californian FB" w:hAnsi="Californian FB"/>
        </w:rPr>
        <w:tab/>
      </w:r>
      <w:proofErr w:type="gramStart"/>
      <w:r w:rsidRPr="00DF70BC">
        <w:rPr>
          <w:rFonts w:ascii="Californian FB" w:hAnsi="Californian FB"/>
        </w:rPr>
        <w:t xml:space="preserve">adalah  </w:t>
      </w:r>
      <w:r w:rsidRPr="00DF70BC">
        <w:rPr>
          <w:rFonts w:ascii="Californian FB" w:hAnsi="Californian FB"/>
          <w:i/>
        </w:rPr>
        <w:t>beta</w:t>
      </w:r>
      <w:proofErr w:type="gramEnd"/>
      <w:r w:rsidRPr="00DF70BC">
        <w:rPr>
          <w:rFonts w:ascii="Californian FB" w:hAnsi="Californian FB"/>
        </w:rPr>
        <w:t xml:space="preserve"> persamaan garis regresi linear berganda, </w:t>
      </w:r>
      <m:oMath>
        <m:sSub>
          <m:sSubPr>
            <m:ctrlPr>
              <w:rPr>
                <w:rFonts w:ascii="Cambria Math" w:hAnsi="Cambria Math"/>
                <w:i/>
              </w:rPr>
            </m:ctrlPr>
          </m:sSubPr>
          <m:e>
            <m:r>
              <w:rPr>
                <w:rFonts w:ascii="Cambria Math" w:hAnsi="Cambria Math"/>
              </w:rPr>
              <m:t>R</m:t>
            </m:r>
          </m:e>
          <m:sub>
            <m:r>
              <w:rPr>
                <w:rFonts w:ascii="Cambria Math" w:hAnsi="Cambria Math"/>
              </w:rPr>
              <m:t>m.t</m:t>
            </m:r>
          </m:sub>
        </m:sSub>
      </m:oMath>
      <w:r w:rsidRPr="00DF70BC">
        <w:rPr>
          <w:rFonts w:ascii="Californian FB" w:hAnsi="Californian FB"/>
        </w:rPr>
        <w:t xml:space="preserve"> adalah rata-rata keuntungan pasar, dan </w:t>
      </w:r>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f.t</m:t>
                </m:r>
              </m:sub>
            </m:sSub>
          </m:e>
        </m:d>
      </m:oMath>
      <w:r w:rsidRPr="00DF70BC">
        <w:rPr>
          <w:rFonts w:ascii="Californian FB" w:hAnsi="Californian FB"/>
        </w:rPr>
        <w:t xml:space="preserve"> adalah </w:t>
      </w:r>
      <w:r w:rsidRPr="00DF70BC">
        <w:rPr>
          <w:rFonts w:ascii="Californian FB" w:hAnsi="Californian FB"/>
          <w:i/>
        </w:rPr>
        <w:t>excess return</w:t>
      </w:r>
      <w:r w:rsidRPr="00DF70BC">
        <w:rPr>
          <w:rFonts w:ascii="Californian FB" w:hAnsi="Californian FB"/>
        </w:rPr>
        <w:t xml:space="preserve"> saham</w:t>
      </w:r>
    </w:p>
    <w:p w14:paraId="7F016FA3"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Semakin besar nilai </w:t>
      </w:r>
      <w:r w:rsidRPr="00DF70BC">
        <w:rPr>
          <w:rFonts w:ascii="Californian FB" w:hAnsi="Californian FB"/>
          <w:i/>
        </w:rPr>
        <w:t xml:space="preserve">alpha </w:t>
      </w:r>
      <w:r w:rsidRPr="00DF70BC">
        <w:rPr>
          <w:rFonts w:ascii="Californian FB" w:hAnsi="Californian FB"/>
        </w:rPr>
        <w:t xml:space="preserve">yang positif maka terlihat kinerja suatu saham </w:t>
      </w:r>
      <w:r w:rsidRPr="00DF70BC">
        <w:rPr>
          <w:rFonts w:ascii="Californian FB" w:hAnsi="Californian FB"/>
          <w:i/>
        </w:rPr>
        <w:t>outperform</w:t>
      </w:r>
      <w:r w:rsidRPr="00DF70BC">
        <w:rPr>
          <w:rFonts w:ascii="Californian FB" w:hAnsi="Californian FB"/>
        </w:rPr>
        <w:t xml:space="preserve"> karena memberikan </w:t>
      </w:r>
      <w:r w:rsidRPr="00DF70BC">
        <w:rPr>
          <w:rFonts w:ascii="Californian FB" w:hAnsi="Californian FB"/>
          <w:i/>
        </w:rPr>
        <w:t xml:space="preserve">actual return </w:t>
      </w:r>
      <w:r w:rsidRPr="00DF70BC">
        <w:rPr>
          <w:rFonts w:ascii="Californian FB" w:hAnsi="Californian FB"/>
        </w:rPr>
        <w:t xml:space="preserve">lebih baik dibandingkan dengan </w:t>
      </w:r>
      <w:r w:rsidRPr="00DF70BC">
        <w:rPr>
          <w:rFonts w:ascii="Californian FB" w:hAnsi="Californian FB"/>
          <w:i/>
        </w:rPr>
        <w:t xml:space="preserve">return </w:t>
      </w:r>
      <w:r w:rsidRPr="00DF70BC">
        <w:rPr>
          <w:rFonts w:ascii="Californian FB" w:hAnsi="Californian FB"/>
        </w:rPr>
        <w:t>yang diharapkan.</w:t>
      </w:r>
    </w:p>
    <w:p w14:paraId="7524CD4D" w14:textId="77777777" w:rsidR="00DF70BC" w:rsidRPr="00DF70BC" w:rsidRDefault="00DF70BC" w:rsidP="00DF70BC">
      <w:pPr>
        <w:pStyle w:val="ListParagraph"/>
        <w:ind w:left="0" w:firstLine="567"/>
        <w:jc w:val="both"/>
        <w:rPr>
          <w:rFonts w:ascii="Californian FB" w:hAnsi="Californian FB"/>
        </w:rPr>
      </w:pPr>
    </w:p>
    <w:p w14:paraId="1FE50460" w14:textId="77777777" w:rsidR="00DF70BC" w:rsidRPr="00DF70BC" w:rsidRDefault="00DF70BC" w:rsidP="00DF70BC">
      <w:pPr>
        <w:pStyle w:val="ListParagraph"/>
        <w:ind w:left="0" w:firstLine="567"/>
        <w:jc w:val="both"/>
        <w:rPr>
          <w:rFonts w:ascii="Californian FB" w:hAnsi="Californian FB"/>
        </w:rPr>
      </w:pPr>
    </w:p>
    <w:p w14:paraId="2FE5A507" w14:textId="77777777" w:rsidR="00DF70BC" w:rsidRPr="00DF70BC" w:rsidRDefault="00DF70BC" w:rsidP="00DF70BC">
      <w:pPr>
        <w:pStyle w:val="ListParagraph"/>
        <w:numPr>
          <w:ilvl w:val="2"/>
          <w:numId w:val="33"/>
        </w:numPr>
        <w:spacing w:after="200"/>
        <w:ind w:left="630" w:hanging="630"/>
        <w:jc w:val="both"/>
        <w:rPr>
          <w:rFonts w:ascii="Californian FB" w:hAnsi="Californian FB"/>
          <w:b/>
        </w:rPr>
      </w:pPr>
      <w:r w:rsidRPr="00DF70BC">
        <w:rPr>
          <w:rFonts w:ascii="Californian FB" w:hAnsi="Californian FB"/>
          <w:b/>
        </w:rPr>
        <w:t>Indeks M</w:t>
      </w:r>
      <w:r w:rsidRPr="00DF70BC">
        <w:rPr>
          <w:rFonts w:ascii="Californian FB" w:hAnsi="Californian FB"/>
          <w:b/>
          <w:vertAlign w:val="superscript"/>
        </w:rPr>
        <w:t>2</w:t>
      </w:r>
    </w:p>
    <w:p w14:paraId="17F8C254" w14:textId="77777777" w:rsidR="00DF70BC" w:rsidRPr="00DF70BC" w:rsidRDefault="00DF70BC" w:rsidP="00DF70BC">
      <w:pPr>
        <w:pStyle w:val="ListParagraph"/>
        <w:ind w:left="0" w:firstLine="567"/>
        <w:jc w:val="both"/>
        <w:rPr>
          <w:rFonts w:ascii="Californian FB" w:hAnsi="Californian FB"/>
        </w:rPr>
      </w:pPr>
      <w:r w:rsidRPr="00DF70BC">
        <w:rPr>
          <w:rFonts w:ascii="Californian FB" w:hAnsi="Californian FB"/>
        </w:rPr>
        <w:t xml:space="preserve">Formula indeks </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Pr="00DF70BC">
        <w:rPr>
          <w:rFonts w:ascii="Californian FB" w:hAnsi="Californian FB"/>
        </w:rPr>
        <w:t xml:space="preserve"> adalah sebagai berikut</w:t>
      </w:r>
    </w:p>
    <w:p w14:paraId="3D43E09D" w14:textId="77777777" w:rsidR="00DF70BC" w:rsidRPr="0007127E" w:rsidRDefault="00DF70BC" w:rsidP="00DF70BC">
      <w:pPr>
        <w:pStyle w:val="ListParagraph"/>
        <w:ind w:left="360"/>
        <w:jc w:val="both"/>
        <w:rPr>
          <w:rFonts w:ascii="Californian FB" w:hAnsi="Californian FB"/>
          <w:sz w:val="16"/>
          <w:szCs w:val="16"/>
        </w:rPr>
      </w:pPr>
      <m:oMathPara>
        <m:oMathParaPr>
          <m:jc m:val="center"/>
        </m:oMathParaPr>
        <m:oMath>
          <m:sSup>
            <m:sSupPr>
              <m:ctrlPr>
                <w:rPr>
                  <w:rFonts w:ascii="Cambria Math" w:hAnsi="Cambria Math"/>
                  <w:i/>
                  <w:sz w:val="16"/>
                  <w:szCs w:val="16"/>
                </w:rPr>
              </m:ctrlPr>
            </m:sSupPr>
            <m:e>
              <m:r>
                <w:rPr>
                  <w:rFonts w:ascii="Cambria Math" w:hAnsi="Cambria Math"/>
                  <w:sz w:val="16"/>
                  <w:szCs w:val="16"/>
                </w:rPr>
                <m:t>M</m:t>
              </m:r>
            </m:e>
            <m:sup>
              <m:r>
                <w:rPr>
                  <w:rFonts w:ascii="Cambria Math" w:hAnsi="Cambria Math"/>
                  <w:sz w:val="16"/>
                  <w:szCs w:val="16"/>
                </w:rPr>
                <m:t>2</m:t>
              </m:r>
            </m:sup>
          </m:sSup>
          <m:r>
            <w:rPr>
              <w:rFonts w:ascii="Cambria Math" w:hAnsi="Cambria Math"/>
              <w:sz w:val="16"/>
              <w:szCs w:val="16"/>
            </w:rPr>
            <m:t>=</m:t>
          </m:r>
          <m:d>
            <m:dPr>
              <m:ctrlPr>
                <w:rPr>
                  <w:rFonts w:ascii="Cambria Math" w:hAnsi="Cambria Math"/>
                  <w:i/>
                  <w:sz w:val="16"/>
                  <w:szCs w:val="16"/>
                </w:rPr>
              </m:ctrlPr>
            </m:dPr>
            <m:e>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i.t</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f.t</m:t>
                          </m:r>
                        </m:sub>
                      </m:sSub>
                    </m:num>
                    <m:den>
                      <m:r>
                        <w:rPr>
                          <w:rFonts w:ascii="Cambria Math" w:hAnsi="Cambria Math"/>
                          <w:sz w:val="16"/>
                          <w:szCs w:val="16"/>
                        </w:rPr>
                        <m:t>σ</m:t>
                      </m:r>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i.t</m:t>
                              </m:r>
                            </m:sub>
                          </m:sSub>
                        </m:e>
                      </m:d>
                    </m:den>
                  </m:f>
                  <m:r>
                    <w:rPr>
                      <w:rFonts w:ascii="Cambria Math" w:hAnsi="Cambria Math"/>
                      <w:sz w:val="16"/>
                      <w:szCs w:val="16"/>
                    </w:rPr>
                    <m:t xml:space="preserve"> σ</m:t>
                  </m:r>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m.t</m:t>
                          </m:r>
                        </m:sub>
                      </m:sSub>
                    </m:e>
                  </m:d>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f.t</m:t>
                  </m:r>
                </m:sub>
              </m:sSub>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m.t</m:t>
              </m:r>
            </m:sub>
          </m:sSub>
        </m:oMath>
      </m:oMathPara>
    </w:p>
    <w:p w14:paraId="700CC78A"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Dimana M</w:t>
      </w:r>
      <w:r w:rsidRPr="00DF70BC">
        <w:rPr>
          <w:rFonts w:ascii="Californian FB" w:hAnsi="Californian FB"/>
          <w:vertAlign w:val="superscript"/>
        </w:rPr>
        <w:t>2</w:t>
      </w:r>
      <w:r w:rsidRPr="00DF70BC">
        <w:rPr>
          <w:rFonts w:ascii="Californian FB" w:hAnsi="Californian FB"/>
        </w:rPr>
        <w:t xml:space="preserve"> adalah nilai Indeks </w:t>
      </w:r>
      <w:proofErr w:type="gramStart"/>
      <w:r w:rsidRPr="00DF70BC">
        <w:rPr>
          <w:rFonts w:ascii="Californian FB" w:hAnsi="Californian FB"/>
        </w:rPr>
        <w:t>M</w:t>
      </w:r>
      <w:r w:rsidRPr="00DF70BC">
        <w:rPr>
          <w:rFonts w:ascii="Californian FB" w:hAnsi="Californian FB"/>
          <w:vertAlign w:val="superscript"/>
        </w:rPr>
        <w:t>2</w:t>
      </w:r>
      <w:r w:rsidRPr="00DF70BC">
        <w:rPr>
          <w:rFonts w:ascii="Californian FB" w:hAnsi="Californian FB"/>
          <w:i/>
        </w:rPr>
        <w:t xml:space="preserve"> ,</w:t>
      </w:r>
      <w:proofErr w:type="gramEnd"/>
      <w:r w:rsidRPr="00DF70BC">
        <w:rPr>
          <w:rFonts w:ascii="Californian FB" w:hAnsi="Californian FB"/>
          <w:i/>
        </w:rPr>
        <w:t xml:space="preserve"> </w:t>
      </w: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Pr="00DF70BC">
        <w:rPr>
          <w:rFonts w:ascii="Californian FB" w:hAnsi="Californian FB"/>
        </w:rPr>
        <w:t xml:space="preserve"> adalah Rata-rata </w:t>
      </w:r>
      <w:r w:rsidRPr="00DF70BC">
        <w:rPr>
          <w:rFonts w:ascii="Californian FB" w:hAnsi="Californian FB"/>
          <w:i/>
        </w:rPr>
        <w:t>return</w:t>
      </w:r>
      <w:r w:rsidRPr="00DF70BC">
        <w:rPr>
          <w:rFonts w:ascii="Californian FB" w:hAnsi="Californian FB"/>
        </w:rPr>
        <w:t xml:space="preserve"> saham, </w:t>
      </w:r>
      <m:oMath>
        <m:sSub>
          <m:sSubPr>
            <m:ctrlPr>
              <w:rPr>
                <w:rFonts w:ascii="Cambria Math" w:hAnsi="Cambria Math"/>
                <w:i/>
              </w:rPr>
            </m:ctrlPr>
          </m:sSubPr>
          <m:e>
            <m:r>
              <w:rPr>
                <w:rFonts w:ascii="Cambria Math" w:hAnsi="Cambria Math"/>
              </w:rPr>
              <m:t>R</m:t>
            </m:r>
          </m:e>
          <m:sub>
            <m:r>
              <w:rPr>
                <w:rFonts w:ascii="Cambria Math" w:hAnsi="Cambria Math"/>
              </w:rPr>
              <m:t>f.t</m:t>
            </m:r>
          </m:sub>
        </m:sSub>
      </m:oMath>
      <w:r w:rsidRPr="00DF70BC">
        <w:rPr>
          <w:rFonts w:ascii="Californian FB" w:hAnsi="Californian FB"/>
        </w:rPr>
        <w:tab/>
        <w:t xml:space="preserve"> adalah rata-rata keuntungan </w:t>
      </w:r>
      <w:r w:rsidRPr="00DF70BC">
        <w:rPr>
          <w:rFonts w:ascii="Californian FB" w:hAnsi="Californian FB"/>
        </w:rPr>
        <w:lastRenderedPageBreak/>
        <w:t xml:space="preserve">investasi bebas risiko, </w:t>
      </w:r>
      <m:oMath>
        <m:sSub>
          <m:sSubPr>
            <m:ctrlPr>
              <w:rPr>
                <w:rFonts w:ascii="Cambria Math" w:hAnsi="Cambria Math"/>
                <w:i/>
              </w:rPr>
            </m:ctrlPr>
          </m:sSubPr>
          <m:e>
            <m:r>
              <w:rPr>
                <w:rFonts w:ascii="Cambria Math" w:hAnsi="Cambria Math"/>
              </w:rPr>
              <m:t>R</m:t>
            </m:r>
          </m:e>
          <m:sub>
            <m:r>
              <w:rPr>
                <w:rFonts w:ascii="Cambria Math" w:hAnsi="Cambria Math"/>
              </w:rPr>
              <m:t>m.t</m:t>
            </m:r>
          </m:sub>
        </m:sSub>
      </m:oMath>
      <w:r w:rsidRPr="00DF70BC">
        <w:rPr>
          <w:rFonts w:ascii="Californian FB" w:hAnsi="Californian FB"/>
        </w:rPr>
        <w:tab/>
        <w:t xml:space="preserve">adalah </w:t>
      </w:r>
      <w:r w:rsidRPr="00DF70BC">
        <w:rPr>
          <w:rFonts w:ascii="Californian FB" w:hAnsi="Californian FB"/>
          <w:i/>
        </w:rPr>
        <w:t>return</w:t>
      </w:r>
      <w:r w:rsidRPr="00DF70BC">
        <w:rPr>
          <w:rFonts w:ascii="Californian FB" w:hAnsi="Californian FB"/>
        </w:rPr>
        <w:t xml:space="preserve"> pasar, </w:t>
      </w:r>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i.t</m:t>
                </m:r>
              </m:sub>
            </m:sSub>
          </m:e>
        </m:d>
      </m:oMath>
      <w:r w:rsidRPr="00DF70BC">
        <w:rPr>
          <w:rFonts w:ascii="Californian FB" w:hAnsi="Californian FB"/>
        </w:rPr>
        <w:t xml:space="preserve"> adalah standar deviasi rata-rata </w:t>
      </w:r>
      <w:r w:rsidRPr="00DF70BC">
        <w:rPr>
          <w:rFonts w:ascii="Californian FB" w:hAnsi="Californian FB"/>
          <w:i/>
        </w:rPr>
        <w:t>return</w:t>
      </w:r>
      <w:r w:rsidRPr="00DF70BC">
        <w:rPr>
          <w:rFonts w:ascii="Californian FB" w:hAnsi="Californian FB"/>
        </w:rPr>
        <w:t xml:space="preserve"> saham, dan </w:t>
      </w:r>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m.t</m:t>
                </m:r>
              </m:sub>
            </m:sSub>
          </m:e>
        </m:d>
      </m:oMath>
      <w:r w:rsidRPr="00DF70BC">
        <w:rPr>
          <w:rFonts w:ascii="Californian FB" w:hAnsi="Californian FB"/>
        </w:rPr>
        <w:tab/>
        <w:t xml:space="preserve">adalah standar deviasi </w:t>
      </w:r>
      <w:r w:rsidRPr="00DF70BC">
        <w:rPr>
          <w:rFonts w:ascii="Californian FB" w:hAnsi="Californian FB"/>
          <w:i/>
        </w:rPr>
        <w:t xml:space="preserve">return </w:t>
      </w:r>
      <w:r w:rsidRPr="00DF70BC">
        <w:rPr>
          <w:rFonts w:ascii="Californian FB" w:hAnsi="Californian FB"/>
        </w:rPr>
        <w:t>pasar</w:t>
      </w:r>
    </w:p>
    <w:p w14:paraId="354FF78A" w14:textId="77777777" w:rsidR="00DF70BC" w:rsidRPr="00DF70BC" w:rsidRDefault="00DF70BC" w:rsidP="00DF70BC">
      <w:pPr>
        <w:pStyle w:val="ListParagraph"/>
        <w:ind w:left="0" w:firstLine="567"/>
        <w:jc w:val="both"/>
        <w:rPr>
          <w:rFonts w:ascii="Californian FB" w:hAnsi="Californian FB"/>
        </w:rPr>
      </w:pPr>
    </w:p>
    <w:p w14:paraId="57D82D17" w14:textId="77777777" w:rsidR="00DF70BC" w:rsidRPr="00DF70BC" w:rsidRDefault="00DF70BC" w:rsidP="00DF70BC">
      <w:pPr>
        <w:pStyle w:val="ListParagraph"/>
        <w:numPr>
          <w:ilvl w:val="1"/>
          <w:numId w:val="33"/>
        </w:numPr>
        <w:spacing w:after="200"/>
        <w:ind w:left="567" w:hanging="567"/>
        <w:rPr>
          <w:rFonts w:ascii="Californian FB" w:hAnsi="Californian FB"/>
          <w:b/>
        </w:rPr>
      </w:pPr>
      <w:r w:rsidRPr="00DF70BC">
        <w:rPr>
          <w:rFonts w:ascii="Californian FB" w:hAnsi="Californian FB"/>
          <w:b/>
        </w:rPr>
        <w:t>Uji Beda Dua Rerata</w:t>
      </w:r>
    </w:p>
    <w:p w14:paraId="1B46C1E5" w14:textId="77777777" w:rsidR="00DF70BC" w:rsidRPr="00DF70BC" w:rsidRDefault="00DF70BC" w:rsidP="00DF70BC">
      <w:pPr>
        <w:spacing w:line="360" w:lineRule="auto"/>
        <w:ind w:firstLine="709"/>
        <w:jc w:val="both"/>
        <w:rPr>
          <w:rFonts w:ascii="Californian FB" w:hAnsi="Californian FB"/>
          <w:i/>
        </w:rPr>
      </w:pPr>
      <w:r w:rsidRPr="00DF70BC">
        <w:rPr>
          <w:rFonts w:ascii="Californian FB" w:hAnsi="Californian FB"/>
        </w:rPr>
        <w:t xml:space="preserve">Metode uji </w:t>
      </w:r>
      <w:proofErr w:type="gramStart"/>
      <w:r w:rsidRPr="00DF70BC">
        <w:rPr>
          <w:rFonts w:ascii="Californian FB" w:hAnsi="Californian FB"/>
        </w:rPr>
        <w:t>beda</w:t>
      </w:r>
      <w:proofErr w:type="gramEnd"/>
      <w:r w:rsidRPr="00DF70BC">
        <w:rPr>
          <w:rFonts w:ascii="Californian FB" w:hAnsi="Californian FB"/>
        </w:rPr>
        <w:t xml:space="preserve"> dua rerata digunakan untuk menguji suatu nilai yang diberikan sebagai pembanding apakah berbeda secara statistik atau tidak berbeda secara statistik terhadap rerata suatu sampel. Uji </w:t>
      </w:r>
      <w:proofErr w:type="gramStart"/>
      <w:r w:rsidRPr="00DF70BC">
        <w:rPr>
          <w:rFonts w:ascii="Californian FB" w:hAnsi="Californian FB"/>
        </w:rPr>
        <w:t>beda</w:t>
      </w:r>
      <w:proofErr w:type="gramEnd"/>
      <w:r w:rsidRPr="00DF70BC">
        <w:rPr>
          <w:rFonts w:ascii="Californian FB" w:hAnsi="Californian FB"/>
        </w:rPr>
        <w:t xml:space="preserve"> dua rerata adalah suatu metode analisis pengujian antara rata-rata dua sampel apakah berbeda signifikan secara statistik. Ada dua jenis kelompok data sampel dalam Uji </w:t>
      </w:r>
      <w:proofErr w:type="gramStart"/>
      <w:r w:rsidRPr="00DF70BC">
        <w:rPr>
          <w:rFonts w:ascii="Californian FB" w:hAnsi="Californian FB"/>
        </w:rPr>
        <w:t>beda</w:t>
      </w:r>
      <w:proofErr w:type="gramEnd"/>
      <w:r w:rsidRPr="00DF70BC">
        <w:rPr>
          <w:rFonts w:ascii="Californian FB" w:hAnsi="Californian FB"/>
        </w:rPr>
        <w:t xml:space="preserve"> dua rerata yaitu kelompok sampel yang saling berhubungan dan kelompok sampel yang tidak saling berhubunga. Dalam penelitian ini kelompok sampel yang digunakan adalah kelompok sampel yang tidak saling berhubungan atau </w:t>
      </w:r>
      <w:r w:rsidRPr="00DF70BC">
        <w:rPr>
          <w:rFonts w:ascii="Californian FB" w:hAnsi="Californian FB"/>
          <w:i/>
        </w:rPr>
        <w:t xml:space="preserve">independen. </w:t>
      </w:r>
    </w:p>
    <w:p w14:paraId="04892F4F"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Analisis Uji </w:t>
      </w:r>
      <w:proofErr w:type="gramStart"/>
      <w:r w:rsidRPr="00DF70BC">
        <w:rPr>
          <w:rFonts w:ascii="Californian FB" w:hAnsi="Californian FB"/>
        </w:rPr>
        <w:t>beda</w:t>
      </w:r>
      <w:proofErr w:type="gramEnd"/>
      <w:r w:rsidRPr="00DF70BC">
        <w:rPr>
          <w:rFonts w:ascii="Californian FB" w:hAnsi="Californian FB"/>
        </w:rPr>
        <w:t xml:space="preserve"> dua rerata menghipotesiskan bahwa H</w:t>
      </w:r>
      <w:r w:rsidRPr="00DF70BC">
        <w:rPr>
          <w:rFonts w:ascii="Californian FB" w:hAnsi="Californian FB"/>
          <w:vertAlign w:val="subscript"/>
        </w:rPr>
        <w:t>o</w:t>
      </w:r>
      <w:r w:rsidRPr="00DF70BC">
        <w:rPr>
          <w:rFonts w:ascii="Californian FB" w:hAnsi="Californian FB"/>
        </w:rPr>
        <w:t xml:space="preserve"> menyatakan kedua kelompok rata-rata sampel secara statistik tidak berbeda secara signifkan, sedangkan H</w:t>
      </w:r>
      <w:r w:rsidRPr="00DF70BC">
        <w:rPr>
          <w:rFonts w:ascii="Californian FB" w:hAnsi="Californian FB"/>
          <w:vertAlign w:val="subscript"/>
        </w:rPr>
        <w:t>a</w:t>
      </w:r>
      <w:r w:rsidRPr="00DF70BC">
        <w:rPr>
          <w:rFonts w:ascii="Californian FB" w:hAnsi="Californian FB"/>
        </w:rPr>
        <w:t xml:space="preserve"> sebaliknya menyatakan bahwa kedua kelompok rata-rata sampel secara statistic berbeda secara statistik. Secara matematik hipotesis yang diuji dapat </w:t>
      </w:r>
      <w:proofErr w:type="gramStart"/>
      <w:r w:rsidRPr="00DF70BC">
        <w:rPr>
          <w:rFonts w:ascii="Californian FB" w:hAnsi="Californian FB"/>
        </w:rPr>
        <w:t>dituliskan  sebagai</w:t>
      </w:r>
      <w:proofErr w:type="gramEnd"/>
      <w:r w:rsidRPr="00DF70BC">
        <w:rPr>
          <w:rFonts w:ascii="Californian FB" w:hAnsi="Californian FB"/>
        </w:rPr>
        <w:t xml:space="preserve"> berikut.</w:t>
      </w:r>
    </w:p>
    <w:p w14:paraId="1DE89742" w14:textId="77777777" w:rsidR="00DF70BC" w:rsidRPr="00DF70BC" w:rsidRDefault="00DF70BC" w:rsidP="00DF70BC">
      <w:pPr>
        <w:pStyle w:val="ListParagraph"/>
        <w:ind w:left="0" w:firstLine="567"/>
        <w:jc w:val="both"/>
        <w:rPr>
          <w:rFonts w:ascii="Californian FB" w:hAnsi="Californian FB"/>
        </w:rPr>
      </w:pPr>
      <w:proofErr w:type="gramStart"/>
      <w:r w:rsidRPr="00DF70BC">
        <w:rPr>
          <w:rFonts w:ascii="Californian FB" w:hAnsi="Californian FB"/>
        </w:rPr>
        <w:t>H</w:t>
      </w:r>
      <w:r w:rsidRPr="00DF70BC">
        <w:rPr>
          <w:rFonts w:ascii="Californian FB" w:hAnsi="Californian FB"/>
          <w:vertAlign w:val="subscript"/>
        </w:rPr>
        <w:t>o</w:t>
      </w:r>
      <w:r w:rsidRPr="00DF70BC">
        <w:rPr>
          <w:rFonts w:ascii="Californian FB" w:hAnsi="Californian FB"/>
        </w:rPr>
        <w:t xml:space="preserve"> :</w:t>
      </w:r>
      <w:proofErr w:type="gramEnd"/>
      <w:r w:rsidRPr="00DF70BC">
        <w:rPr>
          <w:rFonts w:ascii="Californian FB" w:hAnsi="Californian FB"/>
        </w:rPr>
        <w:t xml:space="preserve"> µ</w:t>
      </w:r>
      <w:r w:rsidRPr="00DF70BC">
        <w:rPr>
          <w:rFonts w:ascii="Californian FB" w:hAnsi="Californian FB"/>
          <w:vertAlign w:val="subscript"/>
        </w:rPr>
        <w:t>1</w:t>
      </w:r>
      <w:r w:rsidRPr="00DF70BC">
        <w:rPr>
          <w:rFonts w:ascii="Californian FB" w:hAnsi="Californian FB"/>
        </w:rPr>
        <w:t xml:space="preserve"> = µ</w:t>
      </w:r>
      <w:r w:rsidRPr="00DF70BC">
        <w:rPr>
          <w:rFonts w:ascii="Californian FB" w:hAnsi="Californian FB"/>
          <w:vertAlign w:val="subscript"/>
        </w:rPr>
        <w:t>2</w:t>
      </w:r>
      <w:r w:rsidRPr="00DF70BC">
        <w:rPr>
          <w:rFonts w:ascii="Californian FB" w:hAnsi="Californian FB"/>
        </w:rPr>
        <w:t xml:space="preserve"> </w:t>
      </w:r>
    </w:p>
    <w:p w14:paraId="7EFF833C" w14:textId="77777777" w:rsidR="00DF70BC" w:rsidRPr="00DF70BC" w:rsidRDefault="00DF70BC" w:rsidP="00DF70BC">
      <w:pPr>
        <w:pStyle w:val="ListParagraph"/>
        <w:ind w:left="0" w:firstLine="567"/>
        <w:jc w:val="both"/>
        <w:rPr>
          <w:rFonts w:ascii="Californian FB" w:hAnsi="Californian FB"/>
        </w:rPr>
      </w:pPr>
      <w:proofErr w:type="gramStart"/>
      <w:r w:rsidRPr="00DF70BC">
        <w:rPr>
          <w:rFonts w:ascii="Californian FB" w:hAnsi="Californian FB"/>
        </w:rPr>
        <w:t>H</w:t>
      </w:r>
      <w:r w:rsidRPr="00DF70BC">
        <w:rPr>
          <w:rFonts w:ascii="Californian FB" w:hAnsi="Californian FB"/>
          <w:vertAlign w:val="subscript"/>
        </w:rPr>
        <w:t>a</w:t>
      </w:r>
      <w:r w:rsidRPr="00DF70BC">
        <w:rPr>
          <w:rFonts w:ascii="Californian FB" w:hAnsi="Californian FB"/>
        </w:rPr>
        <w:t xml:space="preserve"> :</w:t>
      </w:r>
      <w:proofErr w:type="gramEnd"/>
      <w:r w:rsidRPr="00DF70BC">
        <w:rPr>
          <w:rFonts w:ascii="Californian FB" w:hAnsi="Californian FB"/>
        </w:rPr>
        <w:t xml:space="preserve"> µ</w:t>
      </w:r>
      <w:r w:rsidRPr="00DF70BC">
        <w:rPr>
          <w:rFonts w:ascii="Californian FB" w:hAnsi="Californian FB"/>
          <w:vertAlign w:val="subscript"/>
        </w:rPr>
        <w:t>1</w:t>
      </w:r>
      <w:r w:rsidRPr="00DF70BC">
        <w:rPr>
          <w:rFonts w:ascii="Californian FB" w:hAnsi="Californian FB"/>
        </w:rPr>
        <w:t xml:space="preserve"> ≠ µ</w:t>
      </w:r>
      <w:r w:rsidRPr="00DF70BC">
        <w:rPr>
          <w:rFonts w:ascii="Californian FB" w:hAnsi="Californian FB"/>
          <w:vertAlign w:val="subscript"/>
        </w:rPr>
        <w:t xml:space="preserve">2 </w:t>
      </w:r>
    </w:p>
    <w:p w14:paraId="08432301" w14:textId="2B5A80D8" w:rsidR="00DF70BC" w:rsidRDefault="00DF70BC" w:rsidP="00DF70BC">
      <w:pPr>
        <w:spacing w:line="360" w:lineRule="auto"/>
        <w:ind w:firstLine="709"/>
        <w:jc w:val="both"/>
        <w:rPr>
          <w:rFonts w:ascii="Californian FB" w:hAnsi="Californian FB"/>
        </w:rPr>
      </w:pPr>
      <w:r w:rsidRPr="00DF70BC">
        <w:rPr>
          <w:rFonts w:ascii="Californian FB" w:hAnsi="Californian FB"/>
        </w:rPr>
        <w:lastRenderedPageBreak/>
        <w:t>Dimana µ</w:t>
      </w:r>
      <w:r w:rsidRPr="00DF70BC">
        <w:rPr>
          <w:rFonts w:ascii="Californian FB" w:hAnsi="Californian FB"/>
          <w:vertAlign w:val="subscript"/>
        </w:rPr>
        <w:t>1</w:t>
      </w:r>
      <w:r w:rsidRPr="00DF70BC">
        <w:rPr>
          <w:rFonts w:ascii="Californian FB" w:hAnsi="Californian FB"/>
        </w:rPr>
        <w:t xml:space="preserve"> adalah rata-rata data kelompok eksperimen dan µ</w:t>
      </w:r>
      <w:r w:rsidRPr="00DF70BC">
        <w:rPr>
          <w:rFonts w:ascii="Californian FB" w:hAnsi="Californian FB"/>
          <w:vertAlign w:val="subscript"/>
        </w:rPr>
        <w:t>2</w:t>
      </w:r>
      <w:r w:rsidRPr="00DF70BC">
        <w:rPr>
          <w:rFonts w:ascii="Californian FB" w:hAnsi="Californian FB"/>
        </w:rPr>
        <w:t xml:space="preserve"> adalah rata-rata data kelompok kontrol. Dalam uji </w:t>
      </w:r>
      <w:proofErr w:type="gramStart"/>
      <w:r w:rsidRPr="00DF70BC">
        <w:rPr>
          <w:rFonts w:ascii="Californian FB" w:hAnsi="Californian FB"/>
        </w:rPr>
        <w:t>beda</w:t>
      </w:r>
      <w:proofErr w:type="gramEnd"/>
      <w:r w:rsidRPr="00DF70BC">
        <w:rPr>
          <w:rFonts w:ascii="Californian FB" w:hAnsi="Californian FB"/>
        </w:rPr>
        <w:t xml:space="preserve"> dua rerata formula yang digunakan dalam proses perhitungan menggunakan formula </w:t>
      </w:r>
      <w:r w:rsidRPr="00DF70BC">
        <w:rPr>
          <w:rFonts w:ascii="Californian FB" w:hAnsi="Californian FB"/>
          <w:i/>
        </w:rPr>
        <w:t xml:space="preserve">t-test, </w:t>
      </w:r>
      <w:r w:rsidRPr="00DF70BC">
        <w:rPr>
          <w:rFonts w:ascii="Californian FB" w:hAnsi="Californian FB"/>
        </w:rPr>
        <w:t>yaitu teknik statistik yang digunakan untuk menguji siginifikansi perbedaan dua rata-rata yang berasal dari dua distribusi normal.</w:t>
      </w:r>
    </w:p>
    <w:p w14:paraId="41B3A5EA" w14:textId="77777777" w:rsidR="00DF70BC" w:rsidRPr="00DF70BC" w:rsidRDefault="00DF70BC" w:rsidP="00DF70BC">
      <w:pPr>
        <w:spacing w:line="360" w:lineRule="auto"/>
        <w:ind w:firstLine="709"/>
        <w:jc w:val="both"/>
        <w:rPr>
          <w:rFonts w:ascii="Californian FB" w:hAnsi="Californian FB"/>
        </w:rPr>
      </w:pPr>
    </w:p>
    <w:p w14:paraId="2303DDDE" w14:textId="77777777" w:rsidR="00DF70BC" w:rsidRPr="00DF70BC" w:rsidRDefault="00DF70BC" w:rsidP="00DF70BC">
      <w:pPr>
        <w:pStyle w:val="ListParagraph"/>
        <w:numPr>
          <w:ilvl w:val="1"/>
          <w:numId w:val="33"/>
        </w:numPr>
        <w:spacing w:after="200"/>
        <w:ind w:left="567" w:hanging="567"/>
        <w:rPr>
          <w:rFonts w:ascii="Californian FB" w:hAnsi="Californian FB"/>
          <w:b/>
        </w:rPr>
      </w:pPr>
      <w:r w:rsidRPr="00DF70BC">
        <w:rPr>
          <w:rFonts w:ascii="Californian FB" w:hAnsi="Californian FB"/>
          <w:b/>
        </w:rPr>
        <w:t>Analisis Model Multi Faktor</w:t>
      </w:r>
    </w:p>
    <w:p w14:paraId="66635577"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Untuk menentukan faktor yang memengaruhi kinerja saham syariah yang telah dikategorikan sebagai saham syariah dan faktor yang memengaruhi kinerja saham pembandingnya, penelitian ini menggunakan rasio keuangan dari laporan keuangan perusahaan dari tahun 2011 hingga 2015.</w:t>
      </w:r>
    </w:p>
    <w:p w14:paraId="0BD2A730"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Analisis dan pengolahan data dalam penelitian ini menggunakan teknik analisis regresi linear berganda dengan program pengolah data </w:t>
      </w:r>
      <w:r w:rsidRPr="00DF70BC">
        <w:rPr>
          <w:rFonts w:ascii="Californian FB" w:hAnsi="Californian FB"/>
          <w:i/>
        </w:rPr>
        <w:t xml:space="preserve">Eviews version 8. </w:t>
      </w:r>
      <w:r w:rsidRPr="00DF70BC">
        <w:rPr>
          <w:rFonts w:ascii="Californian FB" w:hAnsi="Californian FB"/>
        </w:rPr>
        <w:t xml:space="preserve">Analisis dan pengolahan data menggunakan metode </w:t>
      </w:r>
      <w:r w:rsidRPr="00DF70BC">
        <w:rPr>
          <w:rFonts w:ascii="Californian FB" w:hAnsi="Californian FB"/>
          <w:i/>
        </w:rPr>
        <w:t>Ordinary Least Square</w:t>
      </w:r>
      <w:r w:rsidRPr="00DF70BC">
        <w:rPr>
          <w:rFonts w:ascii="Californian FB" w:hAnsi="Californian FB"/>
        </w:rPr>
        <w:t xml:space="preserve"> (OLS) data panel. Metode estimasi OLS adalah metode estimasi untuk mendapatkan penyimpangan atau kesalahan </w:t>
      </w:r>
      <w:r w:rsidRPr="00DF70BC">
        <w:rPr>
          <w:rFonts w:ascii="Californian FB" w:hAnsi="Californian FB"/>
          <w:i/>
        </w:rPr>
        <w:t xml:space="preserve">error </w:t>
      </w:r>
      <w:r w:rsidRPr="00DF70BC">
        <w:rPr>
          <w:rFonts w:ascii="Californian FB" w:hAnsi="Californian FB"/>
        </w:rPr>
        <w:t>terkecil.</w:t>
      </w:r>
    </w:p>
    <w:p w14:paraId="2B649C47" w14:textId="77777777" w:rsidR="00DF70BC" w:rsidRPr="00DF70BC" w:rsidRDefault="00DF70BC" w:rsidP="00DF70BC">
      <w:pPr>
        <w:spacing w:line="360" w:lineRule="auto"/>
        <w:ind w:firstLine="709"/>
        <w:jc w:val="both"/>
        <w:rPr>
          <w:rFonts w:ascii="Californian FB" w:hAnsi="Californian FB"/>
        </w:rPr>
      </w:pPr>
      <w:r w:rsidRPr="00DF70BC">
        <w:rPr>
          <w:rFonts w:ascii="Californian FB" w:hAnsi="Californian FB"/>
        </w:rPr>
        <w:t xml:space="preserve">Model penelitian untuk menguji kinerja saham syariah dan kinerja saham konvensional sekaligus faktor yang memengaruhi kinerja saham syariah dan </w:t>
      </w:r>
      <w:r w:rsidRPr="00DF70BC">
        <w:rPr>
          <w:rFonts w:ascii="Californian FB" w:hAnsi="Californian FB"/>
        </w:rPr>
        <w:lastRenderedPageBreak/>
        <w:t>saham konvensional di Indonesia dimodelkan sebagai berikut:</w:t>
      </w:r>
    </w:p>
    <w:p w14:paraId="4DCC2057" w14:textId="77777777" w:rsidR="00DF70BC" w:rsidRPr="0007127E" w:rsidRDefault="00DF70BC" w:rsidP="00DF70BC">
      <w:pPr>
        <w:pStyle w:val="ListParagraph"/>
        <w:ind w:left="0" w:firstLine="567"/>
        <w:jc w:val="both"/>
        <w:rPr>
          <w:rFonts w:ascii="Californian FB" w:hAnsi="Californian FB"/>
          <w:sz w:val="18"/>
          <w:szCs w:val="18"/>
        </w:rPr>
      </w:pPr>
      <m:oMathPara>
        <m:oMath>
          <m:sSub>
            <m:sSubPr>
              <m:ctrlPr>
                <w:rPr>
                  <w:rFonts w:ascii="Cambria Math" w:hAnsi="Cambria Math"/>
                  <w:i/>
                  <w:sz w:val="18"/>
                  <w:szCs w:val="18"/>
                </w:rPr>
              </m:ctrlPr>
            </m:sSubPr>
            <m:e>
              <m:r>
                <w:rPr>
                  <w:rFonts w:ascii="Cambria Math" w:hAnsi="Cambria Math"/>
                  <w:sz w:val="18"/>
                  <w:szCs w:val="18"/>
                </w:rPr>
                <m:t>AdjR</m:t>
              </m:r>
            </m:e>
            <m:sub>
              <m:r>
                <w:rPr>
                  <w:rFonts w:ascii="Cambria Math" w:hAnsi="Cambria Math"/>
                  <w:sz w:val="18"/>
                  <w:szCs w:val="18"/>
                </w:rPr>
                <m:t>i.t</m:t>
              </m:r>
            </m:sub>
          </m:sSub>
          <m:r>
            <w:rPr>
              <w:rFonts w:ascii="Cambria Math" w:hAnsi="Cambria Math"/>
              <w:sz w:val="18"/>
              <w:szCs w:val="18"/>
            </w:rPr>
            <m:t>=α+</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ROA</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ROE</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3</m:t>
              </m:r>
            </m:sub>
          </m:sSub>
          <m:sSub>
            <m:sSubPr>
              <m:ctrlPr>
                <w:rPr>
                  <w:rFonts w:ascii="Cambria Math" w:hAnsi="Cambria Math"/>
                  <w:i/>
                  <w:sz w:val="18"/>
                  <w:szCs w:val="18"/>
                </w:rPr>
              </m:ctrlPr>
            </m:sSubPr>
            <m:e>
              <m:r>
                <w:rPr>
                  <w:rFonts w:ascii="Cambria Math" w:hAnsi="Cambria Math"/>
                  <w:sz w:val="18"/>
                  <w:szCs w:val="18"/>
                </w:rPr>
                <m:t>EPS</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4</m:t>
              </m:r>
            </m:sub>
          </m:sSub>
          <m:sSub>
            <m:sSubPr>
              <m:ctrlPr>
                <w:rPr>
                  <w:rFonts w:ascii="Cambria Math" w:hAnsi="Cambria Math"/>
                  <w:i/>
                  <w:sz w:val="18"/>
                  <w:szCs w:val="18"/>
                </w:rPr>
              </m:ctrlPr>
            </m:sSubPr>
            <m:e>
              <m:r>
                <w:rPr>
                  <w:rFonts w:ascii="Cambria Math" w:hAnsi="Cambria Math"/>
                  <w:sz w:val="18"/>
                  <w:szCs w:val="18"/>
                </w:rPr>
                <m:t>DER</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5</m:t>
              </m:r>
            </m:sub>
          </m:sSub>
          <m:sSub>
            <m:sSubPr>
              <m:ctrlPr>
                <w:rPr>
                  <w:rFonts w:ascii="Cambria Math" w:hAnsi="Cambria Math"/>
                  <w:i/>
                  <w:sz w:val="18"/>
                  <w:szCs w:val="18"/>
                </w:rPr>
              </m:ctrlPr>
            </m:sSubPr>
            <m:e>
              <m:r>
                <w:rPr>
                  <w:rFonts w:ascii="Cambria Math" w:hAnsi="Cambria Math"/>
                  <w:sz w:val="18"/>
                  <w:szCs w:val="18"/>
                </w:rPr>
                <m:t>TATO</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6</m:t>
              </m:r>
            </m:sub>
          </m:sSub>
          <m:sSub>
            <m:sSubPr>
              <m:ctrlPr>
                <w:rPr>
                  <w:rFonts w:ascii="Cambria Math" w:hAnsi="Cambria Math"/>
                  <w:i/>
                  <w:sz w:val="18"/>
                  <w:szCs w:val="18"/>
                </w:rPr>
              </m:ctrlPr>
            </m:sSubPr>
            <m:e>
              <m:r>
                <w:rPr>
                  <w:rFonts w:ascii="Cambria Math" w:hAnsi="Cambria Math"/>
                  <w:sz w:val="18"/>
                  <w:szCs w:val="18"/>
                </w:rPr>
                <m:t>PER</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7</m:t>
              </m:r>
            </m:sub>
          </m:sSub>
          <m:sSub>
            <m:sSubPr>
              <m:ctrlPr>
                <w:rPr>
                  <w:rFonts w:ascii="Cambria Math" w:hAnsi="Cambria Math"/>
                  <w:i/>
                  <w:sz w:val="18"/>
                  <w:szCs w:val="18"/>
                </w:rPr>
              </m:ctrlPr>
            </m:sSubPr>
            <m:e>
              <m:r>
                <w:rPr>
                  <w:rFonts w:ascii="Cambria Math" w:hAnsi="Cambria Math"/>
                  <w:sz w:val="18"/>
                  <w:szCs w:val="18"/>
                </w:rPr>
                <m:t>NPM</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8</m:t>
              </m:r>
              <m:r>
                <w:rPr>
                  <w:rFonts w:ascii="Cambria Math" w:hAnsi="Cambria Math"/>
                  <w:vanish/>
                  <w:sz w:val="18"/>
                  <w:szCs w:val="18"/>
                </w:rPr>
                <m:t>7sets rTO maka menunjukan semakin efisiensien perusahaan dalam mengelola investasi atau asetnya.</m:t>
              </m:r>
              <m:r>
                <m:rPr>
                  <m:sty m:val="p"/>
                </m:rPr>
                <w:rPr>
                  <w:rFonts w:ascii="Cambria Math" w:hAnsi="Cambria Math"/>
                  <w:vanish/>
                  <w:sz w:val="18"/>
                  <w:szCs w:val="18"/>
                </w:rPr>
                <w:cr/>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r>
                <m:rPr>
                  <m:sty m:val="p"/>
                </m:rPr>
                <w:rPr>
                  <w:rFonts w:ascii="Cambria Math" w:hAnsi="Cambria Math"/>
                  <w:vanish/>
                  <w:sz w:val="18"/>
                  <w:szCs w:val="18"/>
                </w:rPr>
                <w:pgNum/>
              </m:r>
            </m:sub>
          </m:sSub>
          <m:sSub>
            <m:sSubPr>
              <m:ctrlPr>
                <w:rPr>
                  <w:rFonts w:ascii="Cambria Math" w:hAnsi="Cambria Math"/>
                  <w:i/>
                  <w:sz w:val="18"/>
                  <w:szCs w:val="18"/>
                </w:rPr>
              </m:ctrlPr>
            </m:sSubPr>
            <m:e>
              <m:r>
                <w:rPr>
                  <w:rFonts w:ascii="Cambria Math" w:hAnsi="Cambria Math"/>
                  <w:sz w:val="18"/>
                  <w:szCs w:val="18"/>
                </w:rPr>
                <m:t>PBV</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9</m:t>
                  </m:r>
                </m:sub>
              </m:sSub>
              <m:sSub>
                <m:sSubPr>
                  <m:ctrlPr>
                    <w:rPr>
                      <w:rFonts w:ascii="Cambria Math" w:hAnsi="Cambria Math"/>
                      <w:i/>
                      <w:sz w:val="18"/>
                      <w:szCs w:val="18"/>
                    </w:rPr>
                  </m:ctrlPr>
                </m:sSubPr>
                <m:e>
                  <m:r>
                    <w:rPr>
                      <w:rFonts w:ascii="Cambria Math" w:hAnsi="Cambria Math"/>
                      <w:sz w:val="18"/>
                      <w:szCs w:val="18"/>
                    </w:rPr>
                    <m:t>Dummy</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10</m:t>
                  </m:r>
                </m:sub>
              </m:sSub>
              <m:sSub>
                <m:sSubPr>
                  <m:ctrlPr>
                    <w:rPr>
                      <w:rFonts w:ascii="Cambria Math" w:hAnsi="Cambria Math"/>
                      <w:i/>
                      <w:sz w:val="18"/>
                      <w:szCs w:val="18"/>
                    </w:rPr>
                  </m:ctrlPr>
                </m:sSubPr>
                <m:e>
                  <m:r>
                    <w:rPr>
                      <w:rFonts w:ascii="Cambria Math" w:hAnsi="Cambria Math"/>
                      <w:sz w:val="18"/>
                      <w:szCs w:val="18"/>
                    </w:rPr>
                    <m:t>Crisis</m:t>
                  </m:r>
                </m:e>
                <m:sub>
                  <m:r>
                    <w:rPr>
                      <w:rFonts w:ascii="Cambria Math" w:hAnsi="Cambria Math"/>
                      <w:sz w:val="18"/>
                      <w:szCs w:val="18"/>
                    </w:rPr>
                    <m:t>i.t</m:t>
                  </m:r>
                </m:sub>
              </m:sSub>
              <m:r>
                <w:rPr>
                  <w:rFonts w:ascii="Cambria Math" w:hAnsi="Cambria Math"/>
                  <w:sz w:val="18"/>
                  <w:szCs w:val="18"/>
                </w:rPr>
                <m:t>+ε</m:t>
              </m:r>
            </m:e>
            <m:sub>
              <m:r>
                <w:rPr>
                  <w:rFonts w:ascii="Cambria Math" w:hAnsi="Cambria Math"/>
                  <w:sz w:val="18"/>
                  <w:szCs w:val="18"/>
                </w:rPr>
                <m:t>i.t</m:t>
              </m:r>
            </m:sub>
          </m:sSub>
        </m:oMath>
      </m:oMathPara>
    </w:p>
    <w:p w14:paraId="2B018D90" w14:textId="77777777" w:rsidR="00DF70BC" w:rsidRPr="00DF70BC" w:rsidRDefault="00DF70BC" w:rsidP="00DF70BC">
      <w:pPr>
        <w:spacing w:line="360" w:lineRule="auto"/>
        <w:ind w:firstLine="709"/>
        <w:jc w:val="both"/>
        <w:rPr>
          <w:rFonts w:ascii="Californian FB" w:hAnsi="Californian FB"/>
          <w:i/>
        </w:rPr>
      </w:pPr>
      <m:oMath>
        <m:sSub>
          <m:sSubPr>
            <m:ctrlPr>
              <w:rPr>
                <w:rFonts w:ascii="Cambria Math" w:hAnsi="Cambria Math"/>
                <w:i/>
              </w:rPr>
            </m:ctrlPr>
          </m:sSubPr>
          <m:e>
            <m:r>
              <w:rPr>
                <w:rFonts w:ascii="Cambria Math" w:hAnsi="Cambria Math"/>
              </w:rPr>
              <m:t>AdjR</m:t>
            </m:r>
          </m:e>
          <m:sub>
            <m:r>
              <w:rPr>
                <w:rFonts w:ascii="Cambria Math" w:hAnsi="Cambria Math"/>
              </w:rPr>
              <m:t>i.t</m:t>
            </m:r>
          </m:sub>
        </m:sSub>
        <m:r>
          <w:rPr>
            <w:rFonts w:ascii="Cambria Math" w:hAnsi="Cambria Math"/>
          </w:rPr>
          <m:t xml:space="preserve"> </m:t>
        </m:r>
      </m:oMath>
      <w:proofErr w:type="gramStart"/>
      <w:r w:rsidRPr="00DF70BC">
        <w:rPr>
          <w:rFonts w:ascii="Californian FB" w:hAnsi="Californian FB"/>
        </w:rPr>
        <w:t>merupakan</w:t>
      </w:r>
      <w:proofErr w:type="gramEnd"/>
      <w:r w:rsidRPr="00DF70BC">
        <w:rPr>
          <w:rFonts w:ascii="Californian FB" w:hAnsi="Californian FB"/>
        </w:rPr>
        <w:t xml:space="preserve"> </w:t>
      </w:r>
      <w:r w:rsidRPr="00DF70BC">
        <w:rPr>
          <w:rFonts w:ascii="Californian FB" w:hAnsi="Californian FB"/>
          <w:i/>
        </w:rPr>
        <w:t>adjusted</w:t>
      </w:r>
      <w:r w:rsidRPr="00DF70BC">
        <w:rPr>
          <w:rFonts w:ascii="Californian FB" w:hAnsi="Californian FB"/>
        </w:rPr>
        <w:t xml:space="preserve"> </w:t>
      </w:r>
      <w:r w:rsidRPr="00DF70BC">
        <w:rPr>
          <w:rFonts w:ascii="Californian FB" w:hAnsi="Californian FB"/>
          <w:i/>
        </w:rPr>
        <w:t xml:space="preserve">return </w:t>
      </w:r>
      <w:r w:rsidRPr="00DF70BC">
        <w:rPr>
          <w:rFonts w:ascii="Californian FB" w:hAnsi="Californian FB"/>
        </w:rPr>
        <w:t xml:space="preserve">dari saham </w:t>
      </w:r>
      <w:r w:rsidRPr="00DF70BC">
        <w:rPr>
          <w:rFonts w:ascii="Californian FB" w:hAnsi="Californian FB"/>
          <w:i/>
        </w:rPr>
        <w:t>i</w:t>
      </w:r>
      <w:r w:rsidRPr="00DF70BC">
        <w:rPr>
          <w:rFonts w:ascii="Californian FB" w:hAnsi="Californian FB"/>
        </w:rPr>
        <w:t xml:space="preserve"> pada periode waktu </w:t>
      </w:r>
      <w:r w:rsidRPr="00DF70BC">
        <w:rPr>
          <w:rFonts w:ascii="Californian FB" w:hAnsi="Californian FB"/>
          <w:i/>
        </w:rPr>
        <w:t>t</w:t>
      </w:r>
      <w:r w:rsidRPr="00DF70BC">
        <w:rPr>
          <w:rFonts w:ascii="Californian FB" w:hAnsi="Californian FB"/>
        </w:rPr>
        <w:t xml:space="preserve">. ROA adalah </w:t>
      </w:r>
      <w:r w:rsidRPr="00DF70BC">
        <w:rPr>
          <w:rFonts w:ascii="Californian FB" w:hAnsi="Californian FB"/>
          <w:i/>
        </w:rPr>
        <w:t xml:space="preserve">return on asets. </w:t>
      </w:r>
      <w:r w:rsidRPr="00DF70BC">
        <w:rPr>
          <w:rFonts w:ascii="Californian FB" w:hAnsi="Californian FB"/>
        </w:rPr>
        <w:t xml:space="preserve">ROE adalah </w:t>
      </w:r>
      <w:r w:rsidRPr="00DF70BC">
        <w:rPr>
          <w:rFonts w:ascii="Californian FB" w:hAnsi="Californian FB"/>
          <w:i/>
        </w:rPr>
        <w:t xml:space="preserve">return on quity. </w:t>
      </w:r>
      <w:r w:rsidRPr="00DF70BC">
        <w:rPr>
          <w:rFonts w:ascii="Californian FB" w:hAnsi="Californian FB"/>
        </w:rPr>
        <w:t xml:space="preserve">EPS adalah </w:t>
      </w:r>
      <w:r w:rsidRPr="00DF70BC">
        <w:rPr>
          <w:rFonts w:ascii="Californian FB" w:hAnsi="Californian FB"/>
          <w:i/>
        </w:rPr>
        <w:t xml:space="preserve">earning per share, </w:t>
      </w:r>
      <w:r w:rsidRPr="00DF70BC">
        <w:rPr>
          <w:rFonts w:ascii="Californian FB" w:hAnsi="Californian FB"/>
        </w:rPr>
        <w:t xml:space="preserve">DER adalah </w:t>
      </w:r>
      <w:r w:rsidRPr="00DF70BC">
        <w:rPr>
          <w:rFonts w:ascii="Californian FB" w:hAnsi="Californian FB"/>
          <w:i/>
        </w:rPr>
        <w:t xml:space="preserve">debt to quity ratio. </w:t>
      </w:r>
      <w:r w:rsidRPr="00DF70BC">
        <w:rPr>
          <w:rFonts w:ascii="Californian FB" w:hAnsi="Californian FB"/>
        </w:rPr>
        <w:t xml:space="preserve">TATO adalah </w:t>
      </w:r>
      <w:r w:rsidRPr="00DF70BC">
        <w:rPr>
          <w:rFonts w:ascii="Californian FB" w:hAnsi="Californian FB"/>
          <w:i/>
        </w:rPr>
        <w:t xml:space="preserve">total asets turnover. </w:t>
      </w:r>
      <w:r w:rsidRPr="00DF70BC">
        <w:rPr>
          <w:rFonts w:ascii="Californian FB" w:hAnsi="Californian FB"/>
        </w:rPr>
        <w:t xml:space="preserve">PER adalah </w:t>
      </w:r>
      <w:r w:rsidRPr="00DF70BC">
        <w:rPr>
          <w:rFonts w:ascii="Californian FB" w:hAnsi="Californian FB"/>
          <w:i/>
        </w:rPr>
        <w:t xml:space="preserve">price earning ratio. </w:t>
      </w:r>
      <w:r w:rsidRPr="00DF70BC">
        <w:rPr>
          <w:rFonts w:ascii="Californian FB" w:hAnsi="Californian FB"/>
        </w:rPr>
        <w:t xml:space="preserve">NPM adalah </w:t>
      </w:r>
      <w:r w:rsidRPr="00DF70BC">
        <w:rPr>
          <w:rFonts w:ascii="Californian FB" w:hAnsi="Californian FB"/>
          <w:i/>
        </w:rPr>
        <w:t xml:space="preserve">net provit margin. </w:t>
      </w:r>
      <w:r w:rsidRPr="00DF70BC">
        <w:rPr>
          <w:rFonts w:ascii="Californian FB" w:hAnsi="Californian FB"/>
        </w:rPr>
        <w:t xml:space="preserve">PBV adalah </w:t>
      </w:r>
      <w:r w:rsidRPr="00DF70BC">
        <w:rPr>
          <w:rFonts w:ascii="Californian FB" w:hAnsi="Californian FB"/>
          <w:i/>
        </w:rPr>
        <w:t>price to book value.</w:t>
      </w:r>
      <w:r w:rsidRPr="00DF70BC">
        <w:rPr>
          <w:rFonts w:ascii="Californian FB" w:hAnsi="Californian FB"/>
        </w:rPr>
        <w:t xml:space="preserve"> </w:t>
      </w:r>
      <w:r w:rsidRPr="00DF70BC">
        <w:rPr>
          <w:rFonts w:ascii="Californian FB" w:hAnsi="Californian FB"/>
          <w:i/>
        </w:rPr>
        <w:t xml:space="preserve">Dummy </w:t>
      </w:r>
      <w:r w:rsidRPr="00DF70BC">
        <w:rPr>
          <w:rFonts w:ascii="Californian FB" w:hAnsi="Californian FB"/>
        </w:rPr>
        <w:t>adalah kategori</w:t>
      </w:r>
      <w:r w:rsidRPr="00DF70BC">
        <w:rPr>
          <w:rFonts w:ascii="Californian FB" w:hAnsi="Californian FB"/>
          <w:i/>
        </w:rPr>
        <w:t xml:space="preserve"> </w:t>
      </w:r>
      <w:r w:rsidRPr="00DF70BC">
        <w:rPr>
          <w:rFonts w:ascii="Californian FB" w:hAnsi="Californian FB"/>
        </w:rPr>
        <w:t xml:space="preserve">dari perusahaan </w:t>
      </w:r>
      <w:r w:rsidRPr="00DF70BC">
        <w:rPr>
          <w:rFonts w:ascii="Californian FB" w:hAnsi="Californian FB"/>
          <w:i/>
        </w:rPr>
        <w:t xml:space="preserve">i </w:t>
      </w:r>
      <w:r w:rsidRPr="00DF70BC">
        <w:rPr>
          <w:rFonts w:ascii="Californian FB" w:hAnsi="Californian FB"/>
        </w:rPr>
        <w:t xml:space="preserve">pada tahun </w:t>
      </w:r>
      <w:r w:rsidRPr="00DF70BC">
        <w:rPr>
          <w:rFonts w:ascii="Californian FB" w:hAnsi="Californian FB"/>
          <w:i/>
        </w:rPr>
        <w:t xml:space="preserve">t. Crisis </w:t>
      </w:r>
      <w:r w:rsidRPr="00DF70BC">
        <w:rPr>
          <w:rFonts w:ascii="Californian FB" w:hAnsi="Californian FB"/>
        </w:rPr>
        <w:t>adalah kategori saham syariah ketika terjadi krisis,</w:t>
      </w:r>
      <w:r w:rsidRPr="00DF70BC">
        <w:rPr>
          <w:rFonts w:ascii="Californian FB" w:hAnsi="Californian FB"/>
          <w:i/>
        </w:rPr>
        <w:t xml:space="preserve"> </w:t>
      </w:r>
      <w:r w:rsidRPr="00DF70BC">
        <w:rPr>
          <w:rFonts w:ascii="Californian FB" w:hAnsi="Californian FB"/>
        </w:rPr>
        <w:t xml:space="preserve">sedangkan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rsidRPr="00DF70BC">
        <w:rPr>
          <w:rFonts w:ascii="Californian FB" w:hAnsi="Californian FB"/>
        </w:rPr>
        <w:t xml:space="preserve"> adalah </w:t>
      </w:r>
      <w:r w:rsidRPr="00DF70BC">
        <w:rPr>
          <w:rFonts w:ascii="Californian FB" w:hAnsi="Californian FB"/>
          <w:i/>
        </w:rPr>
        <w:t>error term.</w:t>
      </w:r>
    </w:p>
    <w:p w14:paraId="32BEFE40" w14:textId="77777777" w:rsidR="00DF70BC" w:rsidRPr="00DF70BC" w:rsidRDefault="00DF70BC" w:rsidP="002520AE">
      <w:pPr>
        <w:spacing w:line="360" w:lineRule="auto"/>
        <w:ind w:firstLine="709"/>
        <w:jc w:val="both"/>
        <w:rPr>
          <w:rFonts w:ascii="Californian FB" w:hAnsi="Californian FB"/>
          <w:lang w:val="id-ID"/>
        </w:rPr>
      </w:pPr>
    </w:p>
    <w:p w14:paraId="05B9E527" w14:textId="77777777" w:rsidR="00DF70BC" w:rsidRPr="00B75604" w:rsidRDefault="00DF70BC" w:rsidP="00DF70BC">
      <w:pPr>
        <w:pStyle w:val="ListParagraph"/>
        <w:numPr>
          <w:ilvl w:val="0"/>
          <w:numId w:val="33"/>
        </w:numPr>
        <w:spacing w:after="120"/>
        <w:ind w:left="450" w:hanging="450"/>
        <w:rPr>
          <w:rFonts w:ascii="Californian FB" w:hAnsi="Californian FB"/>
          <w:b/>
        </w:rPr>
      </w:pPr>
      <w:r w:rsidRPr="00B75604">
        <w:rPr>
          <w:rFonts w:ascii="Californian FB" w:hAnsi="Californian FB"/>
          <w:b/>
        </w:rPr>
        <w:t>Hasil dan Pembahasan</w:t>
      </w:r>
    </w:p>
    <w:p w14:paraId="4798AAF6" w14:textId="6AAE40C2" w:rsidR="00DF70BC" w:rsidRPr="00B75604" w:rsidRDefault="00DF70BC" w:rsidP="00B75604">
      <w:pPr>
        <w:pStyle w:val="ListParagraph"/>
        <w:numPr>
          <w:ilvl w:val="1"/>
          <w:numId w:val="33"/>
        </w:numPr>
        <w:spacing w:after="200"/>
        <w:ind w:left="567" w:hanging="567"/>
        <w:jc w:val="both"/>
        <w:rPr>
          <w:rFonts w:ascii="Californian FB" w:hAnsi="Californian FB"/>
          <w:b/>
        </w:rPr>
      </w:pPr>
      <w:r w:rsidRPr="00B75604">
        <w:rPr>
          <w:rFonts w:ascii="Californian FB" w:hAnsi="Californian FB"/>
          <w:b/>
        </w:rPr>
        <w:t>Gambaran Umum Objek Penelitian</w:t>
      </w:r>
    </w:p>
    <w:p w14:paraId="46E37622" w14:textId="77777777" w:rsidR="00DF70BC" w:rsidRPr="00B75604" w:rsidRDefault="00DF70BC" w:rsidP="00B75604">
      <w:pPr>
        <w:spacing w:line="360" w:lineRule="auto"/>
        <w:ind w:firstLine="709"/>
        <w:jc w:val="both"/>
        <w:rPr>
          <w:rFonts w:ascii="Californian FB" w:hAnsi="Californian FB"/>
        </w:rPr>
      </w:pPr>
      <w:r w:rsidRPr="00B75604">
        <w:rPr>
          <w:rFonts w:ascii="Californian FB" w:hAnsi="Californian FB"/>
        </w:rPr>
        <w:t xml:space="preserve">Penelitian ini bertujuan untuk menguji kinerja portofolio saham-saham syariah melalui Indeks Saham Syariah Indonesia (ISSI) dan </w:t>
      </w:r>
      <w:r w:rsidRPr="00B75604">
        <w:rPr>
          <w:rFonts w:ascii="Californian FB" w:hAnsi="Californian FB"/>
          <w:i/>
        </w:rPr>
        <w:t>Jakarta Islamic Index</w:t>
      </w:r>
      <w:r w:rsidRPr="00B75604">
        <w:rPr>
          <w:rFonts w:ascii="Californian FB" w:hAnsi="Californian FB"/>
        </w:rPr>
        <w:t xml:space="preserve"> (JII) beserta kinerja portofolio saham syariah yang dibentuk secara acak dari daftar saham syariah yang secara konsisten menjadi emiten ISSI dari tahun 2011—2015, kemudian dibandingkan kinerja tersebut dengan kinerja 7 (tujuh) indeks konvensional dan kinerja portofolio saham yang dibentuk secara acak dari kelompok saham-saham konvensional dari periode tahun 2011—2015. Penelitian ini juga bertujuan untuk menguji faktor yang </w:t>
      </w:r>
      <w:r w:rsidRPr="00B75604">
        <w:rPr>
          <w:rFonts w:ascii="Californian FB" w:hAnsi="Californian FB"/>
        </w:rPr>
        <w:lastRenderedPageBreak/>
        <w:t xml:space="preserve">memengaruhi kinerja saham syariah yang diukur melalui </w:t>
      </w:r>
      <w:r w:rsidRPr="00B75604">
        <w:rPr>
          <w:rFonts w:ascii="Californian FB" w:hAnsi="Californian FB"/>
          <w:i/>
        </w:rPr>
        <w:t>adjusted</w:t>
      </w:r>
      <w:r w:rsidRPr="00B75604">
        <w:rPr>
          <w:rFonts w:ascii="Californian FB" w:hAnsi="Californian FB"/>
        </w:rPr>
        <w:t xml:space="preserve"> </w:t>
      </w:r>
      <w:r w:rsidRPr="00B75604">
        <w:rPr>
          <w:rFonts w:ascii="Californian FB" w:hAnsi="Californian FB"/>
          <w:i/>
        </w:rPr>
        <w:t xml:space="preserve">return </w:t>
      </w:r>
      <w:r w:rsidRPr="00B75604">
        <w:rPr>
          <w:rFonts w:ascii="Californian FB" w:hAnsi="Californian FB"/>
        </w:rPr>
        <w:t>saham, sedangkan faktor fundamental perusahaan yang memengaruhinya diukur dengan menggunakan rasio keuangan perusahaan dari tahun 2011—2015 dan membandingkan faktor tersebut dengan faktor yang memengaruhi kinerja saham konvensional pada periode tahun 2011—2015.</w:t>
      </w:r>
    </w:p>
    <w:p w14:paraId="1F37DD3B" w14:textId="77777777" w:rsidR="00DF70BC" w:rsidRPr="00B75604" w:rsidRDefault="00DF70BC" w:rsidP="00DF70BC">
      <w:pPr>
        <w:pStyle w:val="ListParagraph"/>
        <w:ind w:left="0" w:firstLine="567"/>
        <w:jc w:val="both"/>
        <w:rPr>
          <w:rFonts w:ascii="Californian FB" w:hAnsi="Californian FB"/>
        </w:rPr>
      </w:pPr>
    </w:p>
    <w:p w14:paraId="3D2EE2F8" w14:textId="77777777" w:rsidR="00DF70BC" w:rsidRPr="00B75604" w:rsidRDefault="00DF70BC" w:rsidP="00B75604">
      <w:pPr>
        <w:pStyle w:val="ListParagraph"/>
        <w:numPr>
          <w:ilvl w:val="1"/>
          <w:numId w:val="33"/>
        </w:numPr>
        <w:spacing w:after="200"/>
        <w:ind w:left="540" w:hanging="540"/>
        <w:jc w:val="both"/>
        <w:rPr>
          <w:rFonts w:ascii="Californian FB" w:hAnsi="Californian FB"/>
          <w:b/>
        </w:rPr>
      </w:pPr>
      <w:r w:rsidRPr="00B75604">
        <w:rPr>
          <w:rFonts w:ascii="Californian FB" w:hAnsi="Californian FB"/>
          <w:b/>
        </w:rPr>
        <w:t>Gambaran Umum Sampel Indeks</w:t>
      </w:r>
    </w:p>
    <w:p w14:paraId="4AC62952" w14:textId="77777777" w:rsidR="00DF70BC" w:rsidRPr="00B75604" w:rsidRDefault="00DF70BC" w:rsidP="00B75604">
      <w:pPr>
        <w:spacing w:line="360" w:lineRule="auto"/>
        <w:ind w:firstLine="709"/>
        <w:jc w:val="both"/>
        <w:rPr>
          <w:rFonts w:ascii="Californian FB" w:hAnsi="Californian FB"/>
        </w:rPr>
      </w:pPr>
      <w:r w:rsidRPr="00B75604">
        <w:rPr>
          <w:rFonts w:ascii="Californian FB" w:hAnsi="Californian FB"/>
        </w:rPr>
        <w:t xml:space="preserve">Indeks yang digunakan dalam penelitian ini berjumlah 9 (sembilan) indeks, terdiri dari 2 (dua) indeks saham syariah diwakili oleh ISSI dan JII, dan 7 (tujuh) indeks saham konvensional yang terdiri dari IHSG, LQ45, Kompas100, </w:t>
      </w:r>
      <w:r w:rsidRPr="00B75604">
        <w:rPr>
          <w:rFonts w:ascii="Californian FB" w:hAnsi="Californian FB"/>
        </w:rPr>
        <w:lastRenderedPageBreak/>
        <w:t xml:space="preserve">Finance, Bisnis27, Pefindo25, dan Srikehati. </w:t>
      </w:r>
    </w:p>
    <w:p w14:paraId="2F2C17D7" w14:textId="77777777" w:rsidR="00DF70BC" w:rsidRPr="00B75604" w:rsidRDefault="00DF70BC" w:rsidP="00B75604">
      <w:pPr>
        <w:spacing w:line="360" w:lineRule="auto"/>
        <w:ind w:firstLine="709"/>
        <w:jc w:val="both"/>
        <w:rPr>
          <w:rFonts w:ascii="Californian FB" w:hAnsi="Californian FB"/>
        </w:rPr>
      </w:pPr>
      <w:r w:rsidRPr="00B75604">
        <w:rPr>
          <w:rFonts w:ascii="Californian FB" w:hAnsi="Californian FB"/>
        </w:rPr>
        <w:t xml:space="preserve">Pemilihan sampel indeks berdasarkan pada kriteria indeks populer yang dibentuk oleh badan atau lembaga terpercaya dan memiliki kredibilitas yang baik serta indeks yang dibentuk berdasarkan asumsi sebagai bagian dari portofolio yang memenuhi </w:t>
      </w:r>
      <w:r w:rsidRPr="00B75604">
        <w:rPr>
          <w:rFonts w:ascii="Californian FB" w:hAnsi="Californian FB"/>
          <w:i/>
        </w:rPr>
        <w:t xml:space="preserve">mean-variance efficient </w:t>
      </w:r>
      <w:r w:rsidRPr="00B75604">
        <w:rPr>
          <w:rFonts w:ascii="Californian FB" w:hAnsi="Californian FB"/>
        </w:rPr>
        <w:t>Markowitz (1950s), indeks yang dipilih mengabaikan indeks sektoral dan hanya memilih indeks yang dapat mencerminkan keadaan pasar secara keseluruhan.</w:t>
      </w:r>
    </w:p>
    <w:p w14:paraId="499B5FE8" w14:textId="77777777" w:rsidR="00DF70BC" w:rsidRPr="00B75604" w:rsidRDefault="00DF70BC" w:rsidP="00B75604">
      <w:pPr>
        <w:spacing w:line="360" w:lineRule="auto"/>
        <w:ind w:firstLine="709"/>
        <w:jc w:val="both"/>
        <w:rPr>
          <w:rFonts w:ascii="Californian FB" w:hAnsi="Californian FB"/>
        </w:rPr>
      </w:pPr>
      <w:r w:rsidRPr="00B75604">
        <w:rPr>
          <w:rFonts w:ascii="Californian FB" w:hAnsi="Californian FB"/>
        </w:rPr>
        <w:t>Gambaran umum mengenai informasi statistik sembilan indeks yang dipilih sebagai sampel dalam penelitian ini ditampilkan pada tabel berikut.</w:t>
      </w:r>
    </w:p>
    <w:p w14:paraId="6B46D149" w14:textId="77777777" w:rsidR="00B75604" w:rsidRDefault="00B75604" w:rsidP="002520AE">
      <w:pPr>
        <w:spacing w:line="360" w:lineRule="auto"/>
        <w:ind w:firstLine="709"/>
        <w:jc w:val="both"/>
        <w:rPr>
          <w:rFonts w:ascii="Californian FB" w:hAnsi="Californian FB"/>
          <w:lang w:val="id-ID"/>
        </w:rPr>
        <w:sectPr w:rsidR="00B75604" w:rsidSect="00A31C4C">
          <w:type w:val="continuous"/>
          <w:pgSz w:w="11907" w:h="16839" w:code="9"/>
          <w:pgMar w:top="1440" w:right="1440" w:bottom="1440" w:left="1440" w:header="720" w:footer="720" w:gutter="0"/>
          <w:cols w:num="2" w:space="720"/>
          <w:docGrid w:linePitch="360"/>
        </w:sectPr>
      </w:pPr>
    </w:p>
    <w:p w14:paraId="642CB13E" w14:textId="41621830" w:rsidR="00DF70BC" w:rsidRDefault="00DF70BC" w:rsidP="002520AE">
      <w:pPr>
        <w:spacing w:line="360" w:lineRule="auto"/>
        <w:ind w:firstLine="709"/>
        <w:jc w:val="both"/>
        <w:rPr>
          <w:rFonts w:ascii="Californian FB" w:hAnsi="Californian FB"/>
          <w:lang w:val="id-ID"/>
        </w:rPr>
      </w:pPr>
    </w:p>
    <w:p w14:paraId="4CAD41F0" w14:textId="77777777" w:rsidR="00B75604" w:rsidRPr="00B75604" w:rsidRDefault="00B75604" w:rsidP="00B75604">
      <w:pPr>
        <w:pStyle w:val="ListParagraph"/>
        <w:ind w:left="0" w:firstLine="567"/>
        <w:jc w:val="center"/>
        <w:rPr>
          <w:rFonts w:ascii="Californian FB" w:hAnsi="Californian FB"/>
          <w:b/>
        </w:rPr>
      </w:pPr>
      <w:r w:rsidRPr="00B75604">
        <w:rPr>
          <w:rFonts w:ascii="Californian FB" w:hAnsi="Californian FB"/>
          <w:b/>
        </w:rPr>
        <w:t>Gambaran Umum Informasi Statistik Sampel</w:t>
      </w:r>
    </w:p>
    <w:tbl>
      <w:tblPr>
        <w:tblStyle w:val="TableGrid"/>
        <w:tblW w:w="10150" w:type="dxa"/>
        <w:jc w:val="center"/>
        <w:tblLayout w:type="fixed"/>
        <w:tblLook w:val="04A0" w:firstRow="1" w:lastRow="0" w:firstColumn="1" w:lastColumn="0" w:noHBand="0" w:noVBand="1"/>
      </w:tblPr>
      <w:tblGrid>
        <w:gridCol w:w="562"/>
        <w:gridCol w:w="1384"/>
        <w:gridCol w:w="456"/>
        <w:gridCol w:w="1306"/>
        <w:gridCol w:w="1080"/>
        <w:gridCol w:w="1156"/>
        <w:gridCol w:w="720"/>
        <w:gridCol w:w="1170"/>
        <w:gridCol w:w="1236"/>
        <w:gridCol w:w="1080"/>
      </w:tblGrid>
      <w:tr w:rsidR="00B75604" w:rsidRPr="00B75604" w14:paraId="0D4633E5" w14:textId="77777777" w:rsidTr="00B75604">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100" w:firstRow="0" w:lastRow="0" w:firstColumn="1" w:lastColumn="0" w:oddVBand="0" w:evenVBand="0" w:oddHBand="0" w:evenHBand="0" w:firstRowFirstColumn="1" w:firstRowLastColumn="0" w:lastRowFirstColumn="0" w:lastRowLastColumn="0"/>
            <w:tcW w:w="562" w:type="dxa"/>
            <w:tcBorders>
              <w:tl2br w:val="nil"/>
              <w:tr2bl w:val="nil"/>
            </w:tcBorders>
          </w:tcPr>
          <w:p w14:paraId="2DC76C74" w14:textId="77777777" w:rsidR="00B75604" w:rsidRPr="00B75604" w:rsidRDefault="00B75604" w:rsidP="00FD4089">
            <w:pPr>
              <w:pStyle w:val="ListParagraph"/>
              <w:ind w:left="0"/>
              <w:jc w:val="center"/>
              <w:rPr>
                <w:rFonts w:ascii="Californian FB" w:hAnsi="Californian FB"/>
                <w:b w:val="0"/>
              </w:rPr>
            </w:pPr>
            <w:r w:rsidRPr="00B75604">
              <w:rPr>
                <w:rFonts w:ascii="Californian FB" w:hAnsi="Californian FB"/>
                <w:b w:val="0"/>
              </w:rPr>
              <w:t>No</w:t>
            </w:r>
          </w:p>
        </w:tc>
        <w:tc>
          <w:tcPr>
            <w:tcW w:w="1384" w:type="dxa"/>
          </w:tcPr>
          <w:p w14:paraId="569876EE"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r w:rsidRPr="00B75604">
              <w:rPr>
                <w:rFonts w:ascii="Californian FB" w:hAnsi="Californian FB"/>
                <w:b w:val="0"/>
              </w:rPr>
              <w:t>Indeks</w:t>
            </w:r>
          </w:p>
        </w:tc>
        <w:tc>
          <w:tcPr>
            <w:tcW w:w="456" w:type="dxa"/>
          </w:tcPr>
          <w:p w14:paraId="32176BAB"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r w:rsidRPr="00B75604">
              <w:rPr>
                <w:rFonts w:ascii="Californian FB" w:hAnsi="Californian FB"/>
                <w:b w:val="0"/>
              </w:rPr>
              <w:t>N</w:t>
            </w:r>
          </w:p>
        </w:tc>
        <w:tc>
          <w:tcPr>
            <w:tcW w:w="1306" w:type="dxa"/>
          </w:tcPr>
          <w:p w14:paraId="478A457B"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r w:rsidRPr="00B75604">
              <w:rPr>
                <w:rFonts w:ascii="Californian FB" w:hAnsi="Californian FB"/>
                <w:b w:val="0"/>
              </w:rPr>
              <w:t xml:space="preserve">Rata-Rata </w:t>
            </w:r>
            <w:r w:rsidRPr="00B75604">
              <w:rPr>
                <w:rFonts w:ascii="Californian FB" w:hAnsi="Californian FB"/>
                <w:b w:val="0"/>
                <w:i/>
              </w:rPr>
              <w:t>Return</w:t>
            </w:r>
          </w:p>
          <w:p w14:paraId="1E9848AB"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r w:rsidRPr="00B75604">
              <w:rPr>
                <w:rFonts w:ascii="Californian FB" w:hAnsi="Californian FB"/>
                <w:b w:val="0"/>
              </w:rPr>
              <w:t>(Bulanan)</w:t>
            </w:r>
          </w:p>
        </w:tc>
        <w:tc>
          <w:tcPr>
            <w:tcW w:w="1080" w:type="dxa"/>
          </w:tcPr>
          <w:p w14:paraId="53287873"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r w:rsidRPr="00B75604">
              <w:rPr>
                <w:rFonts w:ascii="Californian FB" w:hAnsi="Californian FB"/>
                <w:b w:val="0"/>
              </w:rPr>
              <w:t>Standar</w:t>
            </w:r>
          </w:p>
          <w:p w14:paraId="52A1B3AF"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r w:rsidRPr="00B75604">
              <w:rPr>
                <w:rFonts w:ascii="Californian FB" w:hAnsi="Californian FB"/>
                <w:b w:val="0"/>
              </w:rPr>
              <w:t>Deviasi</w:t>
            </w:r>
          </w:p>
          <w:p w14:paraId="20772D99"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p>
        </w:tc>
        <w:tc>
          <w:tcPr>
            <w:tcW w:w="1156" w:type="dxa"/>
          </w:tcPr>
          <w:p w14:paraId="171D0513"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rPr>
            </w:pPr>
            <w:r w:rsidRPr="00B75604">
              <w:rPr>
                <w:rFonts w:ascii="Californian FB" w:hAnsi="Californian FB"/>
                <w:b w:val="0"/>
                <w:i/>
              </w:rPr>
              <w:t>Beta</w:t>
            </w:r>
          </w:p>
          <w:p w14:paraId="4F58701C"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p>
        </w:tc>
        <w:tc>
          <w:tcPr>
            <w:tcW w:w="720" w:type="dxa"/>
          </w:tcPr>
          <w:p w14:paraId="0ED1C395"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r w:rsidRPr="00B75604">
              <w:rPr>
                <w:rFonts w:ascii="Californian FB" w:hAnsi="Californian FB"/>
                <w:b w:val="0"/>
              </w:rPr>
              <w:t>N</w:t>
            </w:r>
          </w:p>
        </w:tc>
        <w:tc>
          <w:tcPr>
            <w:tcW w:w="1170" w:type="dxa"/>
          </w:tcPr>
          <w:p w14:paraId="2048E3B4"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r w:rsidRPr="00B75604">
              <w:rPr>
                <w:rFonts w:ascii="Californian FB" w:hAnsi="Californian FB"/>
                <w:b w:val="0"/>
              </w:rPr>
              <w:t xml:space="preserve">Rata-Rata </w:t>
            </w:r>
            <w:r w:rsidRPr="00B75604">
              <w:rPr>
                <w:rFonts w:ascii="Californian FB" w:hAnsi="Californian FB"/>
                <w:b w:val="0"/>
                <w:i/>
              </w:rPr>
              <w:t>Return</w:t>
            </w:r>
          </w:p>
          <w:p w14:paraId="27542930"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r w:rsidRPr="00B75604">
              <w:rPr>
                <w:rFonts w:ascii="Californian FB" w:hAnsi="Californian FB"/>
                <w:b w:val="0"/>
              </w:rPr>
              <w:t>(Harian)</w:t>
            </w:r>
          </w:p>
        </w:tc>
        <w:tc>
          <w:tcPr>
            <w:tcW w:w="1236" w:type="dxa"/>
          </w:tcPr>
          <w:p w14:paraId="62BCE423"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rPr>
            </w:pPr>
            <w:r w:rsidRPr="00B75604">
              <w:rPr>
                <w:rFonts w:ascii="Californian FB" w:hAnsi="Californian FB"/>
                <w:b w:val="0"/>
                <w:i/>
              </w:rPr>
              <w:t>Beta</w:t>
            </w:r>
          </w:p>
          <w:p w14:paraId="0388FA6B"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p>
        </w:tc>
        <w:tc>
          <w:tcPr>
            <w:tcW w:w="1080" w:type="dxa"/>
          </w:tcPr>
          <w:p w14:paraId="38FB9D55"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r w:rsidRPr="00B75604">
              <w:rPr>
                <w:rFonts w:ascii="Californian FB" w:hAnsi="Californian FB"/>
                <w:b w:val="0"/>
              </w:rPr>
              <w:t>Standar</w:t>
            </w:r>
          </w:p>
          <w:p w14:paraId="27CFA424"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r w:rsidRPr="00B75604">
              <w:rPr>
                <w:rFonts w:ascii="Californian FB" w:hAnsi="Californian FB"/>
                <w:b w:val="0"/>
              </w:rPr>
              <w:t>Deviasi</w:t>
            </w:r>
          </w:p>
          <w:p w14:paraId="63D8BFE2"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rPr>
            </w:pPr>
          </w:p>
        </w:tc>
      </w:tr>
      <w:tr w:rsidR="00B75604" w:rsidRPr="00B75604" w14:paraId="4AB591FC" w14:textId="77777777" w:rsidTr="00B75604">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59419628" w14:textId="77777777" w:rsidR="00B75604" w:rsidRPr="00B75604" w:rsidRDefault="00B75604" w:rsidP="00FD4089">
            <w:pPr>
              <w:pStyle w:val="ListParagraph"/>
              <w:ind w:left="0"/>
              <w:jc w:val="center"/>
              <w:rPr>
                <w:rFonts w:ascii="Californian FB" w:hAnsi="Californian FB"/>
                <w:sz w:val="18"/>
                <w:szCs w:val="18"/>
              </w:rPr>
            </w:pPr>
            <w:r w:rsidRPr="00B75604">
              <w:rPr>
                <w:rFonts w:ascii="Californian FB" w:hAnsi="Californian FB"/>
                <w:sz w:val="18"/>
                <w:szCs w:val="18"/>
              </w:rPr>
              <w:t>1</w:t>
            </w:r>
          </w:p>
        </w:tc>
        <w:tc>
          <w:tcPr>
            <w:tcW w:w="1384" w:type="dxa"/>
          </w:tcPr>
          <w:p w14:paraId="442A5EB0"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ISSI</w:t>
            </w:r>
          </w:p>
        </w:tc>
        <w:tc>
          <w:tcPr>
            <w:tcW w:w="456" w:type="dxa"/>
          </w:tcPr>
          <w:p w14:paraId="287F5DD5"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56</w:t>
            </w:r>
          </w:p>
        </w:tc>
        <w:tc>
          <w:tcPr>
            <w:tcW w:w="1306" w:type="dxa"/>
          </w:tcPr>
          <w:p w14:paraId="393F6A5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0,370%</w:t>
            </w:r>
          </w:p>
        </w:tc>
        <w:tc>
          <w:tcPr>
            <w:tcW w:w="1080" w:type="dxa"/>
          </w:tcPr>
          <w:p w14:paraId="50DEE9F6"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4,057%</w:t>
            </w:r>
          </w:p>
        </w:tc>
        <w:tc>
          <w:tcPr>
            <w:tcW w:w="1156" w:type="dxa"/>
          </w:tcPr>
          <w:p w14:paraId="12C26D38"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0,952***</w:t>
            </w:r>
          </w:p>
        </w:tc>
        <w:tc>
          <w:tcPr>
            <w:tcW w:w="720" w:type="dxa"/>
          </w:tcPr>
          <w:p w14:paraId="47E4B192"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1146</w:t>
            </w:r>
          </w:p>
        </w:tc>
        <w:tc>
          <w:tcPr>
            <w:tcW w:w="1170" w:type="dxa"/>
          </w:tcPr>
          <w:p w14:paraId="2B7CF8A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0,022%</w:t>
            </w:r>
          </w:p>
        </w:tc>
        <w:tc>
          <w:tcPr>
            <w:tcW w:w="1236" w:type="dxa"/>
          </w:tcPr>
          <w:p w14:paraId="745C8EA9"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1,019***</w:t>
            </w:r>
          </w:p>
        </w:tc>
        <w:tc>
          <w:tcPr>
            <w:tcW w:w="1080" w:type="dxa"/>
          </w:tcPr>
          <w:p w14:paraId="1DD9E1B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1,192%</w:t>
            </w:r>
          </w:p>
        </w:tc>
      </w:tr>
      <w:tr w:rsidR="00B75604" w:rsidRPr="00B75604" w14:paraId="27D47ADA" w14:textId="77777777" w:rsidTr="00B75604">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32AE3C3A" w14:textId="77777777" w:rsidR="00B75604" w:rsidRPr="00B75604" w:rsidRDefault="00B75604" w:rsidP="00FD4089">
            <w:pPr>
              <w:pStyle w:val="ListParagraph"/>
              <w:ind w:left="0"/>
              <w:jc w:val="center"/>
              <w:rPr>
                <w:rFonts w:ascii="Californian FB" w:hAnsi="Californian FB"/>
                <w:sz w:val="18"/>
                <w:szCs w:val="18"/>
              </w:rPr>
            </w:pPr>
            <w:r w:rsidRPr="00B75604">
              <w:rPr>
                <w:rFonts w:ascii="Californian FB" w:hAnsi="Californian FB"/>
                <w:sz w:val="18"/>
                <w:szCs w:val="18"/>
              </w:rPr>
              <w:t>2</w:t>
            </w:r>
          </w:p>
        </w:tc>
        <w:tc>
          <w:tcPr>
            <w:tcW w:w="1384" w:type="dxa"/>
          </w:tcPr>
          <w:p w14:paraId="61494214"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JII</w:t>
            </w:r>
          </w:p>
        </w:tc>
        <w:tc>
          <w:tcPr>
            <w:tcW w:w="456" w:type="dxa"/>
          </w:tcPr>
          <w:p w14:paraId="5278DE45"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56</w:t>
            </w:r>
          </w:p>
        </w:tc>
        <w:tc>
          <w:tcPr>
            <w:tcW w:w="1306" w:type="dxa"/>
          </w:tcPr>
          <w:p w14:paraId="01F3D137"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0,323%</w:t>
            </w:r>
          </w:p>
        </w:tc>
        <w:tc>
          <w:tcPr>
            <w:tcW w:w="1080" w:type="dxa"/>
          </w:tcPr>
          <w:p w14:paraId="01ADDDC9"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4,201%</w:t>
            </w:r>
          </w:p>
        </w:tc>
        <w:tc>
          <w:tcPr>
            <w:tcW w:w="1156" w:type="dxa"/>
          </w:tcPr>
          <w:p w14:paraId="06222159"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0,969***</w:t>
            </w:r>
          </w:p>
        </w:tc>
        <w:tc>
          <w:tcPr>
            <w:tcW w:w="720" w:type="dxa"/>
          </w:tcPr>
          <w:p w14:paraId="6665F5B8"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1146</w:t>
            </w:r>
          </w:p>
        </w:tc>
        <w:tc>
          <w:tcPr>
            <w:tcW w:w="1170" w:type="dxa"/>
          </w:tcPr>
          <w:p w14:paraId="7090745D"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0,021%</w:t>
            </w:r>
          </w:p>
        </w:tc>
        <w:tc>
          <w:tcPr>
            <w:tcW w:w="1236" w:type="dxa"/>
          </w:tcPr>
          <w:p w14:paraId="70CD02AD"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0,759***</w:t>
            </w:r>
          </w:p>
        </w:tc>
        <w:tc>
          <w:tcPr>
            <w:tcW w:w="1080" w:type="dxa"/>
          </w:tcPr>
          <w:p w14:paraId="03ECA076"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1,390%</w:t>
            </w:r>
          </w:p>
        </w:tc>
      </w:tr>
      <w:tr w:rsidR="00B75604" w:rsidRPr="00B75604" w14:paraId="334915EA" w14:textId="77777777" w:rsidTr="00B75604">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1D79C893" w14:textId="77777777" w:rsidR="00B75604" w:rsidRPr="00B75604" w:rsidRDefault="00B75604" w:rsidP="00FD4089">
            <w:pPr>
              <w:pStyle w:val="ListParagraph"/>
              <w:ind w:left="0"/>
              <w:jc w:val="center"/>
              <w:rPr>
                <w:rFonts w:ascii="Californian FB" w:hAnsi="Californian FB"/>
                <w:sz w:val="18"/>
                <w:szCs w:val="18"/>
              </w:rPr>
            </w:pPr>
            <w:r w:rsidRPr="00B75604">
              <w:rPr>
                <w:rFonts w:ascii="Californian FB" w:hAnsi="Californian FB"/>
                <w:sz w:val="18"/>
                <w:szCs w:val="18"/>
              </w:rPr>
              <w:t>3</w:t>
            </w:r>
          </w:p>
        </w:tc>
        <w:tc>
          <w:tcPr>
            <w:tcW w:w="1384" w:type="dxa"/>
          </w:tcPr>
          <w:p w14:paraId="64107EE6"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IHSG</w:t>
            </w:r>
          </w:p>
        </w:tc>
        <w:tc>
          <w:tcPr>
            <w:tcW w:w="456" w:type="dxa"/>
          </w:tcPr>
          <w:p w14:paraId="67E1330A"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56</w:t>
            </w:r>
          </w:p>
        </w:tc>
        <w:tc>
          <w:tcPr>
            <w:tcW w:w="1306" w:type="dxa"/>
          </w:tcPr>
          <w:p w14:paraId="456FFFA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0,391%</w:t>
            </w:r>
          </w:p>
        </w:tc>
        <w:tc>
          <w:tcPr>
            <w:tcW w:w="1080" w:type="dxa"/>
          </w:tcPr>
          <w:p w14:paraId="74AF1DD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4,123%</w:t>
            </w:r>
          </w:p>
        </w:tc>
        <w:tc>
          <w:tcPr>
            <w:tcW w:w="1156" w:type="dxa"/>
          </w:tcPr>
          <w:p w14:paraId="7D18336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w:t>
            </w:r>
          </w:p>
        </w:tc>
        <w:tc>
          <w:tcPr>
            <w:tcW w:w="720" w:type="dxa"/>
          </w:tcPr>
          <w:p w14:paraId="24787A6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1146</w:t>
            </w:r>
          </w:p>
        </w:tc>
        <w:tc>
          <w:tcPr>
            <w:tcW w:w="1170" w:type="dxa"/>
          </w:tcPr>
          <w:p w14:paraId="3CFC19E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0,023%</w:t>
            </w:r>
          </w:p>
        </w:tc>
        <w:tc>
          <w:tcPr>
            <w:tcW w:w="1236" w:type="dxa"/>
          </w:tcPr>
          <w:p w14:paraId="2E7BA3D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w:t>
            </w:r>
          </w:p>
        </w:tc>
        <w:tc>
          <w:tcPr>
            <w:tcW w:w="1080" w:type="dxa"/>
          </w:tcPr>
          <w:p w14:paraId="584A3E69"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1,146%</w:t>
            </w:r>
          </w:p>
        </w:tc>
      </w:tr>
      <w:tr w:rsidR="00B75604" w:rsidRPr="00B75604" w14:paraId="21F1AB38" w14:textId="77777777" w:rsidTr="00B75604">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15DA8EB2" w14:textId="77777777" w:rsidR="00B75604" w:rsidRPr="00B75604" w:rsidRDefault="00B75604" w:rsidP="00FD4089">
            <w:pPr>
              <w:pStyle w:val="ListParagraph"/>
              <w:ind w:left="0"/>
              <w:jc w:val="center"/>
              <w:rPr>
                <w:rFonts w:ascii="Californian FB" w:hAnsi="Californian FB"/>
                <w:sz w:val="18"/>
                <w:szCs w:val="18"/>
              </w:rPr>
            </w:pPr>
            <w:r w:rsidRPr="00B75604">
              <w:rPr>
                <w:rFonts w:ascii="Californian FB" w:hAnsi="Californian FB"/>
                <w:sz w:val="18"/>
                <w:szCs w:val="18"/>
              </w:rPr>
              <w:t>4</w:t>
            </w:r>
          </w:p>
        </w:tc>
        <w:tc>
          <w:tcPr>
            <w:tcW w:w="1384" w:type="dxa"/>
          </w:tcPr>
          <w:p w14:paraId="7CA11096"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LQ45</w:t>
            </w:r>
          </w:p>
        </w:tc>
        <w:tc>
          <w:tcPr>
            <w:tcW w:w="456" w:type="dxa"/>
          </w:tcPr>
          <w:p w14:paraId="4A064719"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56</w:t>
            </w:r>
          </w:p>
        </w:tc>
        <w:tc>
          <w:tcPr>
            <w:tcW w:w="1306" w:type="dxa"/>
          </w:tcPr>
          <w:p w14:paraId="6DE2669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0,380%</w:t>
            </w:r>
          </w:p>
        </w:tc>
        <w:tc>
          <w:tcPr>
            <w:tcW w:w="1080" w:type="dxa"/>
          </w:tcPr>
          <w:p w14:paraId="2187A1C1"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4,660%</w:t>
            </w:r>
          </w:p>
        </w:tc>
        <w:tc>
          <w:tcPr>
            <w:tcW w:w="1156" w:type="dxa"/>
          </w:tcPr>
          <w:p w14:paraId="6B552162"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1,107***</w:t>
            </w:r>
          </w:p>
        </w:tc>
        <w:tc>
          <w:tcPr>
            <w:tcW w:w="720" w:type="dxa"/>
          </w:tcPr>
          <w:p w14:paraId="3BEE9640"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1146</w:t>
            </w:r>
          </w:p>
        </w:tc>
        <w:tc>
          <w:tcPr>
            <w:tcW w:w="1170" w:type="dxa"/>
          </w:tcPr>
          <w:p w14:paraId="4B06F396"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0,023%</w:t>
            </w:r>
          </w:p>
        </w:tc>
        <w:tc>
          <w:tcPr>
            <w:tcW w:w="1236" w:type="dxa"/>
          </w:tcPr>
          <w:p w14:paraId="64BB8F4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1,209***</w:t>
            </w:r>
          </w:p>
        </w:tc>
        <w:tc>
          <w:tcPr>
            <w:tcW w:w="1080" w:type="dxa"/>
          </w:tcPr>
          <w:p w14:paraId="0A741260"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1,400%</w:t>
            </w:r>
          </w:p>
        </w:tc>
      </w:tr>
      <w:tr w:rsidR="00B75604" w:rsidRPr="00B75604" w14:paraId="78C1A044" w14:textId="77777777" w:rsidTr="00B75604">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4F423B9D" w14:textId="77777777" w:rsidR="00B75604" w:rsidRPr="00B75604" w:rsidRDefault="00B75604" w:rsidP="00FD4089">
            <w:pPr>
              <w:pStyle w:val="ListParagraph"/>
              <w:ind w:left="0"/>
              <w:jc w:val="center"/>
              <w:rPr>
                <w:rFonts w:ascii="Californian FB" w:hAnsi="Californian FB"/>
                <w:sz w:val="18"/>
                <w:szCs w:val="18"/>
              </w:rPr>
            </w:pPr>
            <w:r w:rsidRPr="00B75604">
              <w:rPr>
                <w:rFonts w:ascii="Californian FB" w:hAnsi="Californian FB"/>
                <w:sz w:val="18"/>
                <w:szCs w:val="18"/>
              </w:rPr>
              <w:t>5</w:t>
            </w:r>
          </w:p>
        </w:tc>
        <w:tc>
          <w:tcPr>
            <w:tcW w:w="1384" w:type="dxa"/>
          </w:tcPr>
          <w:p w14:paraId="3AF5DFAF"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Kompas 100</w:t>
            </w:r>
          </w:p>
        </w:tc>
        <w:tc>
          <w:tcPr>
            <w:tcW w:w="456" w:type="dxa"/>
          </w:tcPr>
          <w:p w14:paraId="05931AC3"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56</w:t>
            </w:r>
          </w:p>
        </w:tc>
        <w:tc>
          <w:tcPr>
            <w:tcW w:w="1306" w:type="dxa"/>
          </w:tcPr>
          <w:p w14:paraId="77766AAD"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0,313%</w:t>
            </w:r>
          </w:p>
        </w:tc>
        <w:tc>
          <w:tcPr>
            <w:tcW w:w="1080" w:type="dxa"/>
          </w:tcPr>
          <w:p w14:paraId="14E765C3"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4,674%</w:t>
            </w:r>
          </w:p>
        </w:tc>
        <w:tc>
          <w:tcPr>
            <w:tcW w:w="1156" w:type="dxa"/>
          </w:tcPr>
          <w:p w14:paraId="0C37A782"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1,122***</w:t>
            </w:r>
          </w:p>
        </w:tc>
        <w:tc>
          <w:tcPr>
            <w:tcW w:w="720" w:type="dxa"/>
          </w:tcPr>
          <w:p w14:paraId="4E21EC82"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1146</w:t>
            </w:r>
          </w:p>
        </w:tc>
        <w:tc>
          <w:tcPr>
            <w:tcW w:w="1170" w:type="dxa"/>
          </w:tcPr>
          <w:p w14:paraId="067B1F9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0,019%</w:t>
            </w:r>
          </w:p>
        </w:tc>
        <w:tc>
          <w:tcPr>
            <w:tcW w:w="1236" w:type="dxa"/>
          </w:tcPr>
          <w:p w14:paraId="3C7831C2"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1,162***</w:t>
            </w:r>
          </w:p>
        </w:tc>
        <w:tc>
          <w:tcPr>
            <w:tcW w:w="1080" w:type="dxa"/>
          </w:tcPr>
          <w:p w14:paraId="6A19BF02"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1,338%</w:t>
            </w:r>
          </w:p>
        </w:tc>
      </w:tr>
      <w:tr w:rsidR="00B75604" w:rsidRPr="00B75604" w14:paraId="7D10D761" w14:textId="77777777" w:rsidTr="00B75604">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372E4A2A" w14:textId="77777777" w:rsidR="00B75604" w:rsidRPr="00B75604" w:rsidRDefault="00B75604" w:rsidP="00FD4089">
            <w:pPr>
              <w:pStyle w:val="ListParagraph"/>
              <w:ind w:left="0"/>
              <w:jc w:val="center"/>
              <w:rPr>
                <w:rFonts w:ascii="Californian FB" w:hAnsi="Californian FB"/>
                <w:sz w:val="18"/>
                <w:szCs w:val="18"/>
              </w:rPr>
            </w:pPr>
            <w:r w:rsidRPr="00B75604">
              <w:rPr>
                <w:rFonts w:ascii="Californian FB" w:hAnsi="Californian FB"/>
                <w:sz w:val="18"/>
                <w:szCs w:val="18"/>
              </w:rPr>
              <w:t>6</w:t>
            </w:r>
          </w:p>
        </w:tc>
        <w:tc>
          <w:tcPr>
            <w:tcW w:w="1384" w:type="dxa"/>
          </w:tcPr>
          <w:p w14:paraId="05DFF1AC"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Finance</w:t>
            </w:r>
          </w:p>
        </w:tc>
        <w:tc>
          <w:tcPr>
            <w:tcW w:w="456" w:type="dxa"/>
          </w:tcPr>
          <w:p w14:paraId="7B4700BD"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56</w:t>
            </w:r>
          </w:p>
        </w:tc>
        <w:tc>
          <w:tcPr>
            <w:tcW w:w="1306" w:type="dxa"/>
          </w:tcPr>
          <w:p w14:paraId="6DF447C5"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0,687%</w:t>
            </w:r>
          </w:p>
        </w:tc>
        <w:tc>
          <w:tcPr>
            <w:tcW w:w="1080" w:type="dxa"/>
          </w:tcPr>
          <w:p w14:paraId="4F724D2C"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5,636%</w:t>
            </w:r>
          </w:p>
        </w:tc>
        <w:tc>
          <w:tcPr>
            <w:tcW w:w="1156" w:type="dxa"/>
          </w:tcPr>
          <w:p w14:paraId="6F076D85"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1,241***</w:t>
            </w:r>
          </w:p>
        </w:tc>
        <w:tc>
          <w:tcPr>
            <w:tcW w:w="720" w:type="dxa"/>
          </w:tcPr>
          <w:p w14:paraId="0B016DAC"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1146</w:t>
            </w:r>
          </w:p>
        </w:tc>
        <w:tc>
          <w:tcPr>
            <w:tcW w:w="1170" w:type="dxa"/>
          </w:tcPr>
          <w:p w14:paraId="50D917C1"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0,038%</w:t>
            </w:r>
          </w:p>
        </w:tc>
        <w:tc>
          <w:tcPr>
            <w:tcW w:w="1236" w:type="dxa"/>
          </w:tcPr>
          <w:p w14:paraId="337130C3"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1,128***</w:t>
            </w:r>
          </w:p>
        </w:tc>
        <w:tc>
          <w:tcPr>
            <w:tcW w:w="1080" w:type="dxa"/>
          </w:tcPr>
          <w:p w14:paraId="18688707"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1,413%</w:t>
            </w:r>
          </w:p>
        </w:tc>
      </w:tr>
      <w:tr w:rsidR="00B75604" w:rsidRPr="00B75604" w14:paraId="6B6DAFE5" w14:textId="77777777" w:rsidTr="00B75604">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0A239B27" w14:textId="77777777" w:rsidR="00B75604" w:rsidRPr="00B75604" w:rsidRDefault="00B75604" w:rsidP="00FD4089">
            <w:pPr>
              <w:pStyle w:val="ListParagraph"/>
              <w:ind w:left="0"/>
              <w:jc w:val="center"/>
              <w:rPr>
                <w:rFonts w:ascii="Californian FB" w:hAnsi="Californian FB"/>
                <w:sz w:val="18"/>
                <w:szCs w:val="18"/>
              </w:rPr>
            </w:pPr>
            <w:r w:rsidRPr="00B75604">
              <w:rPr>
                <w:rFonts w:ascii="Californian FB" w:hAnsi="Californian FB"/>
                <w:sz w:val="18"/>
                <w:szCs w:val="18"/>
              </w:rPr>
              <w:t>7</w:t>
            </w:r>
          </w:p>
        </w:tc>
        <w:tc>
          <w:tcPr>
            <w:tcW w:w="1384" w:type="dxa"/>
          </w:tcPr>
          <w:p w14:paraId="1303E4D6"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Bisnis 27</w:t>
            </w:r>
          </w:p>
        </w:tc>
        <w:tc>
          <w:tcPr>
            <w:tcW w:w="456" w:type="dxa"/>
          </w:tcPr>
          <w:p w14:paraId="176EAC07"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56</w:t>
            </w:r>
          </w:p>
        </w:tc>
        <w:tc>
          <w:tcPr>
            <w:tcW w:w="1306" w:type="dxa"/>
          </w:tcPr>
          <w:p w14:paraId="0BCA4A8F"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0,436%</w:t>
            </w:r>
          </w:p>
        </w:tc>
        <w:tc>
          <w:tcPr>
            <w:tcW w:w="1080" w:type="dxa"/>
          </w:tcPr>
          <w:p w14:paraId="6A9B0466"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5,078%</w:t>
            </w:r>
          </w:p>
        </w:tc>
        <w:tc>
          <w:tcPr>
            <w:tcW w:w="1156" w:type="dxa"/>
          </w:tcPr>
          <w:p w14:paraId="58049C96"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1,186***</w:t>
            </w:r>
          </w:p>
        </w:tc>
        <w:tc>
          <w:tcPr>
            <w:tcW w:w="720" w:type="dxa"/>
          </w:tcPr>
          <w:p w14:paraId="43F81709"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1146</w:t>
            </w:r>
          </w:p>
        </w:tc>
        <w:tc>
          <w:tcPr>
            <w:tcW w:w="1170" w:type="dxa"/>
          </w:tcPr>
          <w:p w14:paraId="1F98875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0,026%</w:t>
            </w:r>
          </w:p>
        </w:tc>
        <w:tc>
          <w:tcPr>
            <w:tcW w:w="1236" w:type="dxa"/>
          </w:tcPr>
          <w:p w14:paraId="398DE57C"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1,237***</w:t>
            </w:r>
          </w:p>
        </w:tc>
        <w:tc>
          <w:tcPr>
            <w:tcW w:w="1080" w:type="dxa"/>
          </w:tcPr>
          <w:p w14:paraId="13A992B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1,448%</w:t>
            </w:r>
          </w:p>
        </w:tc>
      </w:tr>
      <w:tr w:rsidR="00B75604" w:rsidRPr="00B75604" w14:paraId="5134DD7B" w14:textId="77777777" w:rsidTr="00B75604">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6A01E058" w14:textId="77777777" w:rsidR="00B75604" w:rsidRPr="00B75604" w:rsidRDefault="00B75604" w:rsidP="00FD4089">
            <w:pPr>
              <w:pStyle w:val="ListParagraph"/>
              <w:ind w:left="0"/>
              <w:jc w:val="center"/>
              <w:rPr>
                <w:rFonts w:ascii="Californian FB" w:hAnsi="Californian FB"/>
                <w:sz w:val="18"/>
                <w:szCs w:val="18"/>
              </w:rPr>
            </w:pPr>
            <w:r w:rsidRPr="00B75604">
              <w:rPr>
                <w:rFonts w:ascii="Californian FB" w:hAnsi="Californian FB"/>
                <w:sz w:val="18"/>
                <w:szCs w:val="18"/>
              </w:rPr>
              <w:t>8</w:t>
            </w:r>
          </w:p>
        </w:tc>
        <w:tc>
          <w:tcPr>
            <w:tcW w:w="1384" w:type="dxa"/>
          </w:tcPr>
          <w:p w14:paraId="65088F6B"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Pefindo 25</w:t>
            </w:r>
          </w:p>
        </w:tc>
        <w:tc>
          <w:tcPr>
            <w:tcW w:w="456" w:type="dxa"/>
          </w:tcPr>
          <w:p w14:paraId="1472FAF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56</w:t>
            </w:r>
          </w:p>
        </w:tc>
        <w:tc>
          <w:tcPr>
            <w:tcW w:w="1306" w:type="dxa"/>
          </w:tcPr>
          <w:p w14:paraId="1A12188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-0,0373%</w:t>
            </w:r>
          </w:p>
        </w:tc>
        <w:tc>
          <w:tcPr>
            <w:tcW w:w="1080" w:type="dxa"/>
          </w:tcPr>
          <w:p w14:paraId="43434A6F"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6,3960%</w:t>
            </w:r>
          </w:p>
        </w:tc>
        <w:tc>
          <w:tcPr>
            <w:tcW w:w="1156" w:type="dxa"/>
          </w:tcPr>
          <w:p w14:paraId="078B4CEF"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1,298***</w:t>
            </w:r>
          </w:p>
        </w:tc>
        <w:tc>
          <w:tcPr>
            <w:tcW w:w="720" w:type="dxa"/>
          </w:tcPr>
          <w:p w14:paraId="061320A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1146</w:t>
            </w:r>
          </w:p>
        </w:tc>
        <w:tc>
          <w:tcPr>
            <w:tcW w:w="1170" w:type="dxa"/>
          </w:tcPr>
          <w:p w14:paraId="26D95B00"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-0,0028%</w:t>
            </w:r>
          </w:p>
        </w:tc>
        <w:tc>
          <w:tcPr>
            <w:tcW w:w="1236" w:type="dxa"/>
          </w:tcPr>
          <w:p w14:paraId="7B84D3C8"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1,046***</w:t>
            </w:r>
          </w:p>
        </w:tc>
        <w:tc>
          <w:tcPr>
            <w:tcW w:w="1080" w:type="dxa"/>
          </w:tcPr>
          <w:p w14:paraId="31BD961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1,4682%</w:t>
            </w:r>
          </w:p>
        </w:tc>
      </w:tr>
      <w:tr w:rsidR="00B75604" w:rsidRPr="00B75604" w14:paraId="7EB452EC" w14:textId="77777777" w:rsidTr="00B75604">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742196B1" w14:textId="77777777" w:rsidR="00B75604" w:rsidRPr="00B75604" w:rsidRDefault="00B75604" w:rsidP="00FD4089">
            <w:pPr>
              <w:pStyle w:val="ListParagraph"/>
              <w:ind w:left="0"/>
              <w:jc w:val="center"/>
              <w:rPr>
                <w:rFonts w:ascii="Californian FB" w:hAnsi="Californian FB"/>
                <w:sz w:val="18"/>
                <w:szCs w:val="18"/>
              </w:rPr>
            </w:pPr>
            <w:r w:rsidRPr="00B75604">
              <w:rPr>
                <w:rFonts w:ascii="Californian FB" w:hAnsi="Californian FB"/>
                <w:sz w:val="18"/>
                <w:szCs w:val="18"/>
              </w:rPr>
              <w:t>9</w:t>
            </w:r>
          </w:p>
        </w:tc>
        <w:tc>
          <w:tcPr>
            <w:tcW w:w="1384" w:type="dxa"/>
          </w:tcPr>
          <w:p w14:paraId="479EEA6E"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Srikehati</w:t>
            </w:r>
          </w:p>
        </w:tc>
        <w:tc>
          <w:tcPr>
            <w:tcW w:w="456" w:type="dxa"/>
          </w:tcPr>
          <w:p w14:paraId="3694479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56</w:t>
            </w:r>
          </w:p>
        </w:tc>
        <w:tc>
          <w:tcPr>
            <w:tcW w:w="1306" w:type="dxa"/>
          </w:tcPr>
          <w:p w14:paraId="718C411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0,607%</w:t>
            </w:r>
          </w:p>
        </w:tc>
        <w:tc>
          <w:tcPr>
            <w:tcW w:w="1080" w:type="dxa"/>
          </w:tcPr>
          <w:p w14:paraId="2CA97D73"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4,630%</w:t>
            </w:r>
          </w:p>
        </w:tc>
        <w:tc>
          <w:tcPr>
            <w:tcW w:w="1156" w:type="dxa"/>
          </w:tcPr>
          <w:p w14:paraId="7D3E6EE1"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1,073***</w:t>
            </w:r>
          </w:p>
        </w:tc>
        <w:tc>
          <w:tcPr>
            <w:tcW w:w="720" w:type="dxa"/>
          </w:tcPr>
          <w:p w14:paraId="5F30A03A"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75604">
              <w:rPr>
                <w:rFonts w:ascii="Californian FB" w:hAnsi="Californian FB"/>
              </w:rPr>
              <w:t>1146</w:t>
            </w:r>
          </w:p>
        </w:tc>
        <w:tc>
          <w:tcPr>
            <w:tcW w:w="1170" w:type="dxa"/>
          </w:tcPr>
          <w:p w14:paraId="677FBFE3"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0,035%</w:t>
            </w:r>
          </w:p>
        </w:tc>
        <w:tc>
          <w:tcPr>
            <w:tcW w:w="1236" w:type="dxa"/>
          </w:tcPr>
          <w:p w14:paraId="2AF15A1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1,195***</w:t>
            </w:r>
          </w:p>
        </w:tc>
        <w:tc>
          <w:tcPr>
            <w:tcW w:w="1080" w:type="dxa"/>
          </w:tcPr>
          <w:p w14:paraId="081A943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B75604">
              <w:rPr>
                <w:rFonts w:ascii="Californian FB" w:hAnsi="Californian FB"/>
                <w:color w:val="000000"/>
              </w:rPr>
              <w:t>1,407%</w:t>
            </w:r>
          </w:p>
        </w:tc>
      </w:tr>
    </w:tbl>
    <w:p w14:paraId="66DE253D" w14:textId="77777777" w:rsidR="00B75604" w:rsidRPr="00B75604" w:rsidRDefault="00B75604" w:rsidP="00B75604">
      <w:pPr>
        <w:pStyle w:val="ListParagraph"/>
        <w:ind w:left="0"/>
        <w:jc w:val="both"/>
        <w:rPr>
          <w:rFonts w:ascii="Californian FB" w:hAnsi="Californian FB"/>
          <w:i/>
          <w:sz w:val="18"/>
          <w:szCs w:val="18"/>
        </w:rPr>
      </w:pPr>
      <w:r w:rsidRPr="00B75604">
        <w:rPr>
          <w:rFonts w:ascii="Californian FB" w:hAnsi="Californian FB"/>
          <w:i/>
          <w:sz w:val="18"/>
          <w:szCs w:val="18"/>
        </w:rPr>
        <w:t>*** Signifikan di 1%</w:t>
      </w:r>
    </w:p>
    <w:p w14:paraId="73477896" w14:textId="77777777" w:rsidR="00B75604" w:rsidRPr="00B75604" w:rsidRDefault="00B75604" w:rsidP="00B75604">
      <w:pPr>
        <w:pStyle w:val="ListParagraph"/>
        <w:ind w:left="0"/>
        <w:jc w:val="both"/>
        <w:rPr>
          <w:rFonts w:ascii="Californian FB" w:hAnsi="Californian FB"/>
          <w:i/>
          <w:color w:val="000000"/>
          <w:sz w:val="18"/>
          <w:szCs w:val="18"/>
        </w:rPr>
      </w:pPr>
      <w:r w:rsidRPr="00B75604">
        <w:rPr>
          <w:rFonts w:ascii="Californian FB" w:hAnsi="Californian FB"/>
          <w:i/>
          <w:sz w:val="18"/>
          <w:szCs w:val="18"/>
        </w:rPr>
        <w:t xml:space="preserve">Risk Free Harian </w:t>
      </w:r>
      <w:r w:rsidRPr="00B75604">
        <w:rPr>
          <w:rFonts w:ascii="Californian FB" w:hAnsi="Californian FB"/>
          <w:i/>
          <w:color w:val="000000"/>
          <w:sz w:val="18"/>
          <w:szCs w:val="18"/>
        </w:rPr>
        <w:t>0</w:t>
      </w:r>
      <w:proofErr w:type="gramStart"/>
      <w:r w:rsidRPr="00B75604">
        <w:rPr>
          <w:rFonts w:ascii="Californian FB" w:hAnsi="Californian FB"/>
          <w:i/>
          <w:color w:val="000000"/>
          <w:sz w:val="18"/>
          <w:szCs w:val="18"/>
        </w:rPr>
        <w:t>,0186</w:t>
      </w:r>
      <w:proofErr w:type="gramEnd"/>
      <w:r w:rsidRPr="00B75604">
        <w:rPr>
          <w:rFonts w:ascii="Californian FB" w:hAnsi="Californian FB"/>
          <w:i/>
          <w:color w:val="000000"/>
          <w:sz w:val="18"/>
          <w:szCs w:val="18"/>
        </w:rPr>
        <w:t>%</w:t>
      </w:r>
    </w:p>
    <w:p w14:paraId="17EA141F" w14:textId="77777777" w:rsidR="00B75604" w:rsidRPr="00B75604" w:rsidRDefault="00B75604" w:rsidP="00B75604">
      <w:pPr>
        <w:pStyle w:val="ListParagraph"/>
        <w:ind w:left="0"/>
        <w:jc w:val="both"/>
        <w:rPr>
          <w:rFonts w:ascii="Californian FB" w:hAnsi="Californian FB"/>
          <w:i/>
          <w:color w:val="000000"/>
          <w:sz w:val="18"/>
          <w:szCs w:val="18"/>
        </w:rPr>
      </w:pPr>
      <w:r w:rsidRPr="00B75604">
        <w:rPr>
          <w:rFonts w:ascii="Californian FB" w:hAnsi="Californian FB"/>
          <w:i/>
          <w:sz w:val="18"/>
          <w:szCs w:val="18"/>
        </w:rPr>
        <w:t xml:space="preserve">Risk Free Bulanan </w:t>
      </w:r>
      <w:r w:rsidRPr="00B75604">
        <w:rPr>
          <w:rFonts w:ascii="Californian FB" w:hAnsi="Californian FB"/>
          <w:i/>
          <w:color w:val="000000"/>
          <w:sz w:val="18"/>
          <w:szCs w:val="18"/>
        </w:rPr>
        <w:t>0,566%</w:t>
      </w:r>
      <w:r w:rsidRPr="00B75604">
        <w:rPr>
          <w:rFonts w:ascii="Californian FB" w:hAnsi="Californian FB"/>
          <w:b/>
          <w:i/>
          <w:sz w:val="18"/>
          <w:szCs w:val="18"/>
        </w:rPr>
        <w:t xml:space="preserve"> </w:t>
      </w:r>
    </w:p>
    <w:p w14:paraId="6764F9C6" w14:textId="77777777" w:rsidR="00B75604" w:rsidRPr="00B75604" w:rsidRDefault="00B75604" w:rsidP="002520AE">
      <w:pPr>
        <w:spacing w:line="360" w:lineRule="auto"/>
        <w:ind w:firstLine="709"/>
        <w:jc w:val="both"/>
        <w:rPr>
          <w:rFonts w:ascii="Californian FB" w:hAnsi="Californian FB"/>
          <w:lang w:val="id-ID"/>
        </w:rPr>
      </w:pPr>
    </w:p>
    <w:p w14:paraId="2198891E" w14:textId="77777777" w:rsidR="00DF70BC" w:rsidRPr="002520AE" w:rsidRDefault="00DF70BC" w:rsidP="002520AE">
      <w:pPr>
        <w:spacing w:line="360" w:lineRule="auto"/>
        <w:ind w:firstLine="709"/>
        <w:jc w:val="both"/>
        <w:rPr>
          <w:rFonts w:ascii="Californian FB" w:hAnsi="Californian FB"/>
          <w:lang w:val="id-ID"/>
        </w:rPr>
      </w:pPr>
    </w:p>
    <w:p w14:paraId="70F7A43F" w14:textId="77777777" w:rsidR="00B75604" w:rsidRDefault="00B75604" w:rsidP="00DC163C">
      <w:pPr>
        <w:spacing w:line="360" w:lineRule="auto"/>
        <w:ind w:firstLine="709"/>
        <w:jc w:val="both"/>
        <w:rPr>
          <w:rFonts w:ascii="Californian FB" w:hAnsi="Californian FB"/>
          <w:lang w:val="id-ID"/>
        </w:rPr>
        <w:sectPr w:rsidR="00B75604" w:rsidSect="00B75604">
          <w:type w:val="continuous"/>
          <w:pgSz w:w="11907" w:h="16839" w:code="9"/>
          <w:pgMar w:top="1440" w:right="1440" w:bottom="1440" w:left="1440" w:header="720" w:footer="720" w:gutter="0"/>
          <w:cols w:space="720"/>
          <w:docGrid w:linePitch="360"/>
        </w:sectPr>
      </w:pPr>
    </w:p>
    <w:p w14:paraId="607DB74B" w14:textId="77777777" w:rsidR="00B75604" w:rsidRPr="00B75604" w:rsidRDefault="00B75604" w:rsidP="00B75604">
      <w:pPr>
        <w:spacing w:line="360" w:lineRule="auto"/>
        <w:ind w:firstLine="709"/>
        <w:jc w:val="both"/>
        <w:rPr>
          <w:rFonts w:ascii="Californian FB" w:hAnsi="Californian FB"/>
          <w:color w:val="000000"/>
        </w:rPr>
      </w:pPr>
      <w:r w:rsidRPr="00B75604">
        <w:rPr>
          <w:rFonts w:ascii="Californian FB" w:hAnsi="Californian FB"/>
        </w:rPr>
        <w:lastRenderedPageBreak/>
        <w:t>Gambaran</w:t>
      </w:r>
      <w:r w:rsidRPr="00B75604">
        <w:rPr>
          <w:rFonts w:ascii="Californian FB" w:hAnsi="Californian FB"/>
          <w:color w:val="000000"/>
        </w:rPr>
        <w:t xml:space="preserve"> umum mengenai informasi statistik indeks-indeks saham dikelompokkan dalam dua jenis data, yaitu data bulanan dan data harian. Data harian berjumlah 1.146 observasi setiap indeksnya, sedangkan data bulanan berjumlah 56 observasi setiap indeks. Jumlah observasi sesuai dengan hari awal penerbitan ISSI pada Mei 2011 hingga Desember 2015. Beberapa data informasi statistik yang ditampilkan dalam tabel berupa rata-rata </w:t>
      </w:r>
      <w:r w:rsidRPr="00B75604">
        <w:rPr>
          <w:rFonts w:ascii="Californian FB" w:hAnsi="Californian FB"/>
          <w:i/>
          <w:color w:val="000000"/>
        </w:rPr>
        <w:t xml:space="preserve">return </w:t>
      </w:r>
      <w:r w:rsidRPr="00B75604">
        <w:rPr>
          <w:rFonts w:ascii="Californian FB" w:hAnsi="Californian FB"/>
          <w:color w:val="000000"/>
        </w:rPr>
        <w:t xml:space="preserve">bulanan dan harian, standar deviasi, </w:t>
      </w:r>
      <w:proofErr w:type="gramStart"/>
      <w:r w:rsidRPr="00B75604">
        <w:rPr>
          <w:rFonts w:ascii="Californian FB" w:hAnsi="Californian FB"/>
          <w:color w:val="000000"/>
        </w:rPr>
        <w:t>dan</w:t>
      </w:r>
      <w:proofErr w:type="gramEnd"/>
      <w:r w:rsidRPr="00B75604">
        <w:rPr>
          <w:rFonts w:ascii="Californian FB" w:hAnsi="Californian FB"/>
          <w:color w:val="000000"/>
        </w:rPr>
        <w:t xml:space="preserve"> </w:t>
      </w:r>
      <w:r w:rsidRPr="00B75604">
        <w:rPr>
          <w:rFonts w:ascii="Californian FB" w:hAnsi="Californian FB"/>
          <w:i/>
          <w:color w:val="000000"/>
        </w:rPr>
        <w:t>beta</w:t>
      </w:r>
      <w:r w:rsidRPr="00B75604">
        <w:rPr>
          <w:rFonts w:ascii="Californian FB" w:hAnsi="Californian FB"/>
          <w:color w:val="000000"/>
        </w:rPr>
        <w:t xml:space="preserve"> masing-masing indeks. Data </w:t>
      </w:r>
      <w:r w:rsidRPr="00B75604">
        <w:rPr>
          <w:rFonts w:ascii="Californian FB" w:hAnsi="Californian FB"/>
          <w:i/>
          <w:color w:val="000000"/>
        </w:rPr>
        <w:t>beta</w:t>
      </w:r>
      <w:r w:rsidRPr="00B75604">
        <w:rPr>
          <w:rFonts w:ascii="Californian FB" w:hAnsi="Californian FB"/>
          <w:color w:val="000000"/>
        </w:rPr>
        <w:t xml:space="preserve"> indeks diperoleh dari koefisien indeks dimaksud melalui hasil regresi sederhana antara data </w:t>
      </w:r>
      <w:r w:rsidRPr="00B75604">
        <w:rPr>
          <w:rFonts w:ascii="Californian FB" w:hAnsi="Californian FB"/>
          <w:i/>
          <w:color w:val="000000"/>
        </w:rPr>
        <w:t xml:space="preserve">excess return </w:t>
      </w:r>
      <w:r w:rsidRPr="00B75604">
        <w:rPr>
          <w:rFonts w:ascii="Californian FB" w:hAnsi="Californian FB"/>
          <w:color w:val="000000"/>
        </w:rPr>
        <w:t xml:space="preserve">indeks dimaksud sebagai variabel terikat dan </w:t>
      </w:r>
      <w:r w:rsidRPr="00B75604">
        <w:rPr>
          <w:rFonts w:ascii="Californian FB" w:hAnsi="Californian FB"/>
          <w:i/>
          <w:color w:val="000000"/>
        </w:rPr>
        <w:t xml:space="preserve">excess return </w:t>
      </w:r>
      <w:r w:rsidRPr="00B75604">
        <w:rPr>
          <w:rFonts w:ascii="Californian FB" w:hAnsi="Californian FB"/>
          <w:color w:val="000000"/>
        </w:rPr>
        <w:t xml:space="preserve">indeks IHSG sebagai variabel bebasnya, juga sebagai representasi pasar. </w:t>
      </w:r>
    </w:p>
    <w:p w14:paraId="51EDA827" w14:textId="77777777" w:rsidR="00B75604" w:rsidRPr="00B75604" w:rsidRDefault="00B75604" w:rsidP="00B75604">
      <w:pPr>
        <w:pStyle w:val="ListParagraph"/>
        <w:ind w:left="0" w:firstLine="567"/>
        <w:jc w:val="both"/>
        <w:rPr>
          <w:rFonts w:ascii="Californian FB" w:hAnsi="Californian FB"/>
          <w:color w:val="000000"/>
        </w:rPr>
      </w:pPr>
    </w:p>
    <w:p w14:paraId="2558B18B" w14:textId="77777777" w:rsidR="00B75604" w:rsidRPr="00B75604" w:rsidRDefault="00B75604" w:rsidP="00B75604">
      <w:pPr>
        <w:pStyle w:val="ListParagraph"/>
        <w:numPr>
          <w:ilvl w:val="1"/>
          <w:numId w:val="33"/>
        </w:numPr>
        <w:spacing w:after="200"/>
        <w:ind w:left="540" w:hanging="540"/>
        <w:jc w:val="both"/>
        <w:rPr>
          <w:rFonts w:ascii="Californian FB" w:hAnsi="Californian FB"/>
          <w:b/>
        </w:rPr>
      </w:pPr>
      <w:r w:rsidRPr="00B75604">
        <w:rPr>
          <w:rFonts w:ascii="Californian FB" w:hAnsi="Californian FB"/>
          <w:b/>
        </w:rPr>
        <w:t>Pengukuran Kinerja Indeks</w:t>
      </w:r>
    </w:p>
    <w:p w14:paraId="569FDF03" w14:textId="77777777" w:rsidR="00B75604" w:rsidRPr="00B75604" w:rsidRDefault="00B75604" w:rsidP="00B75604">
      <w:pPr>
        <w:spacing w:line="360" w:lineRule="auto"/>
        <w:ind w:firstLine="709"/>
        <w:jc w:val="both"/>
        <w:rPr>
          <w:rFonts w:ascii="Californian FB" w:hAnsi="Californian FB"/>
          <w:i/>
        </w:rPr>
      </w:pPr>
      <w:r w:rsidRPr="00B75604">
        <w:rPr>
          <w:rFonts w:ascii="Californian FB" w:hAnsi="Californian FB"/>
        </w:rPr>
        <w:t xml:space="preserve">Data yang diolah dalam </w:t>
      </w:r>
      <w:r w:rsidRPr="00B75604">
        <w:rPr>
          <w:rFonts w:ascii="Californian FB" w:hAnsi="Californian FB"/>
          <w:color w:val="000000"/>
        </w:rPr>
        <w:t>subbagian</w:t>
      </w:r>
      <w:r w:rsidRPr="00B75604">
        <w:rPr>
          <w:rFonts w:ascii="Californian FB" w:hAnsi="Californian FB"/>
        </w:rPr>
        <w:t xml:space="preserve"> </w:t>
      </w:r>
      <w:r w:rsidRPr="00B75604">
        <w:rPr>
          <w:rFonts w:ascii="Californian FB" w:hAnsi="Californian FB"/>
          <w:color w:val="000000"/>
        </w:rPr>
        <w:t>penelitian</w:t>
      </w:r>
      <w:r w:rsidRPr="00B75604">
        <w:rPr>
          <w:rFonts w:ascii="Californian FB" w:hAnsi="Californian FB"/>
        </w:rPr>
        <w:t xml:space="preserve"> ini adalah data sembilan indeks </w:t>
      </w:r>
      <w:r w:rsidRPr="00B75604">
        <w:rPr>
          <w:rFonts w:ascii="Californian FB" w:hAnsi="Californian FB"/>
        </w:rPr>
        <w:lastRenderedPageBreak/>
        <w:t xml:space="preserve">dibagi dalam dua kelompok data, yaitu data harian dan data bulanan. Informasi penunjang yang dibutuhkan dalam pengukuran seperti informasi </w:t>
      </w:r>
      <w:r w:rsidRPr="00B75604">
        <w:rPr>
          <w:rFonts w:ascii="Californian FB" w:hAnsi="Californian FB"/>
          <w:i/>
        </w:rPr>
        <w:t xml:space="preserve">risk free </w:t>
      </w:r>
      <w:r w:rsidRPr="00B75604">
        <w:rPr>
          <w:rFonts w:ascii="Californian FB" w:hAnsi="Californian FB"/>
        </w:rPr>
        <w:t xml:space="preserve">diperoleh dari data BI </w:t>
      </w:r>
      <w:r w:rsidRPr="00B75604">
        <w:rPr>
          <w:rFonts w:ascii="Californian FB" w:hAnsi="Californian FB"/>
          <w:i/>
        </w:rPr>
        <w:t xml:space="preserve">rate </w:t>
      </w:r>
      <w:r w:rsidRPr="00B75604">
        <w:rPr>
          <w:rFonts w:ascii="Californian FB" w:hAnsi="Californian FB"/>
        </w:rPr>
        <w:t xml:space="preserve">dari tahun 2011—2015. Data BI </w:t>
      </w:r>
      <w:r w:rsidRPr="00B75604">
        <w:rPr>
          <w:rFonts w:ascii="Californian FB" w:hAnsi="Californian FB"/>
          <w:i/>
        </w:rPr>
        <w:t xml:space="preserve">rate </w:t>
      </w:r>
      <w:r w:rsidRPr="00B75604">
        <w:rPr>
          <w:rFonts w:ascii="Californian FB" w:hAnsi="Californian FB"/>
        </w:rPr>
        <w:t>disesuaikan</w:t>
      </w:r>
      <w:r w:rsidRPr="00B75604">
        <w:rPr>
          <w:rFonts w:ascii="Californian FB" w:hAnsi="Californian FB"/>
          <w:i/>
        </w:rPr>
        <w:t xml:space="preserve"> </w:t>
      </w:r>
      <w:r w:rsidRPr="00B75604">
        <w:rPr>
          <w:rFonts w:ascii="Californian FB" w:hAnsi="Californian FB"/>
        </w:rPr>
        <w:t xml:space="preserve">berdasarkan informasi data harian dan informasi data bulanan untuk memenuhi kebutuhan data sesuai dengan data yang dibutuhkan dalam penelitian ini sehingga diperoleh rata-rata </w:t>
      </w:r>
      <w:r w:rsidRPr="00B75604">
        <w:rPr>
          <w:rFonts w:ascii="Californian FB" w:hAnsi="Californian FB"/>
          <w:i/>
        </w:rPr>
        <w:t xml:space="preserve">risk free </w:t>
      </w:r>
      <w:r w:rsidRPr="00B75604">
        <w:rPr>
          <w:rFonts w:ascii="Californian FB" w:hAnsi="Californian FB"/>
        </w:rPr>
        <w:t>harian dan bulanan berturut-turut,</w:t>
      </w:r>
      <w:r w:rsidRPr="00B75604">
        <w:rPr>
          <w:rFonts w:ascii="Californian FB" w:hAnsi="Californian FB"/>
          <w:i/>
          <w:sz w:val="18"/>
          <w:szCs w:val="18"/>
        </w:rPr>
        <w:t xml:space="preserve"> </w:t>
      </w:r>
      <w:r w:rsidRPr="00B75604">
        <w:rPr>
          <w:rFonts w:ascii="Californian FB" w:hAnsi="Californian FB"/>
          <w:color w:val="000000"/>
        </w:rPr>
        <w:t>0,0186% dan</w:t>
      </w:r>
      <w:r w:rsidRPr="00B75604">
        <w:rPr>
          <w:rFonts w:ascii="Californian FB" w:hAnsi="Californian FB"/>
        </w:rPr>
        <w:t xml:space="preserve"> </w:t>
      </w:r>
      <w:r w:rsidRPr="00B75604">
        <w:rPr>
          <w:rFonts w:ascii="Californian FB" w:hAnsi="Californian FB"/>
          <w:color w:val="000000"/>
        </w:rPr>
        <w:t xml:space="preserve">0,566%, sedangkan indeks </w:t>
      </w:r>
      <w:r w:rsidRPr="00B75604">
        <w:rPr>
          <w:rFonts w:ascii="Californian FB" w:hAnsi="Californian FB"/>
          <w:i/>
          <w:color w:val="000000"/>
        </w:rPr>
        <w:t xml:space="preserve">market </w:t>
      </w:r>
      <w:r w:rsidRPr="00B75604">
        <w:rPr>
          <w:rFonts w:ascii="Californian FB" w:hAnsi="Californian FB"/>
          <w:color w:val="000000"/>
        </w:rPr>
        <w:t>dalam penelitian ini menggunakan data IHSG.</w:t>
      </w:r>
      <w:r w:rsidRPr="00B75604">
        <w:rPr>
          <w:rFonts w:ascii="Californian FB" w:hAnsi="Californian FB"/>
          <w:i/>
        </w:rPr>
        <w:t xml:space="preserve"> </w:t>
      </w:r>
    </w:p>
    <w:p w14:paraId="731BDD9F" w14:textId="4E3B54CC" w:rsidR="00B75604" w:rsidRPr="00B75604" w:rsidRDefault="00B75604" w:rsidP="00B75604">
      <w:pPr>
        <w:spacing w:line="360" w:lineRule="auto"/>
        <w:ind w:firstLine="709"/>
        <w:jc w:val="both"/>
        <w:rPr>
          <w:rFonts w:ascii="Californian FB" w:hAnsi="Californian FB"/>
          <w:lang w:val="id-ID"/>
        </w:rPr>
      </w:pPr>
      <w:r w:rsidRPr="00B75604">
        <w:rPr>
          <w:rFonts w:ascii="Californian FB" w:hAnsi="Californian FB"/>
        </w:rPr>
        <w:t xml:space="preserve">Data sembilan </w:t>
      </w:r>
      <w:r w:rsidRPr="00B75604">
        <w:rPr>
          <w:rFonts w:ascii="Californian FB" w:hAnsi="Californian FB"/>
          <w:color w:val="000000"/>
        </w:rPr>
        <w:t>indeks</w:t>
      </w:r>
      <w:r w:rsidRPr="00B75604">
        <w:rPr>
          <w:rFonts w:ascii="Californian FB" w:hAnsi="Californian FB"/>
        </w:rPr>
        <w:t xml:space="preserve"> berupa data </w:t>
      </w:r>
      <w:r w:rsidRPr="00B75604">
        <w:rPr>
          <w:rFonts w:ascii="Californian FB" w:hAnsi="Californian FB"/>
          <w:i/>
        </w:rPr>
        <w:t xml:space="preserve">return </w:t>
      </w:r>
      <w:r w:rsidRPr="00B75604">
        <w:rPr>
          <w:rFonts w:ascii="Californian FB" w:hAnsi="Californian FB"/>
        </w:rPr>
        <w:t xml:space="preserve">harian dan bulanan dihitung dengan menggunakan metode ukuran kinerja </w:t>
      </w:r>
      <w:r w:rsidRPr="00B75604">
        <w:rPr>
          <w:rFonts w:ascii="Californian FB" w:hAnsi="Californian FB"/>
          <w:i/>
        </w:rPr>
        <w:t xml:space="preserve">risk-adjusted return </w:t>
      </w:r>
      <w:r w:rsidRPr="00B75604">
        <w:rPr>
          <w:rFonts w:ascii="Californian FB" w:hAnsi="Californian FB"/>
        </w:rPr>
        <w:t xml:space="preserve">dengan 4 (empat) pendekatan, yaitu pendekatan </w:t>
      </w:r>
      <w:r w:rsidRPr="00B75604">
        <w:rPr>
          <w:rFonts w:ascii="Californian FB" w:hAnsi="Californian FB"/>
          <w:i/>
        </w:rPr>
        <w:t>Sharpe, Treynor, M</w:t>
      </w:r>
      <w:r w:rsidRPr="00B75604">
        <w:rPr>
          <w:rFonts w:ascii="Californian FB" w:hAnsi="Californian FB"/>
          <w:i/>
          <w:vertAlign w:val="superscript"/>
        </w:rPr>
        <w:t xml:space="preserve">2 </w:t>
      </w:r>
      <w:r w:rsidRPr="00B75604">
        <w:rPr>
          <w:rFonts w:ascii="Californian FB" w:hAnsi="Californian FB"/>
        </w:rPr>
        <w:t xml:space="preserve">dan </w:t>
      </w:r>
      <w:proofErr w:type="gramStart"/>
      <w:r w:rsidRPr="00B75604">
        <w:rPr>
          <w:rFonts w:ascii="Californian FB" w:hAnsi="Californian FB"/>
          <w:i/>
        </w:rPr>
        <w:t>jensen’s</w:t>
      </w:r>
      <w:proofErr w:type="gramEnd"/>
      <w:r w:rsidRPr="00B75604">
        <w:rPr>
          <w:rFonts w:ascii="Californian FB" w:hAnsi="Californian FB"/>
          <w:i/>
        </w:rPr>
        <w:t xml:space="preserve"> alpha.</w:t>
      </w:r>
      <w:r w:rsidRPr="00B75604">
        <w:rPr>
          <w:rFonts w:ascii="Californian FB" w:hAnsi="Californian FB"/>
        </w:rPr>
        <w:t xml:space="preserve"> Hasil pengukuran tersebut disajikan dalam dua tabel berikut ini.</w:t>
      </w:r>
    </w:p>
    <w:p w14:paraId="7822F1C7" w14:textId="77777777" w:rsidR="00B75604" w:rsidRDefault="00B75604" w:rsidP="00DC163C">
      <w:pPr>
        <w:spacing w:line="360" w:lineRule="auto"/>
        <w:ind w:firstLine="709"/>
        <w:jc w:val="both"/>
        <w:rPr>
          <w:rFonts w:ascii="Californian FB" w:hAnsi="Californian FB"/>
          <w:lang w:val="id-ID"/>
        </w:rPr>
        <w:sectPr w:rsidR="00B75604" w:rsidSect="00A31C4C">
          <w:type w:val="continuous"/>
          <w:pgSz w:w="11907" w:h="16839" w:code="9"/>
          <w:pgMar w:top="1440" w:right="1440" w:bottom="1440" w:left="1440" w:header="720" w:footer="720" w:gutter="0"/>
          <w:cols w:num="2" w:space="720"/>
          <w:docGrid w:linePitch="360"/>
        </w:sectPr>
      </w:pPr>
    </w:p>
    <w:p w14:paraId="6CD2ECEF" w14:textId="77777777" w:rsidR="00B75604" w:rsidRDefault="00B75604" w:rsidP="00B75604">
      <w:pPr>
        <w:pStyle w:val="ListParagraph"/>
        <w:ind w:left="0"/>
        <w:jc w:val="center"/>
        <w:rPr>
          <w:b/>
          <w:color w:val="000000"/>
        </w:rPr>
      </w:pPr>
    </w:p>
    <w:p w14:paraId="3FE914FC" w14:textId="77777777" w:rsidR="00B75604" w:rsidRPr="00B75604" w:rsidRDefault="00B75604" w:rsidP="00B75604">
      <w:pPr>
        <w:pStyle w:val="ListParagraph"/>
        <w:ind w:left="0"/>
        <w:jc w:val="center"/>
        <w:rPr>
          <w:rFonts w:ascii="Californian FB" w:hAnsi="Californian FB"/>
          <w:sz w:val="22"/>
          <w:szCs w:val="22"/>
        </w:rPr>
      </w:pPr>
      <w:r w:rsidRPr="00B75604">
        <w:rPr>
          <w:rFonts w:ascii="Californian FB" w:hAnsi="Californian FB"/>
          <w:b/>
          <w:color w:val="000000"/>
          <w:sz w:val="22"/>
          <w:szCs w:val="22"/>
        </w:rPr>
        <w:t>Hasil Pengukuran Kinerja Indeks Bulanan</w:t>
      </w:r>
    </w:p>
    <w:tbl>
      <w:tblPr>
        <w:tblStyle w:val="TableGrid"/>
        <w:tblW w:w="7464" w:type="dxa"/>
        <w:jc w:val="center"/>
        <w:tblLayout w:type="fixed"/>
        <w:tblLook w:val="04A0" w:firstRow="1" w:lastRow="0" w:firstColumn="1" w:lastColumn="0" w:noHBand="0" w:noVBand="1"/>
      </w:tblPr>
      <w:tblGrid>
        <w:gridCol w:w="450"/>
        <w:gridCol w:w="1169"/>
        <w:gridCol w:w="480"/>
        <w:gridCol w:w="1402"/>
        <w:gridCol w:w="1479"/>
        <w:gridCol w:w="1062"/>
        <w:gridCol w:w="1422"/>
      </w:tblGrid>
      <w:tr w:rsidR="00B75604" w:rsidRPr="00B75604" w14:paraId="1F01A9B2" w14:textId="77777777" w:rsidTr="00B75604">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100" w:firstRow="0" w:lastRow="0" w:firstColumn="1" w:lastColumn="0" w:oddVBand="0" w:evenVBand="0" w:oddHBand="0" w:evenHBand="0" w:firstRowFirstColumn="1" w:firstRowLastColumn="0" w:lastRowFirstColumn="0" w:lastRowLastColumn="0"/>
            <w:tcW w:w="450" w:type="dxa"/>
            <w:tcBorders>
              <w:tl2br w:val="nil"/>
            </w:tcBorders>
            <w:vAlign w:val="center"/>
          </w:tcPr>
          <w:p w14:paraId="6BD6DAB7" w14:textId="77777777" w:rsidR="00B75604" w:rsidRPr="00B75604" w:rsidRDefault="00B75604" w:rsidP="00FD4089">
            <w:pPr>
              <w:pStyle w:val="ListParagraph"/>
              <w:ind w:left="0"/>
              <w:jc w:val="center"/>
              <w:rPr>
                <w:rFonts w:ascii="Californian FB" w:hAnsi="Californian FB"/>
                <w:b w:val="0"/>
                <w:sz w:val="22"/>
                <w:szCs w:val="22"/>
              </w:rPr>
            </w:pPr>
            <w:r w:rsidRPr="00B75604">
              <w:rPr>
                <w:rFonts w:ascii="Californian FB" w:hAnsi="Californian FB"/>
                <w:b w:val="0"/>
                <w:sz w:val="22"/>
                <w:szCs w:val="22"/>
              </w:rPr>
              <w:t>No</w:t>
            </w:r>
          </w:p>
        </w:tc>
        <w:tc>
          <w:tcPr>
            <w:tcW w:w="1169" w:type="dxa"/>
            <w:vAlign w:val="center"/>
          </w:tcPr>
          <w:p w14:paraId="2C919026"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r w:rsidRPr="00B75604">
              <w:rPr>
                <w:rFonts w:ascii="Californian FB" w:hAnsi="Californian FB"/>
                <w:b w:val="0"/>
                <w:sz w:val="22"/>
                <w:szCs w:val="22"/>
              </w:rPr>
              <w:t>Indeks</w:t>
            </w:r>
          </w:p>
        </w:tc>
        <w:tc>
          <w:tcPr>
            <w:tcW w:w="480" w:type="dxa"/>
            <w:vAlign w:val="center"/>
          </w:tcPr>
          <w:p w14:paraId="6753CA68"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r w:rsidRPr="00B75604">
              <w:rPr>
                <w:rFonts w:ascii="Californian FB" w:hAnsi="Californian FB"/>
                <w:b w:val="0"/>
                <w:sz w:val="22"/>
                <w:szCs w:val="22"/>
              </w:rPr>
              <w:t>N</w:t>
            </w:r>
          </w:p>
        </w:tc>
        <w:tc>
          <w:tcPr>
            <w:tcW w:w="1402" w:type="dxa"/>
            <w:vAlign w:val="center"/>
          </w:tcPr>
          <w:p w14:paraId="1488F85C"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r w:rsidRPr="00B75604">
              <w:rPr>
                <w:rFonts w:ascii="Californian FB" w:hAnsi="Californian FB"/>
                <w:b w:val="0"/>
                <w:sz w:val="22"/>
                <w:szCs w:val="22"/>
              </w:rPr>
              <w:t xml:space="preserve">Indeks </w:t>
            </w:r>
            <w:r w:rsidRPr="00B75604">
              <w:rPr>
                <w:rFonts w:ascii="Californian FB" w:hAnsi="Californian FB"/>
                <w:b w:val="0"/>
                <w:i/>
                <w:sz w:val="22"/>
                <w:szCs w:val="22"/>
              </w:rPr>
              <w:t>Sharpe</w:t>
            </w:r>
          </w:p>
        </w:tc>
        <w:tc>
          <w:tcPr>
            <w:tcW w:w="1479" w:type="dxa"/>
            <w:vAlign w:val="center"/>
          </w:tcPr>
          <w:p w14:paraId="65ACAF92"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r w:rsidRPr="00B75604">
              <w:rPr>
                <w:rFonts w:ascii="Californian FB" w:hAnsi="Californian FB"/>
                <w:b w:val="0"/>
                <w:sz w:val="22"/>
                <w:szCs w:val="22"/>
              </w:rPr>
              <w:t xml:space="preserve">Indeks </w:t>
            </w:r>
            <w:r w:rsidRPr="00B75604">
              <w:rPr>
                <w:rFonts w:ascii="Californian FB" w:hAnsi="Californian FB"/>
                <w:b w:val="0"/>
                <w:i/>
                <w:sz w:val="22"/>
                <w:szCs w:val="22"/>
              </w:rPr>
              <w:t>Treynor</w:t>
            </w:r>
          </w:p>
          <w:p w14:paraId="2CD85F30"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p>
        </w:tc>
        <w:tc>
          <w:tcPr>
            <w:tcW w:w="1062" w:type="dxa"/>
            <w:vAlign w:val="center"/>
          </w:tcPr>
          <w:p w14:paraId="03C8848A"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2"/>
                <w:szCs w:val="22"/>
              </w:rPr>
            </w:pPr>
            <w:r w:rsidRPr="00B75604">
              <w:rPr>
                <w:rFonts w:ascii="Californian FB" w:hAnsi="Californian FB"/>
                <w:b w:val="0"/>
                <w:i/>
                <w:sz w:val="22"/>
                <w:szCs w:val="22"/>
              </w:rPr>
              <w:t>M</w:t>
            </w:r>
            <w:r w:rsidRPr="00B75604">
              <w:rPr>
                <w:rFonts w:ascii="Californian FB" w:hAnsi="Californian FB"/>
                <w:b w:val="0"/>
                <w:i/>
                <w:sz w:val="22"/>
                <w:szCs w:val="22"/>
                <w:vertAlign w:val="superscript"/>
              </w:rPr>
              <w:t>2</w:t>
            </w:r>
          </w:p>
          <w:p w14:paraId="3E915C47"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p>
        </w:tc>
        <w:tc>
          <w:tcPr>
            <w:tcW w:w="1422" w:type="dxa"/>
            <w:vAlign w:val="center"/>
          </w:tcPr>
          <w:p w14:paraId="698DE7D5"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2"/>
                <w:szCs w:val="22"/>
              </w:rPr>
            </w:pPr>
            <w:r w:rsidRPr="00B75604">
              <w:rPr>
                <w:rFonts w:ascii="Californian FB" w:hAnsi="Californian FB"/>
                <w:b w:val="0"/>
                <w:i/>
                <w:sz w:val="22"/>
                <w:szCs w:val="22"/>
              </w:rPr>
              <w:t>Jensen’s alpha</w:t>
            </w:r>
          </w:p>
          <w:p w14:paraId="0403C0A2"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p>
        </w:tc>
      </w:tr>
      <w:tr w:rsidR="00B75604" w:rsidRPr="00B75604" w14:paraId="468A8B26"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450" w:type="dxa"/>
          </w:tcPr>
          <w:p w14:paraId="1DD7D6E6"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1</w:t>
            </w:r>
          </w:p>
        </w:tc>
        <w:tc>
          <w:tcPr>
            <w:tcW w:w="1169" w:type="dxa"/>
          </w:tcPr>
          <w:p w14:paraId="7C5C0919"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ISSI</w:t>
            </w:r>
          </w:p>
        </w:tc>
        <w:tc>
          <w:tcPr>
            <w:tcW w:w="480" w:type="dxa"/>
          </w:tcPr>
          <w:p w14:paraId="71D5F239"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56</w:t>
            </w:r>
          </w:p>
        </w:tc>
        <w:tc>
          <w:tcPr>
            <w:tcW w:w="1402" w:type="dxa"/>
          </w:tcPr>
          <w:p w14:paraId="37BA7582"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-0,0484</w:t>
            </w:r>
          </w:p>
        </w:tc>
        <w:tc>
          <w:tcPr>
            <w:tcW w:w="1479" w:type="dxa"/>
          </w:tcPr>
          <w:p w14:paraId="073ADF5C"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-0,0020</w:t>
            </w:r>
          </w:p>
        </w:tc>
        <w:tc>
          <w:tcPr>
            <w:tcW w:w="1062" w:type="dxa"/>
          </w:tcPr>
          <w:p w14:paraId="78978BCF"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-0,0004</w:t>
            </w:r>
          </w:p>
        </w:tc>
        <w:tc>
          <w:tcPr>
            <w:tcW w:w="1422" w:type="dxa"/>
          </w:tcPr>
          <w:p w14:paraId="68DB77A9"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-0,0005</w:t>
            </w:r>
          </w:p>
        </w:tc>
      </w:tr>
      <w:tr w:rsidR="00B75604" w:rsidRPr="00B75604" w14:paraId="6CFF3FF2"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450" w:type="dxa"/>
          </w:tcPr>
          <w:p w14:paraId="4C091B34"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2</w:t>
            </w:r>
          </w:p>
        </w:tc>
        <w:tc>
          <w:tcPr>
            <w:tcW w:w="1169" w:type="dxa"/>
          </w:tcPr>
          <w:p w14:paraId="14657109"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JII</w:t>
            </w:r>
          </w:p>
        </w:tc>
        <w:tc>
          <w:tcPr>
            <w:tcW w:w="480" w:type="dxa"/>
          </w:tcPr>
          <w:p w14:paraId="12AE234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56</w:t>
            </w:r>
          </w:p>
        </w:tc>
        <w:tc>
          <w:tcPr>
            <w:tcW w:w="1402" w:type="dxa"/>
          </w:tcPr>
          <w:p w14:paraId="3D8B95A2"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-0,0577</w:t>
            </w:r>
          </w:p>
        </w:tc>
        <w:tc>
          <w:tcPr>
            <w:tcW w:w="1479" w:type="dxa"/>
          </w:tcPr>
          <w:p w14:paraId="2EF84EF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-0,0025</w:t>
            </w:r>
          </w:p>
        </w:tc>
        <w:tc>
          <w:tcPr>
            <w:tcW w:w="1062" w:type="dxa"/>
          </w:tcPr>
          <w:p w14:paraId="06F9BE16"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-0,0008</w:t>
            </w:r>
          </w:p>
        </w:tc>
        <w:tc>
          <w:tcPr>
            <w:tcW w:w="1422" w:type="dxa"/>
          </w:tcPr>
          <w:p w14:paraId="35FE047F"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-0,0009</w:t>
            </w:r>
          </w:p>
        </w:tc>
      </w:tr>
      <w:tr w:rsidR="00B75604" w:rsidRPr="00B75604" w14:paraId="1A64DE18"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450" w:type="dxa"/>
          </w:tcPr>
          <w:p w14:paraId="17450F84"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3</w:t>
            </w:r>
          </w:p>
        </w:tc>
        <w:tc>
          <w:tcPr>
            <w:tcW w:w="1169" w:type="dxa"/>
          </w:tcPr>
          <w:p w14:paraId="4F71044F"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IHSG</w:t>
            </w:r>
          </w:p>
        </w:tc>
        <w:tc>
          <w:tcPr>
            <w:tcW w:w="480" w:type="dxa"/>
          </w:tcPr>
          <w:p w14:paraId="3DBF1DDF"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56</w:t>
            </w:r>
          </w:p>
        </w:tc>
        <w:tc>
          <w:tcPr>
            <w:tcW w:w="1402" w:type="dxa"/>
          </w:tcPr>
          <w:p w14:paraId="67E9BF50"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-0,0275</w:t>
            </w:r>
          </w:p>
        </w:tc>
        <w:tc>
          <w:tcPr>
            <w:tcW w:w="1479" w:type="dxa"/>
          </w:tcPr>
          <w:p w14:paraId="0D5D4EF6"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-0,0011</w:t>
            </w:r>
          </w:p>
        </w:tc>
        <w:tc>
          <w:tcPr>
            <w:tcW w:w="1062" w:type="dxa"/>
          </w:tcPr>
          <w:p w14:paraId="4FAAE040"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w:t>
            </w:r>
          </w:p>
        </w:tc>
        <w:tc>
          <w:tcPr>
            <w:tcW w:w="1422" w:type="dxa"/>
          </w:tcPr>
          <w:p w14:paraId="6969C985"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w:t>
            </w:r>
          </w:p>
        </w:tc>
      </w:tr>
      <w:tr w:rsidR="00B75604" w:rsidRPr="00B75604" w14:paraId="44C0B918"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450" w:type="dxa"/>
          </w:tcPr>
          <w:p w14:paraId="2AA8EBFA"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4</w:t>
            </w:r>
          </w:p>
        </w:tc>
        <w:tc>
          <w:tcPr>
            <w:tcW w:w="1169" w:type="dxa"/>
          </w:tcPr>
          <w:p w14:paraId="2D71A492"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LQ45</w:t>
            </w:r>
          </w:p>
        </w:tc>
        <w:tc>
          <w:tcPr>
            <w:tcW w:w="480" w:type="dxa"/>
          </w:tcPr>
          <w:p w14:paraId="7BC34B3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56</w:t>
            </w:r>
          </w:p>
        </w:tc>
        <w:tc>
          <w:tcPr>
            <w:tcW w:w="1402" w:type="dxa"/>
          </w:tcPr>
          <w:p w14:paraId="0E2905C0"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-0,0399</w:t>
            </w:r>
          </w:p>
        </w:tc>
        <w:tc>
          <w:tcPr>
            <w:tcW w:w="1479" w:type="dxa"/>
          </w:tcPr>
          <w:p w14:paraId="56CE53F7"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-0,0016</w:t>
            </w:r>
          </w:p>
        </w:tc>
        <w:tc>
          <w:tcPr>
            <w:tcW w:w="1062" w:type="dxa"/>
          </w:tcPr>
          <w:p w14:paraId="447813E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-0,0001</w:t>
            </w:r>
          </w:p>
        </w:tc>
        <w:tc>
          <w:tcPr>
            <w:tcW w:w="1422" w:type="dxa"/>
          </w:tcPr>
          <w:p w14:paraId="4DA16C33"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-0,0001</w:t>
            </w:r>
          </w:p>
        </w:tc>
      </w:tr>
      <w:tr w:rsidR="00B75604" w:rsidRPr="00B75604" w14:paraId="570206FA"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450" w:type="dxa"/>
          </w:tcPr>
          <w:p w14:paraId="30899C05"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5</w:t>
            </w:r>
          </w:p>
        </w:tc>
        <w:tc>
          <w:tcPr>
            <w:tcW w:w="1169" w:type="dxa"/>
          </w:tcPr>
          <w:p w14:paraId="2A333E8A"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Kompas100</w:t>
            </w:r>
          </w:p>
        </w:tc>
        <w:tc>
          <w:tcPr>
            <w:tcW w:w="480" w:type="dxa"/>
          </w:tcPr>
          <w:p w14:paraId="0AF2FBF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56</w:t>
            </w:r>
          </w:p>
        </w:tc>
        <w:tc>
          <w:tcPr>
            <w:tcW w:w="1402" w:type="dxa"/>
          </w:tcPr>
          <w:p w14:paraId="26B9FA2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-0,0541</w:t>
            </w:r>
          </w:p>
        </w:tc>
        <w:tc>
          <w:tcPr>
            <w:tcW w:w="1479" w:type="dxa"/>
          </w:tcPr>
          <w:p w14:paraId="47BF149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-0,0022</w:t>
            </w:r>
          </w:p>
        </w:tc>
        <w:tc>
          <w:tcPr>
            <w:tcW w:w="1062" w:type="dxa"/>
          </w:tcPr>
          <w:p w14:paraId="0886D8C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-0,0007</w:t>
            </w:r>
          </w:p>
        </w:tc>
        <w:tc>
          <w:tcPr>
            <w:tcW w:w="1422" w:type="dxa"/>
          </w:tcPr>
          <w:p w14:paraId="3837FD6D"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-0,0008</w:t>
            </w:r>
          </w:p>
        </w:tc>
      </w:tr>
      <w:tr w:rsidR="00B75604" w:rsidRPr="00B75604" w14:paraId="4D5D7BF8"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450" w:type="dxa"/>
          </w:tcPr>
          <w:p w14:paraId="03D2907F"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6</w:t>
            </w:r>
          </w:p>
        </w:tc>
        <w:tc>
          <w:tcPr>
            <w:tcW w:w="1169" w:type="dxa"/>
          </w:tcPr>
          <w:p w14:paraId="3FFE0C4A"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Finance</w:t>
            </w:r>
          </w:p>
        </w:tc>
        <w:tc>
          <w:tcPr>
            <w:tcW w:w="480" w:type="dxa"/>
          </w:tcPr>
          <w:p w14:paraId="102A368C"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56</w:t>
            </w:r>
          </w:p>
        </w:tc>
        <w:tc>
          <w:tcPr>
            <w:tcW w:w="1402" w:type="dxa"/>
          </w:tcPr>
          <w:p w14:paraId="3E7B4D29"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0,0214</w:t>
            </w:r>
          </w:p>
        </w:tc>
        <w:tc>
          <w:tcPr>
            <w:tcW w:w="1479" w:type="dxa"/>
          </w:tcPr>
          <w:p w14:paraId="1B4BEF7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0,0009</w:t>
            </w:r>
          </w:p>
        </w:tc>
        <w:tc>
          <w:tcPr>
            <w:tcW w:w="1062" w:type="dxa"/>
          </w:tcPr>
          <w:p w14:paraId="4B2F8732"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0,0024</w:t>
            </w:r>
          </w:p>
        </w:tc>
        <w:tc>
          <w:tcPr>
            <w:tcW w:w="1422" w:type="dxa"/>
          </w:tcPr>
          <w:p w14:paraId="79625B82"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0,0030</w:t>
            </w:r>
          </w:p>
        </w:tc>
      </w:tr>
      <w:tr w:rsidR="00B75604" w:rsidRPr="00B75604" w14:paraId="33A095D7"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450" w:type="dxa"/>
          </w:tcPr>
          <w:p w14:paraId="1669A8BF"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7</w:t>
            </w:r>
          </w:p>
        </w:tc>
        <w:tc>
          <w:tcPr>
            <w:tcW w:w="1169" w:type="dxa"/>
          </w:tcPr>
          <w:p w14:paraId="6E7B5E15"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Bisnis 27</w:t>
            </w:r>
          </w:p>
        </w:tc>
        <w:tc>
          <w:tcPr>
            <w:tcW w:w="480" w:type="dxa"/>
          </w:tcPr>
          <w:p w14:paraId="0DD53C66"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56</w:t>
            </w:r>
          </w:p>
        </w:tc>
        <w:tc>
          <w:tcPr>
            <w:tcW w:w="1402" w:type="dxa"/>
          </w:tcPr>
          <w:p w14:paraId="487AD6C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-0,0255</w:t>
            </w:r>
          </w:p>
        </w:tc>
        <w:tc>
          <w:tcPr>
            <w:tcW w:w="1479" w:type="dxa"/>
          </w:tcPr>
          <w:p w14:paraId="2B8E0282"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-0,0010</w:t>
            </w:r>
          </w:p>
        </w:tc>
        <w:tc>
          <w:tcPr>
            <w:tcW w:w="1062" w:type="dxa"/>
          </w:tcPr>
          <w:p w14:paraId="0202FEE3"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0,0004</w:t>
            </w:r>
          </w:p>
        </w:tc>
        <w:tc>
          <w:tcPr>
            <w:tcW w:w="1422" w:type="dxa"/>
          </w:tcPr>
          <w:p w14:paraId="47F8ECC8"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0,00050</w:t>
            </w:r>
          </w:p>
        </w:tc>
      </w:tr>
      <w:tr w:rsidR="00B75604" w:rsidRPr="00B75604" w14:paraId="2763B93F"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450" w:type="dxa"/>
          </w:tcPr>
          <w:p w14:paraId="32A13A24"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8</w:t>
            </w:r>
          </w:p>
        </w:tc>
        <w:tc>
          <w:tcPr>
            <w:tcW w:w="1169" w:type="dxa"/>
          </w:tcPr>
          <w:p w14:paraId="6E40332B"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Pefindo 25</w:t>
            </w:r>
          </w:p>
        </w:tc>
        <w:tc>
          <w:tcPr>
            <w:tcW w:w="480" w:type="dxa"/>
          </w:tcPr>
          <w:p w14:paraId="2FF7EC63"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56</w:t>
            </w:r>
          </w:p>
        </w:tc>
        <w:tc>
          <w:tcPr>
            <w:tcW w:w="1402" w:type="dxa"/>
          </w:tcPr>
          <w:p w14:paraId="55345DD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-0,0943</w:t>
            </w:r>
          </w:p>
        </w:tc>
        <w:tc>
          <w:tcPr>
            <w:tcW w:w="1479" w:type="dxa"/>
          </w:tcPr>
          <w:p w14:paraId="5501E790"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-0,0046</w:t>
            </w:r>
          </w:p>
        </w:tc>
        <w:tc>
          <w:tcPr>
            <w:tcW w:w="1062" w:type="dxa"/>
          </w:tcPr>
          <w:p w14:paraId="451D57F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-0,0023</w:t>
            </w:r>
          </w:p>
        </w:tc>
        <w:tc>
          <w:tcPr>
            <w:tcW w:w="1422" w:type="dxa"/>
          </w:tcPr>
          <w:p w14:paraId="11C400EA"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-0,0040</w:t>
            </w:r>
          </w:p>
        </w:tc>
      </w:tr>
      <w:tr w:rsidR="00B75604" w:rsidRPr="00B75604" w14:paraId="6E3F50BB"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450" w:type="dxa"/>
          </w:tcPr>
          <w:p w14:paraId="37C66E1E"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9</w:t>
            </w:r>
          </w:p>
        </w:tc>
        <w:tc>
          <w:tcPr>
            <w:tcW w:w="1169" w:type="dxa"/>
          </w:tcPr>
          <w:p w14:paraId="527B52A2"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Srikehati</w:t>
            </w:r>
          </w:p>
        </w:tc>
        <w:tc>
          <w:tcPr>
            <w:tcW w:w="480" w:type="dxa"/>
          </w:tcPr>
          <w:p w14:paraId="601DF39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56</w:t>
            </w:r>
          </w:p>
        </w:tc>
        <w:tc>
          <w:tcPr>
            <w:tcW w:w="1402" w:type="dxa"/>
          </w:tcPr>
          <w:p w14:paraId="78176A9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0,0087</w:t>
            </w:r>
          </w:p>
        </w:tc>
        <w:tc>
          <w:tcPr>
            <w:tcW w:w="1479" w:type="dxa"/>
          </w:tcPr>
          <w:p w14:paraId="3560B7D6"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0.0003</w:t>
            </w:r>
          </w:p>
        </w:tc>
        <w:tc>
          <w:tcPr>
            <w:tcW w:w="1062" w:type="dxa"/>
          </w:tcPr>
          <w:p w14:paraId="5A79612F"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0,0018</w:t>
            </w:r>
          </w:p>
        </w:tc>
        <w:tc>
          <w:tcPr>
            <w:tcW w:w="1422" w:type="dxa"/>
          </w:tcPr>
          <w:p w14:paraId="7D923D1C"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0,0020</w:t>
            </w:r>
          </w:p>
        </w:tc>
      </w:tr>
    </w:tbl>
    <w:p w14:paraId="0E0915FD" w14:textId="4F4E38F9" w:rsidR="00B75604" w:rsidRPr="00B75604" w:rsidRDefault="00B75604" w:rsidP="00B75604">
      <w:pPr>
        <w:pStyle w:val="ListParagraph"/>
        <w:ind w:left="0" w:right="810"/>
        <w:jc w:val="center"/>
        <w:rPr>
          <w:rFonts w:ascii="Californian FB" w:hAnsi="Californian FB"/>
          <w:b/>
          <w:i/>
          <w:color w:val="000000"/>
          <w:sz w:val="22"/>
          <w:szCs w:val="22"/>
        </w:rPr>
      </w:pPr>
      <w:r w:rsidRPr="00B75604">
        <w:rPr>
          <w:rFonts w:ascii="Californian FB" w:hAnsi="Californian FB"/>
          <w:b/>
          <w:i/>
          <w:color w:val="000000"/>
          <w:sz w:val="22"/>
          <w:szCs w:val="22"/>
        </w:rPr>
        <w:t xml:space="preserve">                   </w:t>
      </w:r>
    </w:p>
    <w:p w14:paraId="0D9D4EB9" w14:textId="197BD1D4" w:rsidR="00B75604" w:rsidRPr="00B75604" w:rsidRDefault="0007127E" w:rsidP="00B75604">
      <w:pPr>
        <w:pStyle w:val="ListParagraph"/>
        <w:ind w:left="0"/>
        <w:jc w:val="center"/>
        <w:rPr>
          <w:rFonts w:ascii="Californian FB" w:hAnsi="Californian FB"/>
          <w:b/>
          <w:color w:val="000000"/>
          <w:sz w:val="22"/>
          <w:szCs w:val="22"/>
        </w:rPr>
      </w:pPr>
      <w:r>
        <w:rPr>
          <w:rFonts w:ascii="Californian FB" w:hAnsi="Californian FB"/>
          <w:b/>
          <w:color w:val="000000"/>
          <w:sz w:val="22"/>
          <w:szCs w:val="22"/>
        </w:rPr>
        <w:lastRenderedPageBreak/>
        <w:br/>
      </w:r>
      <w:r w:rsidR="00B75604" w:rsidRPr="00B75604">
        <w:rPr>
          <w:rFonts w:ascii="Californian FB" w:hAnsi="Californian FB"/>
          <w:b/>
          <w:color w:val="000000"/>
          <w:sz w:val="22"/>
          <w:szCs w:val="22"/>
        </w:rPr>
        <w:t>Hasil Pengukuran Kinerja Indeks Harian</w:t>
      </w:r>
    </w:p>
    <w:tbl>
      <w:tblPr>
        <w:tblStyle w:val="TableGrid"/>
        <w:tblW w:w="0" w:type="auto"/>
        <w:jc w:val="center"/>
        <w:tblLook w:val="04A0" w:firstRow="1" w:lastRow="0" w:firstColumn="1" w:lastColumn="0" w:noHBand="0" w:noVBand="1"/>
      </w:tblPr>
      <w:tblGrid>
        <w:gridCol w:w="576"/>
        <w:gridCol w:w="1247"/>
        <w:gridCol w:w="591"/>
        <w:gridCol w:w="1398"/>
        <w:gridCol w:w="1495"/>
        <w:gridCol w:w="1130"/>
        <w:gridCol w:w="1263"/>
      </w:tblGrid>
      <w:tr w:rsidR="00B75604" w:rsidRPr="00B75604" w14:paraId="0603DD7C" w14:textId="77777777" w:rsidTr="00B75604">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100" w:firstRow="0" w:lastRow="0" w:firstColumn="1" w:lastColumn="0" w:oddVBand="0" w:evenVBand="0" w:oddHBand="0" w:evenHBand="0" w:firstRowFirstColumn="1" w:firstRowLastColumn="0" w:lastRowFirstColumn="0" w:lastRowLastColumn="0"/>
            <w:tcW w:w="576" w:type="dxa"/>
            <w:tcBorders>
              <w:tl2br w:val="nil"/>
            </w:tcBorders>
          </w:tcPr>
          <w:p w14:paraId="66E1D171" w14:textId="77777777" w:rsidR="00B75604" w:rsidRPr="00B75604" w:rsidRDefault="00B75604" w:rsidP="00FD4089">
            <w:pPr>
              <w:jc w:val="center"/>
              <w:rPr>
                <w:rFonts w:ascii="Californian FB" w:hAnsi="Californian FB"/>
                <w:b w:val="0"/>
                <w:sz w:val="22"/>
                <w:szCs w:val="22"/>
              </w:rPr>
            </w:pPr>
            <w:r w:rsidRPr="00B75604">
              <w:rPr>
                <w:rFonts w:ascii="Californian FB" w:hAnsi="Californian FB"/>
                <w:b w:val="0"/>
                <w:sz w:val="22"/>
                <w:szCs w:val="22"/>
              </w:rPr>
              <w:t>No</w:t>
            </w:r>
          </w:p>
        </w:tc>
        <w:tc>
          <w:tcPr>
            <w:tcW w:w="1086" w:type="dxa"/>
          </w:tcPr>
          <w:p w14:paraId="002CCBC6"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r w:rsidRPr="00B75604">
              <w:rPr>
                <w:rFonts w:ascii="Californian FB" w:hAnsi="Californian FB"/>
                <w:b w:val="0"/>
                <w:sz w:val="22"/>
                <w:szCs w:val="22"/>
              </w:rPr>
              <w:t>Indeks</w:t>
            </w:r>
          </w:p>
        </w:tc>
        <w:tc>
          <w:tcPr>
            <w:tcW w:w="576" w:type="dxa"/>
          </w:tcPr>
          <w:p w14:paraId="519217BC"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r w:rsidRPr="00B75604">
              <w:rPr>
                <w:rFonts w:ascii="Californian FB" w:hAnsi="Californian FB"/>
                <w:b w:val="0"/>
                <w:sz w:val="22"/>
                <w:szCs w:val="22"/>
              </w:rPr>
              <w:t>N</w:t>
            </w:r>
          </w:p>
        </w:tc>
        <w:tc>
          <w:tcPr>
            <w:tcW w:w="0" w:type="auto"/>
          </w:tcPr>
          <w:p w14:paraId="6CA578F6"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r w:rsidRPr="00B75604">
              <w:rPr>
                <w:rFonts w:ascii="Californian FB" w:hAnsi="Californian FB"/>
                <w:b w:val="0"/>
                <w:sz w:val="22"/>
                <w:szCs w:val="22"/>
              </w:rPr>
              <w:t xml:space="preserve">Indeks </w:t>
            </w:r>
            <w:r w:rsidRPr="00B75604">
              <w:rPr>
                <w:rFonts w:ascii="Californian FB" w:hAnsi="Californian FB"/>
                <w:b w:val="0"/>
                <w:i/>
                <w:sz w:val="22"/>
                <w:szCs w:val="22"/>
              </w:rPr>
              <w:t>Sharpe</w:t>
            </w:r>
          </w:p>
        </w:tc>
        <w:tc>
          <w:tcPr>
            <w:tcW w:w="0" w:type="auto"/>
          </w:tcPr>
          <w:p w14:paraId="231E72A6"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r w:rsidRPr="00B75604">
              <w:rPr>
                <w:rFonts w:ascii="Californian FB" w:hAnsi="Californian FB"/>
                <w:b w:val="0"/>
                <w:sz w:val="22"/>
                <w:szCs w:val="22"/>
              </w:rPr>
              <w:t xml:space="preserve">Indeks </w:t>
            </w:r>
            <w:r w:rsidRPr="00B75604">
              <w:rPr>
                <w:rFonts w:ascii="Californian FB" w:hAnsi="Californian FB"/>
                <w:b w:val="0"/>
                <w:i/>
                <w:sz w:val="22"/>
                <w:szCs w:val="22"/>
              </w:rPr>
              <w:t>Treynor</w:t>
            </w:r>
          </w:p>
          <w:p w14:paraId="622118C1"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p>
        </w:tc>
        <w:tc>
          <w:tcPr>
            <w:tcW w:w="0" w:type="auto"/>
          </w:tcPr>
          <w:p w14:paraId="2ABF84C6"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2"/>
                <w:szCs w:val="22"/>
              </w:rPr>
            </w:pPr>
            <w:r w:rsidRPr="00B75604">
              <w:rPr>
                <w:rFonts w:ascii="Californian FB" w:hAnsi="Californian FB"/>
                <w:b w:val="0"/>
                <w:i/>
                <w:sz w:val="22"/>
                <w:szCs w:val="22"/>
              </w:rPr>
              <w:t>M</w:t>
            </w:r>
            <w:r w:rsidRPr="00B75604">
              <w:rPr>
                <w:rFonts w:ascii="Californian FB" w:hAnsi="Californian FB"/>
                <w:b w:val="0"/>
                <w:i/>
                <w:sz w:val="22"/>
                <w:szCs w:val="22"/>
                <w:vertAlign w:val="superscript"/>
              </w:rPr>
              <w:t>2</w:t>
            </w:r>
          </w:p>
          <w:p w14:paraId="10555F8C"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2"/>
                <w:szCs w:val="22"/>
              </w:rPr>
            </w:pPr>
          </w:p>
        </w:tc>
        <w:tc>
          <w:tcPr>
            <w:tcW w:w="0" w:type="auto"/>
          </w:tcPr>
          <w:p w14:paraId="363F3981"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2"/>
                <w:szCs w:val="22"/>
              </w:rPr>
            </w:pPr>
            <w:r w:rsidRPr="00B75604">
              <w:rPr>
                <w:rFonts w:ascii="Californian FB" w:hAnsi="Californian FB"/>
                <w:b w:val="0"/>
                <w:i/>
                <w:sz w:val="22"/>
                <w:szCs w:val="22"/>
              </w:rPr>
              <w:t>Jensen’s alpha</w:t>
            </w:r>
          </w:p>
          <w:p w14:paraId="328DD3D2" w14:textId="77777777" w:rsidR="00B75604" w:rsidRPr="00B75604" w:rsidRDefault="00B75604"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2"/>
                <w:szCs w:val="22"/>
              </w:rPr>
            </w:pPr>
          </w:p>
        </w:tc>
      </w:tr>
      <w:tr w:rsidR="00B75604" w:rsidRPr="00B75604" w14:paraId="0E500EC8"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576" w:type="dxa"/>
          </w:tcPr>
          <w:p w14:paraId="5D548861"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1</w:t>
            </w:r>
          </w:p>
        </w:tc>
        <w:tc>
          <w:tcPr>
            <w:tcW w:w="1086" w:type="dxa"/>
          </w:tcPr>
          <w:p w14:paraId="0F00E322"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ISSI</w:t>
            </w:r>
          </w:p>
        </w:tc>
        <w:tc>
          <w:tcPr>
            <w:tcW w:w="576" w:type="dxa"/>
          </w:tcPr>
          <w:p w14:paraId="3016466D"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1146</w:t>
            </w:r>
          </w:p>
        </w:tc>
        <w:tc>
          <w:tcPr>
            <w:tcW w:w="0" w:type="auto"/>
          </w:tcPr>
          <w:p w14:paraId="61988A7A"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0,0026</w:t>
            </w:r>
          </w:p>
        </w:tc>
        <w:tc>
          <w:tcPr>
            <w:tcW w:w="0" w:type="auto"/>
          </w:tcPr>
          <w:p w14:paraId="34056414"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0,00003</w:t>
            </w:r>
          </w:p>
        </w:tc>
        <w:tc>
          <w:tcPr>
            <w:tcW w:w="0" w:type="auto"/>
          </w:tcPr>
          <w:p w14:paraId="4DDD3379"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-0,00001</w:t>
            </w:r>
          </w:p>
        </w:tc>
        <w:tc>
          <w:tcPr>
            <w:tcW w:w="0" w:type="auto"/>
          </w:tcPr>
          <w:p w14:paraId="3A0C8B7D"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-0,00001</w:t>
            </w:r>
          </w:p>
        </w:tc>
      </w:tr>
      <w:tr w:rsidR="00B75604" w:rsidRPr="00B75604" w14:paraId="5DD899D6"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576" w:type="dxa"/>
          </w:tcPr>
          <w:p w14:paraId="3053D65D"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2</w:t>
            </w:r>
          </w:p>
        </w:tc>
        <w:tc>
          <w:tcPr>
            <w:tcW w:w="1086" w:type="dxa"/>
          </w:tcPr>
          <w:p w14:paraId="1B53811C"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JII</w:t>
            </w:r>
          </w:p>
        </w:tc>
        <w:tc>
          <w:tcPr>
            <w:tcW w:w="576" w:type="dxa"/>
          </w:tcPr>
          <w:p w14:paraId="6D8CC20C"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1146</w:t>
            </w:r>
          </w:p>
        </w:tc>
        <w:tc>
          <w:tcPr>
            <w:tcW w:w="0" w:type="auto"/>
          </w:tcPr>
          <w:p w14:paraId="4BFD2D03"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0,0013</w:t>
            </w:r>
          </w:p>
        </w:tc>
        <w:tc>
          <w:tcPr>
            <w:tcW w:w="0" w:type="auto"/>
          </w:tcPr>
          <w:p w14:paraId="4AB4A03C"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0,00002</w:t>
            </w:r>
          </w:p>
        </w:tc>
        <w:tc>
          <w:tcPr>
            <w:tcW w:w="0" w:type="auto"/>
          </w:tcPr>
          <w:p w14:paraId="0E73F6F7"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-0,00002</w:t>
            </w:r>
          </w:p>
        </w:tc>
        <w:tc>
          <w:tcPr>
            <w:tcW w:w="0" w:type="auto"/>
          </w:tcPr>
          <w:p w14:paraId="11D61B0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-0,00001</w:t>
            </w:r>
          </w:p>
        </w:tc>
      </w:tr>
      <w:tr w:rsidR="00B75604" w:rsidRPr="00B75604" w14:paraId="0B3D74A4"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576" w:type="dxa"/>
          </w:tcPr>
          <w:p w14:paraId="599297F5"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3</w:t>
            </w:r>
          </w:p>
        </w:tc>
        <w:tc>
          <w:tcPr>
            <w:tcW w:w="1086" w:type="dxa"/>
          </w:tcPr>
          <w:p w14:paraId="67DC7D73"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IHSG</w:t>
            </w:r>
          </w:p>
        </w:tc>
        <w:tc>
          <w:tcPr>
            <w:tcW w:w="576" w:type="dxa"/>
          </w:tcPr>
          <w:p w14:paraId="10C590C1"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1146</w:t>
            </w:r>
          </w:p>
        </w:tc>
        <w:tc>
          <w:tcPr>
            <w:tcW w:w="0" w:type="auto"/>
          </w:tcPr>
          <w:p w14:paraId="064EE5C7"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0,0037</w:t>
            </w:r>
          </w:p>
        </w:tc>
        <w:tc>
          <w:tcPr>
            <w:tcW w:w="0" w:type="auto"/>
          </w:tcPr>
          <w:p w14:paraId="1BD1B679"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0,00004</w:t>
            </w:r>
          </w:p>
        </w:tc>
        <w:tc>
          <w:tcPr>
            <w:tcW w:w="0" w:type="auto"/>
          </w:tcPr>
          <w:p w14:paraId="5751F5C1"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w:t>
            </w:r>
          </w:p>
        </w:tc>
        <w:tc>
          <w:tcPr>
            <w:tcW w:w="0" w:type="auto"/>
          </w:tcPr>
          <w:p w14:paraId="7E4DD6FC"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w:t>
            </w:r>
          </w:p>
        </w:tc>
      </w:tr>
      <w:tr w:rsidR="00B75604" w:rsidRPr="00B75604" w14:paraId="1972478F"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576" w:type="dxa"/>
          </w:tcPr>
          <w:p w14:paraId="4FB06B0E"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4</w:t>
            </w:r>
          </w:p>
        </w:tc>
        <w:tc>
          <w:tcPr>
            <w:tcW w:w="1086" w:type="dxa"/>
          </w:tcPr>
          <w:p w14:paraId="3E07C9C2"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LQ45</w:t>
            </w:r>
          </w:p>
        </w:tc>
        <w:tc>
          <w:tcPr>
            <w:tcW w:w="576" w:type="dxa"/>
          </w:tcPr>
          <w:p w14:paraId="4BD3F0D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1146</w:t>
            </w:r>
          </w:p>
        </w:tc>
        <w:tc>
          <w:tcPr>
            <w:tcW w:w="0" w:type="auto"/>
          </w:tcPr>
          <w:p w14:paraId="1CCC42E0"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0,0029</w:t>
            </w:r>
          </w:p>
        </w:tc>
        <w:tc>
          <w:tcPr>
            <w:tcW w:w="0" w:type="auto"/>
          </w:tcPr>
          <w:p w14:paraId="632E5720"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0,00003</w:t>
            </w:r>
          </w:p>
        </w:tc>
        <w:tc>
          <w:tcPr>
            <w:tcW w:w="0" w:type="auto"/>
          </w:tcPr>
          <w:p w14:paraId="03D158F8"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-0.000004</w:t>
            </w:r>
          </w:p>
        </w:tc>
        <w:tc>
          <w:tcPr>
            <w:tcW w:w="0" w:type="auto"/>
          </w:tcPr>
          <w:p w14:paraId="114EDC9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-0,000006</w:t>
            </w:r>
          </w:p>
        </w:tc>
      </w:tr>
      <w:tr w:rsidR="00B75604" w:rsidRPr="00B75604" w14:paraId="77E661A6"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576" w:type="dxa"/>
          </w:tcPr>
          <w:p w14:paraId="502FE83A"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5</w:t>
            </w:r>
          </w:p>
        </w:tc>
        <w:tc>
          <w:tcPr>
            <w:tcW w:w="1086" w:type="dxa"/>
          </w:tcPr>
          <w:p w14:paraId="58ECEA83"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Kompas100</w:t>
            </w:r>
          </w:p>
        </w:tc>
        <w:tc>
          <w:tcPr>
            <w:tcW w:w="576" w:type="dxa"/>
          </w:tcPr>
          <w:p w14:paraId="13ED7D95"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1146</w:t>
            </w:r>
          </w:p>
        </w:tc>
        <w:tc>
          <w:tcPr>
            <w:tcW w:w="0" w:type="auto"/>
          </w:tcPr>
          <w:p w14:paraId="18F77660"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0,0005</w:t>
            </w:r>
          </w:p>
        </w:tc>
        <w:tc>
          <w:tcPr>
            <w:tcW w:w="0" w:type="auto"/>
          </w:tcPr>
          <w:p w14:paraId="68851205"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-0,000006</w:t>
            </w:r>
          </w:p>
        </w:tc>
        <w:tc>
          <w:tcPr>
            <w:tcW w:w="0" w:type="auto"/>
          </w:tcPr>
          <w:p w14:paraId="54113F27"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-0,00003</w:t>
            </w:r>
          </w:p>
        </w:tc>
        <w:tc>
          <w:tcPr>
            <w:tcW w:w="0" w:type="auto"/>
          </w:tcPr>
          <w:p w14:paraId="34B0A63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-0,00004)</w:t>
            </w:r>
          </w:p>
        </w:tc>
      </w:tr>
      <w:tr w:rsidR="00B75604" w:rsidRPr="00B75604" w14:paraId="11410C6F"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576" w:type="dxa"/>
          </w:tcPr>
          <w:p w14:paraId="5C3D284C"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6</w:t>
            </w:r>
          </w:p>
        </w:tc>
        <w:tc>
          <w:tcPr>
            <w:tcW w:w="1086" w:type="dxa"/>
          </w:tcPr>
          <w:p w14:paraId="313FC35A"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Finance</w:t>
            </w:r>
          </w:p>
        </w:tc>
        <w:tc>
          <w:tcPr>
            <w:tcW w:w="576" w:type="dxa"/>
          </w:tcPr>
          <w:p w14:paraId="76362211"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1146</w:t>
            </w:r>
          </w:p>
        </w:tc>
        <w:tc>
          <w:tcPr>
            <w:tcW w:w="0" w:type="auto"/>
          </w:tcPr>
          <w:p w14:paraId="15C5E63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0,0138</w:t>
            </w:r>
          </w:p>
        </w:tc>
        <w:tc>
          <w:tcPr>
            <w:tcW w:w="0" w:type="auto"/>
          </w:tcPr>
          <w:p w14:paraId="641E293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0,0001</w:t>
            </w:r>
          </w:p>
        </w:tc>
        <w:tc>
          <w:tcPr>
            <w:tcW w:w="0" w:type="auto"/>
          </w:tcPr>
          <w:p w14:paraId="7421181F"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0,0001</w:t>
            </w:r>
          </w:p>
        </w:tc>
        <w:tc>
          <w:tcPr>
            <w:tcW w:w="0" w:type="auto"/>
          </w:tcPr>
          <w:p w14:paraId="34A74CF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0,0001</w:t>
            </w:r>
          </w:p>
        </w:tc>
      </w:tr>
      <w:tr w:rsidR="00B75604" w:rsidRPr="00B75604" w14:paraId="272BCCFE"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576" w:type="dxa"/>
          </w:tcPr>
          <w:p w14:paraId="0786AA3C"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7</w:t>
            </w:r>
          </w:p>
        </w:tc>
        <w:tc>
          <w:tcPr>
            <w:tcW w:w="1086" w:type="dxa"/>
          </w:tcPr>
          <w:p w14:paraId="543D8435"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Bisnis 27</w:t>
            </w:r>
          </w:p>
        </w:tc>
        <w:tc>
          <w:tcPr>
            <w:tcW w:w="576" w:type="dxa"/>
          </w:tcPr>
          <w:p w14:paraId="5705B8DF"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1146</w:t>
            </w:r>
          </w:p>
        </w:tc>
        <w:tc>
          <w:tcPr>
            <w:tcW w:w="0" w:type="auto"/>
          </w:tcPr>
          <w:p w14:paraId="11923821"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0,0053</w:t>
            </w:r>
          </w:p>
        </w:tc>
        <w:tc>
          <w:tcPr>
            <w:tcW w:w="0" w:type="auto"/>
          </w:tcPr>
          <w:p w14:paraId="317FF9C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0,00006</w:t>
            </w:r>
          </w:p>
        </w:tc>
        <w:tc>
          <w:tcPr>
            <w:tcW w:w="0" w:type="auto"/>
          </w:tcPr>
          <w:p w14:paraId="159EB63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0,00001</w:t>
            </w:r>
          </w:p>
        </w:tc>
        <w:tc>
          <w:tcPr>
            <w:tcW w:w="0" w:type="auto"/>
          </w:tcPr>
          <w:p w14:paraId="04C225A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-0,0002</w:t>
            </w:r>
          </w:p>
        </w:tc>
      </w:tr>
      <w:tr w:rsidR="00B75604" w:rsidRPr="00B75604" w14:paraId="0A9A1A07"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576" w:type="dxa"/>
          </w:tcPr>
          <w:p w14:paraId="5663E4C5"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8</w:t>
            </w:r>
          </w:p>
        </w:tc>
        <w:tc>
          <w:tcPr>
            <w:tcW w:w="1086" w:type="dxa"/>
          </w:tcPr>
          <w:p w14:paraId="514C31C2"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Pefindo 25</w:t>
            </w:r>
          </w:p>
        </w:tc>
        <w:tc>
          <w:tcPr>
            <w:tcW w:w="576" w:type="dxa"/>
          </w:tcPr>
          <w:p w14:paraId="731DB14C"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1146</w:t>
            </w:r>
          </w:p>
        </w:tc>
        <w:tc>
          <w:tcPr>
            <w:tcW w:w="0" w:type="auto"/>
          </w:tcPr>
          <w:p w14:paraId="552797EF"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-0,0145</w:t>
            </w:r>
          </w:p>
        </w:tc>
        <w:tc>
          <w:tcPr>
            <w:tcW w:w="0" w:type="auto"/>
          </w:tcPr>
          <w:p w14:paraId="6AFC983E"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-0,0002</w:t>
            </w:r>
          </w:p>
        </w:tc>
        <w:tc>
          <w:tcPr>
            <w:tcW w:w="0" w:type="auto"/>
          </w:tcPr>
          <w:p w14:paraId="77697C5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-0,0002</w:t>
            </w:r>
          </w:p>
        </w:tc>
        <w:tc>
          <w:tcPr>
            <w:tcW w:w="0" w:type="auto"/>
          </w:tcPr>
          <w:p w14:paraId="24D49663"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-0,0002</w:t>
            </w:r>
          </w:p>
        </w:tc>
      </w:tr>
      <w:tr w:rsidR="00B75604" w:rsidRPr="00B75604" w14:paraId="44D41B84"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576" w:type="dxa"/>
          </w:tcPr>
          <w:p w14:paraId="54E52BA6" w14:textId="77777777" w:rsidR="00B75604" w:rsidRPr="00B75604" w:rsidRDefault="00B75604" w:rsidP="00FD4089">
            <w:pPr>
              <w:pStyle w:val="ListParagraph"/>
              <w:ind w:left="0"/>
              <w:jc w:val="center"/>
              <w:rPr>
                <w:rFonts w:ascii="Californian FB" w:hAnsi="Californian FB"/>
                <w:sz w:val="22"/>
                <w:szCs w:val="22"/>
              </w:rPr>
            </w:pPr>
            <w:r w:rsidRPr="00B75604">
              <w:rPr>
                <w:rFonts w:ascii="Californian FB" w:hAnsi="Californian FB"/>
                <w:sz w:val="22"/>
                <w:szCs w:val="22"/>
              </w:rPr>
              <w:t>9</w:t>
            </w:r>
          </w:p>
        </w:tc>
        <w:tc>
          <w:tcPr>
            <w:tcW w:w="1086" w:type="dxa"/>
          </w:tcPr>
          <w:p w14:paraId="76C8667A" w14:textId="77777777" w:rsidR="00B75604" w:rsidRPr="00B75604" w:rsidRDefault="00B75604"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Srikehati</w:t>
            </w:r>
          </w:p>
        </w:tc>
        <w:tc>
          <w:tcPr>
            <w:tcW w:w="576" w:type="dxa"/>
          </w:tcPr>
          <w:p w14:paraId="01105B19"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2"/>
                <w:szCs w:val="22"/>
              </w:rPr>
            </w:pPr>
            <w:r w:rsidRPr="00B75604">
              <w:rPr>
                <w:rFonts w:ascii="Californian FB" w:hAnsi="Californian FB"/>
                <w:sz w:val="22"/>
                <w:szCs w:val="22"/>
              </w:rPr>
              <w:t>1146</w:t>
            </w:r>
          </w:p>
        </w:tc>
        <w:tc>
          <w:tcPr>
            <w:tcW w:w="0" w:type="auto"/>
          </w:tcPr>
          <w:p w14:paraId="6B837C76"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0,0119</w:t>
            </w:r>
          </w:p>
        </w:tc>
        <w:tc>
          <w:tcPr>
            <w:tcW w:w="0" w:type="auto"/>
          </w:tcPr>
          <w:p w14:paraId="2E4AA56B"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0,0001</w:t>
            </w:r>
          </w:p>
        </w:tc>
        <w:tc>
          <w:tcPr>
            <w:tcW w:w="0" w:type="auto"/>
          </w:tcPr>
          <w:p w14:paraId="00B8C421"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0,00009</w:t>
            </w:r>
          </w:p>
        </w:tc>
        <w:tc>
          <w:tcPr>
            <w:tcW w:w="0" w:type="auto"/>
          </w:tcPr>
          <w:p w14:paraId="4B48D9B0" w14:textId="77777777" w:rsidR="00B75604" w:rsidRPr="00B75604" w:rsidRDefault="00B75604"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2"/>
                <w:szCs w:val="22"/>
              </w:rPr>
            </w:pPr>
            <w:r w:rsidRPr="00B75604">
              <w:rPr>
                <w:rFonts w:ascii="Californian FB" w:hAnsi="Californian FB"/>
                <w:color w:val="000000"/>
                <w:sz w:val="22"/>
                <w:szCs w:val="22"/>
              </w:rPr>
              <w:t>0,0001</w:t>
            </w:r>
          </w:p>
        </w:tc>
      </w:tr>
    </w:tbl>
    <w:p w14:paraId="0F1215D9" w14:textId="36731615" w:rsidR="00B75604" w:rsidRPr="00B75604" w:rsidRDefault="00B75604" w:rsidP="00DC163C">
      <w:pPr>
        <w:spacing w:line="360" w:lineRule="auto"/>
        <w:ind w:firstLine="709"/>
        <w:jc w:val="both"/>
        <w:rPr>
          <w:rFonts w:ascii="Californian FB" w:hAnsi="Californian FB"/>
          <w:sz w:val="22"/>
          <w:szCs w:val="22"/>
          <w:lang w:val="id-ID"/>
        </w:rPr>
      </w:pPr>
    </w:p>
    <w:p w14:paraId="400EA14D" w14:textId="77777777" w:rsidR="00B75604" w:rsidRDefault="00B75604" w:rsidP="00DC163C">
      <w:pPr>
        <w:spacing w:line="360" w:lineRule="auto"/>
        <w:ind w:firstLine="709"/>
        <w:jc w:val="both"/>
        <w:rPr>
          <w:rFonts w:ascii="Californian FB" w:hAnsi="Californian FB"/>
          <w:lang w:val="id-ID"/>
        </w:rPr>
        <w:sectPr w:rsidR="00B75604" w:rsidSect="00B75604">
          <w:type w:val="continuous"/>
          <w:pgSz w:w="11907" w:h="16839" w:code="9"/>
          <w:pgMar w:top="1440" w:right="1440" w:bottom="1440" w:left="1440" w:header="720" w:footer="720" w:gutter="0"/>
          <w:cols w:space="720"/>
          <w:docGrid w:linePitch="360"/>
        </w:sectPr>
      </w:pPr>
    </w:p>
    <w:p w14:paraId="74F95E91" w14:textId="77777777" w:rsidR="00B75604" w:rsidRPr="00B75604" w:rsidRDefault="00B75604" w:rsidP="00B75604">
      <w:pPr>
        <w:spacing w:line="360" w:lineRule="auto"/>
        <w:ind w:firstLine="709"/>
        <w:jc w:val="both"/>
        <w:rPr>
          <w:rFonts w:ascii="Californian FB" w:hAnsi="Californian FB"/>
        </w:rPr>
      </w:pPr>
      <w:r w:rsidRPr="00B75604">
        <w:rPr>
          <w:rFonts w:ascii="Californian FB" w:hAnsi="Californian FB"/>
        </w:rPr>
        <w:lastRenderedPageBreak/>
        <w:t xml:space="preserve">Hasil pengukuran kinerja menggunakan metode </w:t>
      </w:r>
      <w:r w:rsidRPr="00B75604">
        <w:rPr>
          <w:rFonts w:ascii="Californian FB" w:hAnsi="Californian FB"/>
          <w:i/>
        </w:rPr>
        <w:t>risk-adjusted return</w:t>
      </w:r>
      <w:r w:rsidRPr="00B75604">
        <w:rPr>
          <w:rFonts w:ascii="Californian FB" w:hAnsi="Californian FB"/>
        </w:rPr>
        <w:t xml:space="preserve"> menunjukkan hasil </w:t>
      </w:r>
      <w:proofErr w:type="gramStart"/>
      <w:r w:rsidRPr="00B75604">
        <w:rPr>
          <w:rFonts w:ascii="Californian FB" w:hAnsi="Californian FB"/>
        </w:rPr>
        <w:t>yang  konsisten</w:t>
      </w:r>
      <w:proofErr w:type="gramEnd"/>
      <w:r w:rsidRPr="00B75604">
        <w:rPr>
          <w:rFonts w:ascii="Californian FB" w:hAnsi="Californian FB"/>
        </w:rPr>
        <w:t xml:space="preserve"> antara keempat pendekatan ukuran kinerja </w:t>
      </w:r>
      <w:r w:rsidRPr="00B75604">
        <w:rPr>
          <w:rFonts w:ascii="Californian FB" w:hAnsi="Californian FB"/>
          <w:i/>
        </w:rPr>
        <w:t>Sharpe, Treynor, M</w:t>
      </w:r>
      <w:r w:rsidRPr="00B75604">
        <w:rPr>
          <w:rFonts w:ascii="Californian FB" w:hAnsi="Californian FB"/>
          <w:i/>
          <w:vertAlign w:val="superscript"/>
        </w:rPr>
        <w:t>2</w:t>
      </w:r>
      <w:r w:rsidRPr="00B75604">
        <w:rPr>
          <w:rFonts w:ascii="Californian FB" w:hAnsi="Californian FB"/>
          <w:i/>
        </w:rPr>
        <w:t>,</w:t>
      </w:r>
      <w:r w:rsidRPr="00B75604">
        <w:rPr>
          <w:rFonts w:ascii="Californian FB" w:hAnsi="Californian FB"/>
        </w:rPr>
        <w:t xml:space="preserve"> dan </w:t>
      </w:r>
      <w:r w:rsidRPr="00B75604">
        <w:rPr>
          <w:rFonts w:ascii="Californian FB" w:hAnsi="Californian FB"/>
          <w:i/>
        </w:rPr>
        <w:t xml:space="preserve">Jensen’s alpha. </w:t>
      </w:r>
      <w:r w:rsidRPr="00B75604">
        <w:rPr>
          <w:rFonts w:ascii="Californian FB" w:hAnsi="Californian FB"/>
        </w:rPr>
        <w:t xml:space="preserve">Apabila satu indeks menunjukkan kinerja terbaik hingga terburuk menggunakan ukuran </w:t>
      </w:r>
      <w:r w:rsidRPr="00B75604">
        <w:rPr>
          <w:rFonts w:ascii="Californian FB" w:hAnsi="Californian FB"/>
          <w:i/>
        </w:rPr>
        <w:t xml:space="preserve">Sharpe, </w:t>
      </w:r>
      <w:r w:rsidRPr="00B75604">
        <w:rPr>
          <w:rFonts w:ascii="Californian FB" w:hAnsi="Californian FB"/>
        </w:rPr>
        <w:t xml:space="preserve">hasil yang </w:t>
      </w:r>
      <w:proofErr w:type="gramStart"/>
      <w:r w:rsidRPr="00B75604">
        <w:rPr>
          <w:rFonts w:ascii="Californian FB" w:hAnsi="Californian FB"/>
        </w:rPr>
        <w:t>sama</w:t>
      </w:r>
      <w:proofErr w:type="gramEnd"/>
      <w:r w:rsidRPr="00B75604">
        <w:rPr>
          <w:rFonts w:ascii="Californian FB" w:hAnsi="Californian FB"/>
        </w:rPr>
        <w:t xml:space="preserve"> juga ditunjukkan apabila menggunakan ukuran kinerja </w:t>
      </w:r>
      <w:r w:rsidRPr="00B75604">
        <w:rPr>
          <w:rFonts w:ascii="Californian FB" w:hAnsi="Californian FB"/>
          <w:i/>
        </w:rPr>
        <w:t>Treynor, M</w:t>
      </w:r>
      <w:r w:rsidRPr="00B75604">
        <w:rPr>
          <w:rFonts w:ascii="Californian FB" w:hAnsi="Californian FB"/>
          <w:i/>
          <w:vertAlign w:val="superscript"/>
        </w:rPr>
        <w:t>2</w:t>
      </w:r>
      <w:r w:rsidRPr="00B75604">
        <w:rPr>
          <w:rFonts w:ascii="Californian FB" w:hAnsi="Californian FB"/>
        </w:rPr>
        <w:t xml:space="preserve"> dan </w:t>
      </w:r>
      <w:r w:rsidRPr="00B75604">
        <w:rPr>
          <w:rFonts w:ascii="Californian FB" w:hAnsi="Californian FB"/>
          <w:i/>
        </w:rPr>
        <w:t xml:space="preserve">Jensen’s alpha. </w:t>
      </w:r>
      <w:r w:rsidRPr="00B75604">
        <w:rPr>
          <w:rFonts w:ascii="Californian FB" w:hAnsi="Californian FB"/>
        </w:rPr>
        <w:t>Perbandingkan konsistensi peringkat kinerja terbaik hingga terburuk antara data bulanan dan data harian, walaupun ada dua indeks yang mengalami perubahan peringkat dari data bulanan dibandingkan dengan data harian, secara keseluruhan urutan peringkat kinerja indeks terbaik hingga terburuk menunjukkan hasil dengan konsistensi yang baik.</w:t>
      </w:r>
    </w:p>
    <w:p w14:paraId="1DADDFD5" w14:textId="77777777" w:rsidR="00B75604" w:rsidRPr="00B75604" w:rsidRDefault="00B75604" w:rsidP="00B75604">
      <w:pPr>
        <w:spacing w:line="360" w:lineRule="auto"/>
        <w:ind w:firstLine="709"/>
        <w:jc w:val="both"/>
        <w:rPr>
          <w:rFonts w:ascii="Californian FB" w:hAnsi="Californian FB"/>
          <w:color w:val="000000"/>
        </w:rPr>
      </w:pPr>
      <w:r w:rsidRPr="00B75604">
        <w:rPr>
          <w:rFonts w:ascii="Californian FB" w:hAnsi="Californian FB"/>
        </w:rPr>
        <w:t xml:space="preserve">Hasil pengukuran kinerja menunjukkan bahwa baik itu data harian maupun data bulanan, indeks Finance </w:t>
      </w:r>
      <w:proofErr w:type="gramStart"/>
      <w:r w:rsidRPr="00B75604">
        <w:rPr>
          <w:rFonts w:ascii="Californian FB" w:hAnsi="Californian FB"/>
        </w:rPr>
        <w:t>dan  indeks</w:t>
      </w:r>
      <w:proofErr w:type="gramEnd"/>
      <w:r w:rsidRPr="00B75604">
        <w:rPr>
          <w:rFonts w:ascii="Californian FB" w:hAnsi="Californian FB"/>
        </w:rPr>
        <w:t xml:space="preserve"> Srikehati menunjukkan kinerja lebih baik dibandingkan dengan tujuh </w:t>
      </w:r>
      <w:r w:rsidRPr="00B75604">
        <w:rPr>
          <w:rFonts w:ascii="Californian FB" w:hAnsi="Californian FB"/>
        </w:rPr>
        <w:lastRenderedPageBreak/>
        <w:t xml:space="preserve">indeks lainnya.  Indeks Finance dan indeks Srikehati menunjukkan nilai ukuran kinerja positif dari empat ukuran kinerja dan dari kedua kelompok data. Indeks Finance memperoleh nilai </w:t>
      </w:r>
      <w:r w:rsidRPr="00B75604">
        <w:rPr>
          <w:rFonts w:ascii="Californian FB" w:hAnsi="Californian FB"/>
          <w:i/>
        </w:rPr>
        <w:t>Sharpe, Treynor, M,</w:t>
      </w:r>
      <w:r w:rsidRPr="00B75604">
        <w:rPr>
          <w:rFonts w:ascii="Californian FB" w:hAnsi="Californian FB"/>
          <w:i/>
          <w:vertAlign w:val="superscript"/>
        </w:rPr>
        <w:t xml:space="preserve">2 </w:t>
      </w:r>
      <w:r w:rsidRPr="00B75604">
        <w:rPr>
          <w:rFonts w:ascii="Californian FB" w:hAnsi="Californian FB"/>
        </w:rPr>
        <w:t xml:space="preserve">dan </w:t>
      </w:r>
      <w:r w:rsidRPr="00B75604">
        <w:rPr>
          <w:rFonts w:ascii="Californian FB" w:hAnsi="Californian FB"/>
          <w:i/>
        </w:rPr>
        <w:t xml:space="preserve">Jensen’s alpha </w:t>
      </w:r>
      <w:r w:rsidRPr="00B75604">
        <w:rPr>
          <w:rFonts w:ascii="Californian FB" w:hAnsi="Californian FB"/>
        </w:rPr>
        <w:t xml:space="preserve">untuk data bulanan berturut-turut, </w:t>
      </w:r>
      <w:r w:rsidRPr="00B75604">
        <w:rPr>
          <w:rFonts w:ascii="Californian FB" w:hAnsi="Californian FB"/>
          <w:color w:val="000000"/>
        </w:rPr>
        <w:t xml:space="preserve">0,0214, 0,0009, 0,0024, dan 0,0030, sedangkan untuk data harian berturut-turut adalah 0,0138, 0,0001, 0,0001, dan 0,0001. Urutan kedua adalah indeks Srikehati dengan nilai </w:t>
      </w:r>
      <w:r w:rsidRPr="00B75604">
        <w:rPr>
          <w:rFonts w:ascii="Californian FB" w:hAnsi="Californian FB"/>
          <w:i/>
        </w:rPr>
        <w:t>Sharpe, Treynor, M,</w:t>
      </w:r>
      <w:r w:rsidRPr="00B75604">
        <w:rPr>
          <w:rFonts w:ascii="Californian FB" w:hAnsi="Californian FB"/>
          <w:i/>
          <w:vertAlign w:val="superscript"/>
        </w:rPr>
        <w:t xml:space="preserve">2 </w:t>
      </w:r>
      <w:r w:rsidRPr="00B75604">
        <w:rPr>
          <w:rFonts w:ascii="Californian FB" w:hAnsi="Californian FB"/>
        </w:rPr>
        <w:t xml:space="preserve">dan </w:t>
      </w:r>
      <w:r w:rsidRPr="00B75604">
        <w:rPr>
          <w:rFonts w:ascii="Californian FB" w:hAnsi="Californian FB"/>
          <w:i/>
        </w:rPr>
        <w:t xml:space="preserve">Jensen’s alpha </w:t>
      </w:r>
      <w:r w:rsidRPr="00B75604">
        <w:rPr>
          <w:rFonts w:ascii="Californian FB" w:hAnsi="Californian FB"/>
        </w:rPr>
        <w:t xml:space="preserve">untuk data bulanan berturut-turut adalah </w:t>
      </w:r>
      <w:r w:rsidRPr="00B75604">
        <w:rPr>
          <w:rFonts w:ascii="Californian FB" w:hAnsi="Californian FB"/>
          <w:color w:val="000000"/>
        </w:rPr>
        <w:t>0,0087, 0,0003, 0,0018, dan 0,0020, sedangkan untuk data harian berturut-turut adalah 0,0119, 0,0001, 0,00009, dan 0,0001.</w:t>
      </w:r>
    </w:p>
    <w:p w14:paraId="3270AB4C" w14:textId="77777777" w:rsidR="00B75604" w:rsidRPr="00B75604" w:rsidRDefault="00B75604" w:rsidP="00B75604">
      <w:pPr>
        <w:spacing w:line="360" w:lineRule="auto"/>
        <w:ind w:firstLine="709"/>
        <w:jc w:val="both"/>
        <w:rPr>
          <w:rFonts w:ascii="Californian FB" w:hAnsi="Californian FB"/>
          <w:color w:val="000000"/>
        </w:rPr>
      </w:pPr>
      <w:r w:rsidRPr="00B75604">
        <w:rPr>
          <w:rFonts w:ascii="Californian FB" w:hAnsi="Californian FB"/>
        </w:rPr>
        <w:t>Informasi</w:t>
      </w:r>
      <w:r w:rsidRPr="00B75604">
        <w:rPr>
          <w:rFonts w:ascii="Californian FB" w:hAnsi="Californian FB"/>
          <w:color w:val="000000"/>
        </w:rPr>
        <w:t xml:space="preserve"> pada </w:t>
      </w:r>
      <w:r w:rsidRPr="00B75604">
        <w:rPr>
          <w:rFonts w:ascii="Californian FB" w:hAnsi="Californian FB"/>
        </w:rPr>
        <w:t>tabel</w:t>
      </w:r>
      <w:r w:rsidRPr="00B75604">
        <w:rPr>
          <w:rFonts w:ascii="Californian FB" w:hAnsi="Californian FB"/>
          <w:color w:val="000000"/>
        </w:rPr>
        <w:t xml:space="preserve"> menunjukkan bahwa ISSI dan JII memiliki kinerja di bawah rata-rata beberapa indeks lainnya. Secara peringkat, ISSI hanya berada pada posisi ke-6 (enam), baik itu dalam data bulanan maupun data harian. Pada kelompok data bulanan, semua nilai ukuran kinerja </w:t>
      </w:r>
      <w:r w:rsidRPr="00B75604">
        <w:rPr>
          <w:rFonts w:ascii="Californian FB" w:hAnsi="Californian FB"/>
          <w:i/>
          <w:color w:val="000000"/>
        </w:rPr>
        <w:t>Sharpe, Treynor,</w:t>
      </w:r>
      <w:r w:rsidRPr="00B75604">
        <w:rPr>
          <w:rFonts w:ascii="Californian FB" w:hAnsi="Californian FB"/>
          <w:i/>
        </w:rPr>
        <w:t xml:space="preserve"> M,</w:t>
      </w:r>
      <w:r w:rsidRPr="00B75604">
        <w:rPr>
          <w:rFonts w:ascii="Californian FB" w:hAnsi="Californian FB"/>
          <w:i/>
          <w:vertAlign w:val="superscript"/>
        </w:rPr>
        <w:t xml:space="preserve">2 </w:t>
      </w:r>
      <w:r w:rsidRPr="00B75604">
        <w:rPr>
          <w:rFonts w:ascii="Californian FB" w:hAnsi="Californian FB"/>
        </w:rPr>
        <w:t xml:space="preserve">dan </w:t>
      </w:r>
      <w:r w:rsidRPr="00B75604">
        <w:rPr>
          <w:rFonts w:ascii="Californian FB" w:hAnsi="Californian FB"/>
          <w:i/>
        </w:rPr>
        <w:lastRenderedPageBreak/>
        <w:t>Jensen’s alpha</w:t>
      </w:r>
      <w:r w:rsidRPr="00B75604">
        <w:rPr>
          <w:rFonts w:ascii="Californian FB" w:hAnsi="Californian FB"/>
          <w:i/>
          <w:color w:val="000000"/>
        </w:rPr>
        <w:t xml:space="preserve"> </w:t>
      </w:r>
      <w:r w:rsidRPr="00B75604">
        <w:rPr>
          <w:rFonts w:ascii="Californian FB" w:hAnsi="Californian FB"/>
          <w:color w:val="000000"/>
        </w:rPr>
        <w:t xml:space="preserve"> ISSI berada pada kisaran nilai di bawah nol, dengan nilai kinerja untuk data bulanan berturut-turut adalah -0,0484, -0,0020, -0,0004, dan -0,0005. Hasil ukuran kinerja ini menunjukkan bahwa rata-rata </w:t>
      </w:r>
      <w:r w:rsidRPr="00B75604">
        <w:rPr>
          <w:rFonts w:ascii="Californian FB" w:hAnsi="Californian FB"/>
          <w:i/>
          <w:color w:val="000000"/>
        </w:rPr>
        <w:t xml:space="preserve">return </w:t>
      </w:r>
      <w:r w:rsidRPr="00B75604">
        <w:rPr>
          <w:rFonts w:ascii="Californian FB" w:hAnsi="Californian FB"/>
          <w:color w:val="000000"/>
        </w:rPr>
        <w:t xml:space="preserve">bulanan ISSI masih berada dibawah </w:t>
      </w:r>
      <w:r w:rsidRPr="00B75604">
        <w:rPr>
          <w:rFonts w:ascii="Californian FB" w:hAnsi="Californian FB"/>
          <w:i/>
          <w:color w:val="000000"/>
        </w:rPr>
        <w:t xml:space="preserve">return </w:t>
      </w:r>
      <w:r w:rsidRPr="00B75604">
        <w:rPr>
          <w:rFonts w:ascii="Californian FB" w:hAnsi="Californian FB"/>
          <w:color w:val="000000"/>
        </w:rPr>
        <w:t xml:space="preserve">investasi </w:t>
      </w:r>
      <w:r w:rsidRPr="00B75604">
        <w:rPr>
          <w:rFonts w:ascii="Californian FB" w:hAnsi="Californian FB"/>
          <w:i/>
          <w:color w:val="000000"/>
        </w:rPr>
        <w:t xml:space="preserve">risk free </w:t>
      </w:r>
      <w:r w:rsidRPr="00B75604">
        <w:rPr>
          <w:rFonts w:ascii="Californian FB" w:hAnsi="Californian FB"/>
          <w:color w:val="000000"/>
        </w:rPr>
        <w:t xml:space="preserve">bulanan dan masih berada di bawah rata-rata </w:t>
      </w:r>
      <w:r w:rsidRPr="00B75604">
        <w:rPr>
          <w:rFonts w:ascii="Californian FB" w:hAnsi="Californian FB"/>
          <w:i/>
          <w:color w:val="000000"/>
        </w:rPr>
        <w:t xml:space="preserve">return </w:t>
      </w:r>
      <w:r w:rsidRPr="00B75604">
        <w:rPr>
          <w:rFonts w:ascii="Californian FB" w:hAnsi="Californian FB"/>
          <w:color w:val="000000"/>
        </w:rPr>
        <w:t xml:space="preserve">pasar dalam hal ini </w:t>
      </w:r>
      <w:r w:rsidRPr="00B75604">
        <w:rPr>
          <w:rFonts w:ascii="Californian FB" w:hAnsi="Californian FB"/>
          <w:i/>
          <w:color w:val="000000"/>
        </w:rPr>
        <w:t xml:space="preserve">return </w:t>
      </w:r>
      <w:r w:rsidRPr="00B75604">
        <w:rPr>
          <w:rFonts w:ascii="Californian FB" w:hAnsi="Californian FB"/>
          <w:color w:val="000000"/>
        </w:rPr>
        <w:t xml:space="preserve">IHSG apabila menggunakan pendekatan </w:t>
      </w:r>
      <w:r w:rsidRPr="00B75604">
        <w:rPr>
          <w:rFonts w:ascii="Californian FB" w:hAnsi="Californian FB"/>
          <w:i/>
          <w:color w:val="000000"/>
        </w:rPr>
        <w:t>M</w:t>
      </w:r>
      <w:r w:rsidRPr="00B75604">
        <w:rPr>
          <w:rFonts w:ascii="Californian FB" w:hAnsi="Californian FB"/>
          <w:i/>
          <w:color w:val="000000"/>
          <w:vertAlign w:val="superscript"/>
        </w:rPr>
        <w:t>2</w:t>
      </w:r>
      <w:r w:rsidRPr="00B75604">
        <w:rPr>
          <w:rFonts w:ascii="Californian FB" w:hAnsi="Californian FB"/>
          <w:i/>
          <w:color w:val="000000"/>
        </w:rPr>
        <w:t>,</w:t>
      </w:r>
      <w:r w:rsidRPr="00B75604">
        <w:rPr>
          <w:rFonts w:ascii="Californian FB" w:hAnsi="Californian FB"/>
          <w:color w:val="000000"/>
        </w:rPr>
        <w:t xml:space="preserve"> dan </w:t>
      </w:r>
      <w:r w:rsidRPr="00B75604">
        <w:rPr>
          <w:rFonts w:ascii="Californian FB" w:hAnsi="Californian FB"/>
          <w:i/>
          <w:color w:val="000000"/>
        </w:rPr>
        <w:t>Jensen’s alpha</w:t>
      </w:r>
      <w:r w:rsidRPr="00B75604">
        <w:rPr>
          <w:rFonts w:ascii="Californian FB" w:hAnsi="Californian FB"/>
          <w:color w:val="000000"/>
        </w:rPr>
        <w:t xml:space="preserve">, sedangkan dalam data harian nilai ukuran kinerja ISSI berturut-turut adalah 0,0026, 0,00003, -0,00001, dan -0,00001. Hasil ukuran kinerja data harian menunjukkan bahwa, walaupun ISSI berada pada posisi peringkat keenam namun nilai ukuran kinerja </w:t>
      </w:r>
      <w:r w:rsidRPr="00B75604">
        <w:rPr>
          <w:rFonts w:ascii="Californian FB" w:hAnsi="Californian FB"/>
          <w:i/>
          <w:color w:val="000000"/>
        </w:rPr>
        <w:t xml:space="preserve">Sharpe </w:t>
      </w:r>
      <w:r w:rsidRPr="00B75604">
        <w:rPr>
          <w:rFonts w:ascii="Californian FB" w:hAnsi="Californian FB"/>
          <w:color w:val="000000"/>
        </w:rPr>
        <w:t xml:space="preserve">dan </w:t>
      </w:r>
      <w:r w:rsidRPr="00B75604">
        <w:rPr>
          <w:rFonts w:ascii="Californian FB" w:hAnsi="Californian FB"/>
          <w:i/>
          <w:color w:val="000000"/>
        </w:rPr>
        <w:t xml:space="preserve">Treynor </w:t>
      </w:r>
      <w:r w:rsidRPr="00B75604">
        <w:rPr>
          <w:rFonts w:ascii="Californian FB" w:hAnsi="Californian FB"/>
          <w:color w:val="000000"/>
        </w:rPr>
        <w:t xml:space="preserve">masih menunjukkan angka positif, hal ini berarti bahwa rata-rata </w:t>
      </w:r>
      <w:r w:rsidRPr="00B75604">
        <w:rPr>
          <w:rFonts w:ascii="Californian FB" w:hAnsi="Californian FB"/>
          <w:i/>
          <w:color w:val="000000"/>
        </w:rPr>
        <w:t xml:space="preserve">return </w:t>
      </w:r>
      <w:r w:rsidRPr="00B75604">
        <w:rPr>
          <w:rFonts w:ascii="Californian FB" w:hAnsi="Californian FB"/>
          <w:color w:val="000000"/>
        </w:rPr>
        <w:t xml:space="preserve">harian ISSI masih di atas rata-rata </w:t>
      </w:r>
      <w:r w:rsidRPr="00B75604">
        <w:rPr>
          <w:rFonts w:ascii="Californian FB" w:hAnsi="Californian FB"/>
          <w:i/>
          <w:color w:val="000000"/>
        </w:rPr>
        <w:t xml:space="preserve">return </w:t>
      </w:r>
      <w:r w:rsidRPr="00B75604">
        <w:rPr>
          <w:rFonts w:ascii="Californian FB" w:hAnsi="Californian FB"/>
          <w:color w:val="000000"/>
        </w:rPr>
        <w:t xml:space="preserve">harian investasi </w:t>
      </w:r>
      <w:r w:rsidRPr="00B75604">
        <w:rPr>
          <w:rFonts w:ascii="Californian FB" w:hAnsi="Californian FB"/>
          <w:i/>
          <w:color w:val="000000"/>
        </w:rPr>
        <w:t>risk free</w:t>
      </w:r>
      <w:r w:rsidRPr="00B75604">
        <w:rPr>
          <w:rFonts w:ascii="Californian FB" w:hAnsi="Californian FB"/>
          <w:color w:val="000000"/>
        </w:rPr>
        <w:t xml:space="preserve">. Akan tetapi, nilai negatif pada ukuran kinerja </w:t>
      </w:r>
      <w:r w:rsidRPr="00B75604">
        <w:rPr>
          <w:rFonts w:ascii="Californian FB" w:hAnsi="Californian FB"/>
          <w:i/>
          <w:color w:val="000000"/>
        </w:rPr>
        <w:t>M</w:t>
      </w:r>
      <w:r w:rsidRPr="00B75604">
        <w:rPr>
          <w:rFonts w:ascii="Californian FB" w:hAnsi="Californian FB"/>
          <w:i/>
          <w:color w:val="000000"/>
          <w:vertAlign w:val="superscript"/>
        </w:rPr>
        <w:t>2</w:t>
      </w:r>
      <w:r w:rsidRPr="00B75604">
        <w:rPr>
          <w:rFonts w:ascii="Californian FB" w:hAnsi="Californian FB"/>
          <w:i/>
          <w:color w:val="000000"/>
        </w:rPr>
        <w:t>,</w:t>
      </w:r>
      <w:r w:rsidRPr="00B75604">
        <w:rPr>
          <w:rFonts w:ascii="Californian FB" w:hAnsi="Californian FB"/>
          <w:color w:val="000000"/>
        </w:rPr>
        <w:t xml:space="preserve"> dan </w:t>
      </w:r>
      <w:r w:rsidRPr="00B75604">
        <w:rPr>
          <w:rFonts w:ascii="Californian FB" w:hAnsi="Californian FB"/>
          <w:i/>
          <w:color w:val="000000"/>
        </w:rPr>
        <w:t xml:space="preserve">Jensen’s alpha </w:t>
      </w:r>
      <w:r w:rsidRPr="00B75604">
        <w:rPr>
          <w:rFonts w:ascii="Californian FB" w:hAnsi="Californian FB"/>
          <w:color w:val="000000"/>
        </w:rPr>
        <w:t xml:space="preserve">mengindikasikan bahwa rata-rata </w:t>
      </w:r>
      <w:r w:rsidRPr="00B75604">
        <w:rPr>
          <w:rFonts w:ascii="Californian FB" w:hAnsi="Californian FB"/>
          <w:i/>
          <w:color w:val="000000"/>
        </w:rPr>
        <w:t xml:space="preserve">return </w:t>
      </w:r>
      <w:r w:rsidRPr="00B75604">
        <w:rPr>
          <w:rFonts w:ascii="Californian FB" w:hAnsi="Californian FB"/>
          <w:color w:val="000000"/>
        </w:rPr>
        <w:t xml:space="preserve">harian ISSI masih di bawah rata-rata </w:t>
      </w:r>
      <w:r w:rsidRPr="00B75604">
        <w:rPr>
          <w:rFonts w:ascii="Californian FB" w:hAnsi="Californian FB"/>
          <w:i/>
          <w:color w:val="000000"/>
        </w:rPr>
        <w:t xml:space="preserve">return </w:t>
      </w:r>
      <w:r w:rsidRPr="00B75604">
        <w:rPr>
          <w:rFonts w:ascii="Californian FB" w:hAnsi="Californian FB"/>
          <w:color w:val="000000"/>
        </w:rPr>
        <w:t>harian IHSG.</w:t>
      </w:r>
    </w:p>
    <w:p w14:paraId="27684FF0" w14:textId="77777777" w:rsidR="00B75604" w:rsidRPr="00B75604" w:rsidRDefault="00B75604" w:rsidP="00B75604">
      <w:pPr>
        <w:spacing w:line="360" w:lineRule="auto"/>
        <w:ind w:firstLine="709"/>
        <w:jc w:val="both"/>
        <w:rPr>
          <w:rFonts w:ascii="Californian FB" w:hAnsi="Californian FB"/>
          <w:color w:val="000000"/>
        </w:rPr>
      </w:pPr>
      <w:r w:rsidRPr="00B75604">
        <w:rPr>
          <w:rFonts w:ascii="Californian FB" w:hAnsi="Californian FB"/>
          <w:color w:val="000000"/>
        </w:rPr>
        <w:t xml:space="preserve">Berbeda </w:t>
      </w:r>
      <w:r w:rsidRPr="00B75604">
        <w:rPr>
          <w:rFonts w:ascii="Californian FB" w:hAnsi="Californian FB"/>
        </w:rPr>
        <w:t>dengan</w:t>
      </w:r>
      <w:r w:rsidRPr="00B75604">
        <w:rPr>
          <w:rFonts w:ascii="Californian FB" w:hAnsi="Californian FB"/>
          <w:color w:val="000000"/>
        </w:rPr>
        <w:t xml:space="preserve"> ISSI yang konsisten berada pada urutan kinerja enam terbaik pada semua kelompok data, JII berada pada posisi kedelapan urutan kinerja untuk nilai ukuran kinerja kelompok data bulanan, hanya setingkat lebih baik dibandingkan dengan indeks pefindo 25. Dalam kelompok data harian, </w:t>
      </w:r>
      <w:r w:rsidRPr="00B75604">
        <w:rPr>
          <w:rFonts w:ascii="Californian FB" w:hAnsi="Californian FB"/>
          <w:color w:val="000000"/>
        </w:rPr>
        <w:lastRenderedPageBreak/>
        <w:t xml:space="preserve">indeks JII berada pada posisi ketujuh di atas indeks Kompas 100 dan Pefindo 25. Nilai ukuran kinerja JII menggunakan pendekatan </w:t>
      </w:r>
      <w:r w:rsidRPr="00B75604">
        <w:rPr>
          <w:rFonts w:ascii="Californian FB" w:hAnsi="Californian FB"/>
          <w:i/>
          <w:color w:val="000000"/>
        </w:rPr>
        <w:t>Sharpe, Treynor, M</w:t>
      </w:r>
      <w:r w:rsidRPr="00B75604">
        <w:rPr>
          <w:rFonts w:ascii="Californian FB" w:hAnsi="Californian FB"/>
          <w:i/>
          <w:color w:val="000000"/>
          <w:vertAlign w:val="superscript"/>
        </w:rPr>
        <w:t>,2</w:t>
      </w:r>
      <w:r w:rsidRPr="00B75604">
        <w:rPr>
          <w:rFonts w:ascii="Californian FB" w:hAnsi="Californian FB"/>
          <w:i/>
          <w:color w:val="000000"/>
        </w:rPr>
        <w:t xml:space="preserve">, </w:t>
      </w:r>
      <w:r w:rsidRPr="00B75604">
        <w:rPr>
          <w:rFonts w:ascii="Californian FB" w:hAnsi="Californian FB"/>
          <w:color w:val="000000"/>
        </w:rPr>
        <w:t xml:space="preserve">dan </w:t>
      </w:r>
      <w:r w:rsidRPr="00B75604">
        <w:rPr>
          <w:rFonts w:ascii="Californian FB" w:hAnsi="Californian FB"/>
          <w:i/>
          <w:color w:val="000000"/>
        </w:rPr>
        <w:t xml:space="preserve">Jensen’s alpha </w:t>
      </w:r>
      <w:r w:rsidRPr="00B75604">
        <w:rPr>
          <w:rFonts w:ascii="Californian FB" w:hAnsi="Californian FB"/>
          <w:color w:val="000000"/>
        </w:rPr>
        <w:t>untuk kelompok data bulanan berturut-turut adalah -0,0577, -0,0025, -0,0008, dan -0,0009, sedangkan untuk kelompok data harian nilainya berturut-turut adalah 0,0013, 0,00002, -0,00002, dan -0,00001.</w:t>
      </w:r>
    </w:p>
    <w:p w14:paraId="67CF6F0B" w14:textId="77777777" w:rsidR="00B75604" w:rsidRPr="00B75604" w:rsidRDefault="00B75604" w:rsidP="00B75604">
      <w:pPr>
        <w:pStyle w:val="ListParagraph"/>
        <w:ind w:left="0" w:firstLine="567"/>
        <w:jc w:val="both"/>
        <w:rPr>
          <w:rFonts w:ascii="Californian FB" w:hAnsi="Californian FB"/>
        </w:rPr>
      </w:pPr>
    </w:p>
    <w:p w14:paraId="1BE3F66E" w14:textId="77777777" w:rsidR="00B75604" w:rsidRPr="00B75604" w:rsidRDefault="00B75604" w:rsidP="00B75604">
      <w:pPr>
        <w:pStyle w:val="ListParagraph"/>
        <w:numPr>
          <w:ilvl w:val="1"/>
          <w:numId w:val="33"/>
        </w:numPr>
        <w:spacing w:after="200"/>
        <w:ind w:left="540" w:hanging="540"/>
        <w:jc w:val="both"/>
        <w:rPr>
          <w:rFonts w:ascii="Californian FB" w:hAnsi="Californian FB"/>
          <w:b/>
        </w:rPr>
      </w:pPr>
      <w:r w:rsidRPr="00B75604">
        <w:rPr>
          <w:rFonts w:ascii="Californian FB" w:hAnsi="Californian FB"/>
          <w:b/>
        </w:rPr>
        <w:t>Pengukuran Kinerja Tahunan</w:t>
      </w:r>
    </w:p>
    <w:p w14:paraId="13718FFD" w14:textId="77777777" w:rsidR="00B75604" w:rsidRPr="00B75604" w:rsidRDefault="00B75604" w:rsidP="00B75604">
      <w:pPr>
        <w:spacing w:line="360" w:lineRule="auto"/>
        <w:ind w:firstLine="709"/>
        <w:jc w:val="both"/>
        <w:rPr>
          <w:rFonts w:ascii="Californian FB" w:hAnsi="Californian FB"/>
        </w:rPr>
      </w:pPr>
      <w:r w:rsidRPr="00B75604">
        <w:rPr>
          <w:rFonts w:ascii="Californian FB" w:hAnsi="Californian FB"/>
        </w:rPr>
        <w:t xml:space="preserve">Untuk memperdalam </w:t>
      </w:r>
      <w:r w:rsidRPr="00B75604">
        <w:rPr>
          <w:rFonts w:ascii="Californian FB" w:hAnsi="Californian FB"/>
          <w:color w:val="000000"/>
        </w:rPr>
        <w:t>hasil</w:t>
      </w:r>
      <w:r w:rsidRPr="00B75604">
        <w:rPr>
          <w:rFonts w:ascii="Californian FB" w:hAnsi="Californian FB"/>
        </w:rPr>
        <w:t xml:space="preserve"> analisis sebelumnya, dalam subbagian ini analisis kinerja sembilan indeks dibagi dalam beberapa kategori kelompok tahun, yaitu tahun 2011, 2012, 2013, 2014, dan 2015. Analisis ini bertujuan untuk menangkap kinerja sembilan indeks pada setiap periode tahun, dari mulai ISSI dibentuk pada tahun 2011 hingga akhir tahun 2015.</w:t>
      </w:r>
    </w:p>
    <w:p w14:paraId="06EC8FC9" w14:textId="06AD8EF7" w:rsidR="00B75604" w:rsidRPr="00B75604" w:rsidRDefault="00B75604" w:rsidP="00B75604">
      <w:pPr>
        <w:spacing w:line="360" w:lineRule="auto"/>
        <w:ind w:firstLine="709"/>
        <w:jc w:val="both"/>
        <w:rPr>
          <w:rFonts w:ascii="Californian FB" w:hAnsi="Californian FB"/>
          <w:lang w:val="id-ID"/>
        </w:rPr>
      </w:pPr>
      <w:r w:rsidRPr="00B75604">
        <w:rPr>
          <w:rFonts w:ascii="Californian FB" w:hAnsi="Californian FB"/>
        </w:rPr>
        <w:t xml:space="preserve">Seperti halnya teknik </w:t>
      </w:r>
      <w:r w:rsidRPr="00B75604">
        <w:rPr>
          <w:rFonts w:ascii="Californian FB" w:hAnsi="Californian FB"/>
          <w:color w:val="000000"/>
        </w:rPr>
        <w:t>pengukuran</w:t>
      </w:r>
      <w:r w:rsidRPr="00B75604">
        <w:rPr>
          <w:rFonts w:ascii="Californian FB" w:hAnsi="Californian FB"/>
        </w:rPr>
        <w:t xml:space="preserve"> kinerja indeks sebelumnya, yaitu kinerja sembilan indeks selama periode waktu lima tahun dari tahun 2011—2015, analisis pengukuran kelompok tahunan ini juga menggunakan teknik metode analisis </w:t>
      </w:r>
      <w:r w:rsidRPr="00B75604">
        <w:rPr>
          <w:rFonts w:ascii="Californian FB" w:hAnsi="Californian FB"/>
          <w:i/>
        </w:rPr>
        <w:t xml:space="preserve">Risk Adjusted Return </w:t>
      </w:r>
      <w:r w:rsidRPr="00B75604">
        <w:rPr>
          <w:rFonts w:ascii="Californian FB" w:hAnsi="Californian FB"/>
        </w:rPr>
        <w:t xml:space="preserve">dengan pendekatan </w:t>
      </w:r>
      <w:r w:rsidRPr="00B75604">
        <w:rPr>
          <w:rFonts w:ascii="Californian FB" w:hAnsi="Californian FB"/>
          <w:i/>
        </w:rPr>
        <w:t xml:space="preserve">Sharpe </w:t>
      </w:r>
      <w:r w:rsidRPr="00B75604">
        <w:rPr>
          <w:rFonts w:ascii="Californian FB" w:hAnsi="Californian FB"/>
        </w:rPr>
        <w:t xml:space="preserve">dan </w:t>
      </w:r>
      <w:r w:rsidRPr="00B75604">
        <w:rPr>
          <w:rFonts w:ascii="Californian FB" w:hAnsi="Californian FB"/>
          <w:i/>
        </w:rPr>
        <w:t xml:space="preserve">Treynor </w:t>
      </w:r>
      <w:r w:rsidRPr="00B75604">
        <w:rPr>
          <w:rFonts w:ascii="Californian FB" w:hAnsi="Californian FB"/>
        </w:rPr>
        <w:t xml:space="preserve">dengan data </w:t>
      </w:r>
      <w:r w:rsidRPr="00B75604">
        <w:rPr>
          <w:rFonts w:ascii="Californian FB" w:hAnsi="Californian FB"/>
          <w:i/>
        </w:rPr>
        <w:t xml:space="preserve">return </w:t>
      </w:r>
      <w:r w:rsidRPr="00B75604">
        <w:rPr>
          <w:rFonts w:ascii="Californian FB" w:hAnsi="Californian FB"/>
        </w:rPr>
        <w:t>indeks</w:t>
      </w:r>
      <w:r w:rsidRPr="00B75604">
        <w:rPr>
          <w:rFonts w:ascii="Californian FB" w:hAnsi="Californian FB"/>
          <w:i/>
        </w:rPr>
        <w:t xml:space="preserve"> </w:t>
      </w:r>
      <w:r w:rsidRPr="00B75604">
        <w:rPr>
          <w:rFonts w:ascii="Californian FB" w:hAnsi="Californian FB"/>
        </w:rPr>
        <w:t xml:space="preserve">harian dan data BI </w:t>
      </w:r>
      <w:r w:rsidRPr="00B75604">
        <w:rPr>
          <w:rFonts w:ascii="Californian FB" w:hAnsi="Californian FB"/>
          <w:i/>
        </w:rPr>
        <w:t xml:space="preserve">rate </w:t>
      </w:r>
      <w:r w:rsidRPr="00B75604">
        <w:rPr>
          <w:rFonts w:ascii="Californian FB" w:hAnsi="Californian FB"/>
        </w:rPr>
        <w:t xml:space="preserve">berturut-turut dari tahun 2011—2015 sebesar </w:t>
      </w:r>
      <w:r w:rsidRPr="00B75604">
        <w:rPr>
          <w:rFonts w:ascii="Californian FB" w:hAnsi="Californian FB"/>
          <w:color w:val="000000"/>
        </w:rPr>
        <w:t>0,0180%, 0,0158%, 0,0177%, 0,0206%, dan 0,0206%</w:t>
      </w:r>
      <w:r w:rsidRPr="00B75604">
        <w:rPr>
          <w:rFonts w:ascii="Californian FB" w:hAnsi="Californian FB"/>
          <w:i/>
        </w:rPr>
        <w:t xml:space="preserve">. </w:t>
      </w:r>
      <w:r w:rsidRPr="00B75604">
        <w:rPr>
          <w:rFonts w:ascii="Californian FB" w:hAnsi="Californian FB"/>
        </w:rPr>
        <w:t>Hasil pengukuran kinerja indeks tahunan dapat dilihat pada Tabel 4.5.1 berikut.</w:t>
      </w:r>
    </w:p>
    <w:p w14:paraId="09604E04" w14:textId="77777777" w:rsidR="00B75604" w:rsidRDefault="00B75604" w:rsidP="00DC163C">
      <w:pPr>
        <w:spacing w:line="360" w:lineRule="auto"/>
        <w:ind w:firstLine="709"/>
        <w:jc w:val="both"/>
        <w:rPr>
          <w:rFonts w:ascii="Californian FB" w:hAnsi="Californian FB"/>
          <w:lang w:val="id-ID"/>
        </w:rPr>
        <w:sectPr w:rsidR="00B75604" w:rsidSect="00A31C4C">
          <w:type w:val="continuous"/>
          <w:pgSz w:w="11907" w:h="16839" w:code="9"/>
          <w:pgMar w:top="1440" w:right="1440" w:bottom="1440" w:left="1440" w:header="720" w:footer="720" w:gutter="0"/>
          <w:cols w:num="2" w:space="720"/>
          <w:docGrid w:linePitch="360"/>
        </w:sectPr>
      </w:pPr>
    </w:p>
    <w:p w14:paraId="735074B9" w14:textId="77777777" w:rsidR="00B75604" w:rsidRPr="00B75604" w:rsidRDefault="00B75604" w:rsidP="00B75604">
      <w:pPr>
        <w:jc w:val="center"/>
        <w:rPr>
          <w:rFonts w:ascii="Californian FB" w:hAnsi="Californian FB"/>
          <w:b/>
        </w:rPr>
      </w:pPr>
      <w:r w:rsidRPr="00B75604">
        <w:rPr>
          <w:rFonts w:ascii="Californian FB" w:hAnsi="Californian FB"/>
          <w:b/>
        </w:rPr>
        <w:lastRenderedPageBreak/>
        <w:t>Kinerja Tahunan Sembilan Indeks</w:t>
      </w:r>
    </w:p>
    <w:tbl>
      <w:tblPr>
        <w:tblStyle w:val="TableGrid"/>
        <w:tblW w:w="10451" w:type="dxa"/>
        <w:tblInd w:w="-612" w:type="dxa"/>
        <w:tblLayout w:type="fixed"/>
        <w:tblLook w:val="04A0" w:firstRow="1" w:lastRow="0" w:firstColumn="1" w:lastColumn="0" w:noHBand="0" w:noVBand="1"/>
      </w:tblPr>
      <w:tblGrid>
        <w:gridCol w:w="1307"/>
        <w:gridCol w:w="900"/>
        <w:gridCol w:w="1000"/>
        <w:gridCol w:w="793"/>
        <w:gridCol w:w="884"/>
        <w:gridCol w:w="924"/>
        <w:gridCol w:w="1027"/>
        <w:gridCol w:w="806"/>
        <w:gridCol w:w="961"/>
        <w:gridCol w:w="900"/>
        <w:gridCol w:w="949"/>
      </w:tblGrid>
      <w:tr w:rsidR="00B75604" w:rsidRPr="00B75604" w14:paraId="1A21C2C1" w14:textId="77777777" w:rsidTr="00B756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7" w:type="dxa"/>
            <w:vMerge w:val="restart"/>
            <w:tcBorders>
              <w:bottom w:val="single" w:sz="4" w:space="0" w:color="auto"/>
              <w:tl2br w:val="nil"/>
            </w:tcBorders>
          </w:tcPr>
          <w:p w14:paraId="709AD8E9" w14:textId="77777777" w:rsidR="00B75604" w:rsidRPr="00B75604" w:rsidRDefault="00B75604" w:rsidP="00FD4089">
            <w:pPr>
              <w:jc w:val="center"/>
              <w:rPr>
                <w:rFonts w:ascii="Californian FB" w:hAnsi="Californian FB"/>
                <w:sz w:val="20"/>
                <w:szCs w:val="20"/>
              </w:rPr>
            </w:pPr>
            <w:r w:rsidRPr="00B75604">
              <w:rPr>
                <w:rFonts w:ascii="Californian FB" w:hAnsi="Californian FB"/>
                <w:sz w:val="20"/>
                <w:szCs w:val="20"/>
              </w:rPr>
              <w:t>Indeks</w:t>
            </w:r>
          </w:p>
        </w:tc>
        <w:tc>
          <w:tcPr>
            <w:tcW w:w="1900" w:type="dxa"/>
            <w:gridSpan w:val="2"/>
          </w:tcPr>
          <w:p w14:paraId="7F805EA6"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2011</w:t>
            </w:r>
          </w:p>
        </w:tc>
        <w:tc>
          <w:tcPr>
            <w:tcW w:w="1677" w:type="dxa"/>
            <w:gridSpan w:val="2"/>
          </w:tcPr>
          <w:p w14:paraId="7ABBF7D1"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2012</w:t>
            </w:r>
          </w:p>
        </w:tc>
        <w:tc>
          <w:tcPr>
            <w:tcW w:w="1951" w:type="dxa"/>
            <w:gridSpan w:val="2"/>
          </w:tcPr>
          <w:p w14:paraId="181F1453"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2013</w:t>
            </w:r>
          </w:p>
        </w:tc>
        <w:tc>
          <w:tcPr>
            <w:tcW w:w="1767" w:type="dxa"/>
            <w:gridSpan w:val="2"/>
          </w:tcPr>
          <w:p w14:paraId="7B5B7051"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2014</w:t>
            </w:r>
          </w:p>
        </w:tc>
        <w:tc>
          <w:tcPr>
            <w:tcW w:w="1849" w:type="dxa"/>
            <w:gridSpan w:val="2"/>
          </w:tcPr>
          <w:p w14:paraId="7DF0CE28" w14:textId="77777777" w:rsidR="00B75604" w:rsidRPr="00B75604" w:rsidRDefault="00B75604"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2015</w:t>
            </w:r>
          </w:p>
        </w:tc>
      </w:tr>
      <w:tr w:rsidR="00B75604" w:rsidRPr="00B75604" w14:paraId="02E97DCC" w14:textId="77777777" w:rsidTr="00B75604">
        <w:tc>
          <w:tcPr>
            <w:cnfStyle w:val="001000000000" w:firstRow="0" w:lastRow="0" w:firstColumn="1" w:lastColumn="0" w:oddVBand="0" w:evenVBand="0" w:oddHBand="0" w:evenHBand="0" w:firstRowFirstColumn="0" w:firstRowLastColumn="0" w:lastRowFirstColumn="0" w:lastRowLastColumn="0"/>
            <w:tcW w:w="1307" w:type="dxa"/>
            <w:vMerge/>
            <w:tcBorders>
              <w:top w:val="single" w:sz="6" w:space="0" w:color="000000"/>
              <w:tl2br w:val="nil"/>
            </w:tcBorders>
          </w:tcPr>
          <w:p w14:paraId="1C392116" w14:textId="77777777" w:rsidR="00B75604" w:rsidRPr="00B75604" w:rsidRDefault="00B75604" w:rsidP="00FD4089">
            <w:pPr>
              <w:rPr>
                <w:rFonts w:ascii="Californian FB" w:hAnsi="Californian FB"/>
                <w:sz w:val="20"/>
                <w:szCs w:val="20"/>
              </w:rPr>
            </w:pPr>
          </w:p>
        </w:tc>
        <w:tc>
          <w:tcPr>
            <w:tcW w:w="900" w:type="dxa"/>
          </w:tcPr>
          <w:p w14:paraId="56B6FA98"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Sharpe</w:t>
            </w:r>
          </w:p>
        </w:tc>
        <w:tc>
          <w:tcPr>
            <w:tcW w:w="1000" w:type="dxa"/>
          </w:tcPr>
          <w:p w14:paraId="44B87C80"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Treynor</w:t>
            </w:r>
          </w:p>
        </w:tc>
        <w:tc>
          <w:tcPr>
            <w:tcW w:w="793" w:type="dxa"/>
          </w:tcPr>
          <w:p w14:paraId="748D07D3"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Sharpe</w:t>
            </w:r>
          </w:p>
        </w:tc>
        <w:tc>
          <w:tcPr>
            <w:tcW w:w="884" w:type="dxa"/>
          </w:tcPr>
          <w:p w14:paraId="617214DF"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Treynor</w:t>
            </w:r>
          </w:p>
        </w:tc>
        <w:tc>
          <w:tcPr>
            <w:tcW w:w="924" w:type="dxa"/>
          </w:tcPr>
          <w:p w14:paraId="7097AC84"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Sharpe</w:t>
            </w:r>
          </w:p>
        </w:tc>
        <w:tc>
          <w:tcPr>
            <w:tcW w:w="1027" w:type="dxa"/>
          </w:tcPr>
          <w:p w14:paraId="05C22750"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Treynor</w:t>
            </w:r>
          </w:p>
        </w:tc>
        <w:tc>
          <w:tcPr>
            <w:tcW w:w="806" w:type="dxa"/>
          </w:tcPr>
          <w:p w14:paraId="046AD626"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Sharpe</w:t>
            </w:r>
          </w:p>
        </w:tc>
        <w:tc>
          <w:tcPr>
            <w:tcW w:w="961" w:type="dxa"/>
          </w:tcPr>
          <w:p w14:paraId="11A6181F"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Treynor</w:t>
            </w:r>
          </w:p>
        </w:tc>
        <w:tc>
          <w:tcPr>
            <w:tcW w:w="900" w:type="dxa"/>
          </w:tcPr>
          <w:p w14:paraId="2BF80619"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Sharpe</w:t>
            </w:r>
          </w:p>
        </w:tc>
        <w:tc>
          <w:tcPr>
            <w:tcW w:w="949" w:type="dxa"/>
          </w:tcPr>
          <w:p w14:paraId="650EC6B2"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Treynor</w:t>
            </w:r>
          </w:p>
        </w:tc>
      </w:tr>
      <w:tr w:rsidR="00B75604" w:rsidRPr="00B75604" w14:paraId="00C81A93" w14:textId="77777777" w:rsidTr="00FD4089">
        <w:tc>
          <w:tcPr>
            <w:cnfStyle w:val="001000000000" w:firstRow="0" w:lastRow="0" w:firstColumn="1" w:lastColumn="0" w:oddVBand="0" w:evenVBand="0" w:oddHBand="0" w:evenHBand="0" w:firstRowFirstColumn="0" w:firstRowLastColumn="0" w:lastRowFirstColumn="0" w:lastRowLastColumn="0"/>
            <w:tcW w:w="1307" w:type="dxa"/>
          </w:tcPr>
          <w:p w14:paraId="528BBA7F" w14:textId="77777777" w:rsidR="00B75604" w:rsidRPr="00B75604" w:rsidRDefault="00B75604" w:rsidP="00FD4089">
            <w:pPr>
              <w:rPr>
                <w:rFonts w:ascii="Californian FB" w:hAnsi="Californian FB"/>
                <w:sz w:val="20"/>
                <w:szCs w:val="20"/>
              </w:rPr>
            </w:pPr>
            <w:r w:rsidRPr="00B75604">
              <w:rPr>
                <w:rFonts w:ascii="Californian FB" w:hAnsi="Californian FB"/>
                <w:sz w:val="20"/>
                <w:szCs w:val="20"/>
              </w:rPr>
              <w:t>ISSI</w:t>
            </w:r>
          </w:p>
        </w:tc>
        <w:tc>
          <w:tcPr>
            <w:tcW w:w="900" w:type="dxa"/>
          </w:tcPr>
          <w:p w14:paraId="557E8D9A"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0,0059</w:t>
            </w:r>
          </w:p>
        </w:tc>
        <w:tc>
          <w:tcPr>
            <w:tcW w:w="1000" w:type="dxa"/>
          </w:tcPr>
          <w:p w14:paraId="730B3A43"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0,00009</w:t>
            </w:r>
          </w:p>
        </w:tc>
        <w:tc>
          <w:tcPr>
            <w:tcW w:w="793" w:type="dxa"/>
          </w:tcPr>
          <w:p w14:paraId="10C71D12"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0,0521</w:t>
            </w:r>
          </w:p>
        </w:tc>
        <w:tc>
          <w:tcPr>
            <w:tcW w:w="884" w:type="dxa"/>
          </w:tcPr>
          <w:p w14:paraId="41B2F16A"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0,0004</w:t>
            </w:r>
          </w:p>
        </w:tc>
        <w:tc>
          <w:tcPr>
            <w:tcW w:w="924" w:type="dxa"/>
          </w:tcPr>
          <w:p w14:paraId="08E439FD"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-0.0079</w:t>
            </w:r>
          </w:p>
        </w:tc>
        <w:tc>
          <w:tcPr>
            <w:tcW w:w="1027" w:type="dxa"/>
          </w:tcPr>
          <w:p w14:paraId="36916784"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-0,0001</w:t>
            </w:r>
          </w:p>
        </w:tc>
        <w:tc>
          <w:tcPr>
            <w:tcW w:w="806" w:type="dxa"/>
          </w:tcPr>
          <w:p w14:paraId="033D0D2C"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0,0540</w:t>
            </w:r>
          </w:p>
        </w:tc>
        <w:tc>
          <w:tcPr>
            <w:tcW w:w="961" w:type="dxa"/>
          </w:tcPr>
          <w:p w14:paraId="582EF8C5"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0,0004</w:t>
            </w:r>
          </w:p>
        </w:tc>
        <w:tc>
          <w:tcPr>
            <w:tcW w:w="900" w:type="dxa"/>
          </w:tcPr>
          <w:p w14:paraId="1D0A88B8"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-0,0652</w:t>
            </w:r>
          </w:p>
        </w:tc>
        <w:tc>
          <w:tcPr>
            <w:tcW w:w="949" w:type="dxa"/>
          </w:tcPr>
          <w:p w14:paraId="382BBB95"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-0,0007</w:t>
            </w:r>
          </w:p>
        </w:tc>
      </w:tr>
      <w:tr w:rsidR="00B75604" w:rsidRPr="00B75604" w14:paraId="53C639D2" w14:textId="77777777" w:rsidTr="00FD4089">
        <w:tc>
          <w:tcPr>
            <w:cnfStyle w:val="001000000000" w:firstRow="0" w:lastRow="0" w:firstColumn="1" w:lastColumn="0" w:oddVBand="0" w:evenVBand="0" w:oddHBand="0" w:evenHBand="0" w:firstRowFirstColumn="0" w:firstRowLastColumn="0" w:lastRowFirstColumn="0" w:lastRowLastColumn="0"/>
            <w:tcW w:w="1307" w:type="dxa"/>
          </w:tcPr>
          <w:p w14:paraId="17B02BE8" w14:textId="77777777" w:rsidR="00B75604" w:rsidRPr="00B75604" w:rsidRDefault="00B75604" w:rsidP="00FD4089">
            <w:pPr>
              <w:rPr>
                <w:rFonts w:ascii="Californian FB" w:hAnsi="Californian FB"/>
                <w:sz w:val="20"/>
                <w:szCs w:val="20"/>
              </w:rPr>
            </w:pPr>
            <w:r w:rsidRPr="00B75604">
              <w:rPr>
                <w:rFonts w:ascii="Californian FB" w:hAnsi="Californian FB"/>
                <w:sz w:val="20"/>
                <w:szCs w:val="20"/>
              </w:rPr>
              <w:t>JII</w:t>
            </w:r>
          </w:p>
        </w:tc>
        <w:tc>
          <w:tcPr>
            <w:tcW w:w="900" w:type="dxa"/>
          </w:tcPr>
          <w:p w14:paraId="5C912717"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0,0049</w:t>
            </w:r>
          </w:p>
        </w:tc>
        <w:tc>
          <w:tcPr>
            <w:tcW w:w="1000" w:type="dxa"/>
          </w:tcPr>
          <w:p w14:paraId="47959175"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0,00008</w:t>
            </w:r>
          </w:p>
        </w:tc>
        <w:tc>
          <w:tcPr>
            <w:tcW w:w="793" w:type="dxa"/>
          </w:tcPr>
          <w:p w14:paraId="4FFA0D78"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0,0300</w:t>
            </w:r>
          </w:p>
        </w:tc>
        <w:tc>
          <w:tcPr>
            <w:tcW w:w="884" w:type="dxa"/>
          </w:tcPr>
          <w:p w14:paraId="46E397E0"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0,0006</w:t>
            </w:r>
          </w:p>
        </w:tc>
        <w:tc>
          <w:tcPr>
            <w:tcW w:w="924" w:type="dxa"/>
          </w:tcPr>
          <w:p w14:paraId="244639B4"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-0,0060</w:t>
            </w:r>
          </w:p>
        </w:tc>
        <w:tc>
          <w:tcPr>
            <w:tcW w:w="1027" w:type="dxa"/>
          </w:tcPr>
          <w:p w14:paraId="35207340"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-0,00008</w:t>
            </w:r>
          </w:p>
        </w:tc>
        <w:tc>
          <w:tcPr>
            <w:tcW w:w="806" w:type="dxa"/>
          </w:tcPr>
          <w:p w14:paraId="38F23551"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0,0487</w:t>
            </w:r>
          </w:p>
        </w:tc>
        <w:tc>
          <w:tcPr>
            <w:tcW w:w="961" w:type="dxa"/>
          </w:tcPr>
          <w:p w14:paraId="3EF440D0"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0,0004</w:t>
            </w:r>
          </w:p>
        </w:tc>
        <w:tc>
          <w:tcPr>
            <w:tcW w:w="900" w:type="dxa"/>
          </w:tcPr>
          <w:p w14:paraId="3B6743FA"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-0,0463</w:t>
            </w:r>
          </w:p>
        </w:tc>
        <w:tc>
          <w:tcPr>
            <w:tcW w:w="949" w:type="dxa"/>
          </w:tcPr>
          <w:p w14:paraId="03A7B48D"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-0,0005</w:t>
            </w:r>
          </w:p>
        </w:tc>
      </w:tr>
      <w:tr w:rsidR="00B75604" w:rsidRPr="00B75604" w14:paraId="3A1EF73F" w14:textId="77777777" w:rsidTr="00FD4089">
        <w:tc>
          <w:tcPr>
            <w:cnfStyle w:val="001000000000" w:firstRow="0" w:lastRow="0" w:firstColumn="1" w:lastColumn="0" w:oddVBand="0" w:evenVBand="0" w:oddHBand="0" w:evenHBand="0" w:firstRowFirstColumn="0" w:firstRowLastColumn="0" w:lastRowFirstColumn="0" w:lastRowLastColumn="0"/>
            <w:tcW w:w="1307" w:type="dxa"/>
          </w:tcPr>
          <w:p w14:paraId="76A51AC2" w14:textId="77777777" w:rsidR="00B75604" w:rsidRPr="00B75604" w:rsidRDefault="00B75604" w:rsidP="00FD4089">
            <w:pPr>
              <w:rPr>
                <w:rFonts w:ascii="Californian FB" w:hAnsi="Californian FB"/>
                <w:sz w:val="20"/>
                <w:szCs w:val="20"/>
              </w:rPr>
            </w:pPr>
            <w:r w:rsidRPr="00B75604">
              <w:rPr>
                <w:rFonts w:ascii="Californian FB" w:hAnsi="Californian FB"/>
                <w:sz w:val="20"/>
                <w:szCs w:val="20"/>
              </w:rPr>
              <w:t>IHSG</w:t>
            </w:r>
          </w:p>
        </w:tc>
        <w:tc>
          <w:tcPr>
            <w:tcW w:w="900" w:type="dxa"/>
          </w:tcPr>
          <w:p w14:paraId="37006CC7"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0,0040</w:t>
            </w:r>
          </w:p>
        </w:tc>
        <w:tc>
          <w:tcPr>
            <w:tcW w:w="1000" w:type="dxa"/>
          </w:tcPr>
          <w:p w14:paraId="2659E224"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0,00005</w:t>
            </w:r>
          </w:p>
        </w:tc>
        <w:tc>
          <w:tcPr>
            <w:tcW w:w="793" w:type="dxa"/>
          </w:tcPr>
          <w:p w14:paraId="61453C5E"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0,0435</w:t>
            </w:r>
          </w:p>
        </w:tc>
        <w:tc>
          <w:tcPr>
            <w:tcW w:w="884" w:type="dxa"/>
          </w:tcPr>
          <w:p w14:paraId="3829D251"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0,0003</w:t>
            </w:r>
          </w:p>
        </w:tc>
        <w:tc>
          <w:tcPr>
            <w:tcW w:w="924" w:type="dxa"/>
          </w:tcPr>
          <w:p w14:paraId="3776440B"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-0,0094</w:t>
            </w:r>
          </w:p>
        </w:tc>
        <w:tc>
          <w:tcPr>
            <w:tcW w:w="1027" w:type="dxa"/>
          </w:tcPr>
          <w:p w14:paraId="4F1D32EF"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-0,0001</w:t>
            </w:r>
          </w:p>
        </w:tc>
        <w:tc>
          <w:tcPr>
            <w:tcW w:w="806" w:type="dxa"/>
          </w:tcPr>
          <w:p w14:paraId="2E37EBF8"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0,0739</w:t>
            </w:r>
          </w:p>
        </w:tc>
        <w:tc>
          <w:tcPr>
            <w:tcW w:w="961" w:type="dxa"/>
          </w:tcPr>
          <w:p w14:paraId="32644736"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0,0006</w:t>
            </w:r>
          </w:p>
        </w:tc>
        <w:tc>
          <w:tcPr>
            <w:tcW w:w="900" w:type="dxa"/>
          </w:tcPr>
          <w:p w14:paraId="4C0CAC59"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-0,0619</w:t>
            </w:r>
          </w:p>
        </w:tc>
        <w:tc>
          <w:tcPr>
            <w:tcW w:w="949" w:type="dxa"/>
          </w:tcPr>
          <w:p w14:paraId="1D3CA1FC"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-0,0006</w:t>
            </w:r>
          </w:p>
        </w:tc>
      </w:tr>
      <w:tr w:rsidR="00B75604" w:rsidRPr="00B75604" w14:paraId="1195E5E1" w14:textId="77777777" w:rsidTr="00FD4089">
        <w:tc>
          <w:tcPr>
            <w:cnfStyle w:val="001000000000" w:firstRow="0" w:lastRow="0" w:firstColumn="1" w:lastColumn="0" w:oddVBand="0" w:evenVBand="0" w:oddHBand="0" w:evenHBand="0" w:firstRowFirstColumn="0" w:firstRowLastColumn="0" w:lastRowFirstColumn="0" w:lastRowLastColumn="0"/>
            <w:tcW w:w="1307" w:type="dxa"/>
          </w:tcPr>
          <w:p w14:paraId="50FFF64A" w14:textId="77777777" w:rsidR="00B75604" w:rsidRPr="00B75604" w:rsidRDefault="00B75604" w:rsidP="00FD4089">
            <w:pPr>
              <w:rPr>
                <w:rFonts w:ascii="Californian FB" w:hAnsi="Californian FB"/>
                <w:sz w:val="20"/>
                <w:szCs w:val="20"/>
              </w:rPr>
            </w:pPr>
            <w:r w:rsidRPr="00B75604">
              <w:rPr>
                <w:rFonts w:ascii="Californian FB" w:hAnsi="Californian FB"/>
                <w:sz w:val="20"/>
                <w:szCs w:val="20"/>
              </w:rPr>
              <w:t>SRIKEHATI</w:t>
            </w:r>
          </w:p>
        </w:tc>
        <w:tc>
          <w:tcPr>
            <w:tcW w:w="900" w:type="dxa"/>
          </w:tcPr>
          <w:p w14:paraId="06985CE3"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0,0091</w:t>
            </w:r>
          </w:p>
        </w:tc>
        <w:tc>
          <w:tcPr>
            <w:tcW w:w="1000" w:type="dxa"/>
          </w:tcPr>
          <w:p w14:paraId="1E302870"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0,00015</w:t>
            </w:r>
          </w:p>
        </w:tc>
        <w:tc>
          <w:tcPr>
            <w:tcW w:w="793" w:type="dxa"/>
          </w:tcPr>
          <w:p w14:paraId="388C1E77"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0,0392</w:t>
            </w:r>
          </w:p>
        </w:tc>
        <w:tc>
          <w:tcPr>
            <w:tcW w:w="884" w:type="dxa"/>
          </w:tcPr>
          <w:p w14:paraId="72798389"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0,0003</w:t>
            </w:r>
          </w:p>
        </w:tc>
        <w:tc>
          <w:tcPr>
            <w:tcW w:w="924" w:type="dxa"/>
          </w:tcPr>
          <w:p w14:paraId="3AB80379"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0,0002</w:t>
            </w:r>
          </w:p>
        </w:tc>
        <w:tc>
          <w:tcPr>
            <w:tcW w:w="1027" w:type="dxa"/>
          </w:tcPr>
          <w:p w14:paraId="406A1797"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0,000003</w:t>
            </w:r>
          </w:p>
        </w:tc>
        <w:tc>
          <w:tcPr>
            <w:tcW w:w="806" w:type="dxa"/>
          </w:tcPr>
          <w:p w14:paraId="4117E581"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0,0761</w:t>
            </w:r>
          </w:p>
        </w:tc>
        <w:tc>
          <w:tcPr>
            <w:tcW w:w="961" w:type="dxa"/>
          </w:tcPr>
          <w:p w14:paraId="4CCC640C"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0,0006</w:t>
            </w:r>
          </w:p>
        </w:tc>
        <w:tc>
          <w:tcPr>
            <w:tcW w:w="900" w:type="dxa"/>
          </w:tcPr>
          <w:p w14:paraId="5827068F"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-0,0409</w:t>
            </w:r>
          </w:p>
        </w:tc>
        <w:tc>
          <w:tcPr>
            <w:tcW w:w="949" w:type="dxa"/>
          </w:tcPr>
          <w:p w14:paraId="6C3392DC"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-0,0004</w:t>
            </w:r>
          </w:p>
        </w:tc>
      </w:tr>
      <w:tr w:rsidR="00B75604" w:rsidRPr="00B75604" w14:paraId="7C539F37" w14:textId="77777777" w:rsidTr="00FD4089">
        <w:tc>
          <w:tcPr>
            <w:cnfStyle w:val="001000000000" w:firstRow="0" w:lastRow="0" w:firstColumn="1" w:lastColumn="0" w:oddVBand="0" w:evenVBand="0" w:oddHBand="0" w:evenHBand="0" w:firstRowFirstColumn="0" w:firstRowLastColumn="0" w:lastRowFirstColumn="0" w:lastRowLastColumn="0"/>
            <w:tcW w:w="1307" w:type="dxa"/>
          </w:tcPr>
          <w:p w14:paraId="3EA0A834" w14:textId="77777777" w:rsidR="00B75604" w:rsidRPr="00B75604" w:rsidRDefault="00B75604" w:rsidP="00FD4089">
            <w:pPr>
              <w:rPr>
                <w:rFonts w:ascii="Californian FB" w:hAnsi="Californian FB"/>
                <w:sz w:val="20"/>
                <w:szCs w:val="20"/>
              </w:rPr>
            </w:pPr>
            <w:r w:rsidRPr="00B75604">
              <w:rPr>
                <w:rFonts w:ascii="Californian FB" w:hAnsi="Californian FB"/>
                <w:sz w:val="20"/>
                <w:szCs w:val="20"/>
              </w:rPr>
              <w:t>Finance</w:t>
            </w:r>
          </w:p>
        </w:tc>
        <w:tc>
          <w:tcPr>
            <w:tcW w:w="900" w:type="dxa"/>
          </w:tcPr>
          <w:p w14:paraId="3461A6F6"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-0,0031</w:t>
            </w:r>
          </w:p>
        </w:tc>
        <w:tc>
          <w:tcPr>
            <w:tcW w:w="1000" w:type="dxa"/>
          </w:tcPr>
          <w:p w14:paraId="214EFD91"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-0,00005</w:t>
            </w:r>
          </w:p>
        </w:tc>
        <w:tc>
          <w:tcPr>
            <w:tcW w:w="793" w:type="dxa"/>
          </w:tcPr>
          <w:p w14:paraId="6E62611D"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0,0340</w:t>
            </w:r>
          </w:p>
        </w:tc>
        <w:tc>
          <w:tcPr>
            <w:tcW w:w="884" w:type="dxa"/>
          </w:tcPr>
          <w:p w14:paraId="4F3493A4"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0,0003</w:t>
            </w:r>
          </w:p>
        </w:tc>
        <w:tc>
          <w:tcPr>
            <w:tcW w:w="924" w:type="dxa"/>
          </w:tcPr>
          <w:p w14:paraId="2F10C908"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-0,0073</w:t>
            </w:r>
          </w:p>
        </w:tc>
        <w:tc>
          <w:tcPr>
            <w:tcW w:w="1027" w:type="dxa"/>
          </w:tcPr>
          <w:p w14:paraId="31FCF234"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-0,0001</w:t>
            </w:r>
          </w:p>
        </w:tc>
        <w:tc>
          <w:tcPr>
            <w:tcW w:w="806" w:type="dxa"/>
          </w:tcPr>
          <w:p w14:paraId="4FE47481"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0,0932</w:t>
            </w:r>
          </w:p>
        </w:tc>
        <w:tc>
          <w:tcPr>
            <w:tcW w:w="961" w:type="dxa"/>
          </w:tcPr>
          <w:p w14:paraId="0A565AE0"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0,0008</w:t>
            </w:r>
          </w:p>
        </w:tc>
        <w:tc>
          <w:tcPr>
            <w:tcW w:w="900" w:type="dxa"/>
          </w:tcPr>
          <w:p w14:paraId="2DE8E6F8"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-0,0257</w:t>
            </w:r>
          </w:p>
        </w:tc>
        <w:tc>
          <w:tcPr>
            <w:tcW w:w="949" w:type="dxa"/>
          </w:tcPr>
          <w:p w14:paraId="5AF17648"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-0.0003</w:t>
            </w:r>
          </w:p>
        </w:tc>
      </w:tr>
      <w:tr w:rsidR="00B75604" w:rsidRPr="00B75604" w14:paraId="7EA3DCB8" w14:textId="77777777" w:rsidTr="00FD4089">
        <w:tc>
          <w:tcPr>
            <w:cnfStyle w:val="001000000000" w:firstRow="0" w:lastRow="0" w:firstColumn="1" w:lastColumn="0" w:oddVBand="0" w:evenVBand="0" w:oddHBand="0" w:evenHBand="0" w:firstRowFirstColumn="0" w:firstRowLastColumn="0" w:lastRowFirstColumn="0" w:lastRowLastColumn="0"/>
            <w:tcW w:w="1307" w:type="dxa"/>
          </w:tcPr>
          <w:p w14:paraId="2F0FF2DF" w14:textId="77777777" w:rsidR="00B75604" w:rsidRPr="00B75604" w:rsidRDefault="00B75604" w:rsidP="00FD4089">
            <w:pPr>
              <w:rPr>
                <w:rFonts w:ascii="Californian FB" w:hAnsi="Californian FB"/>
                <w:sz w:val="20"/>
                <w:szCs w:val="20"/>
              </w:rPr>
            </w:pPr>
            <w:r w:rsidRPr="00B75604">
              <w:rPr>
                <w:rFonts w:ascii="Californian FB" w:hAnsi="Californian FB"/>
                <w:sz w:val="20"/>
                <w:szCs w:val="20"/>
              </w:rPr>
              <w:t>LQ45</w:t>
            </w:r>
          </w:p>
        </w:tc>
        <w:tc>
          <w:tcPr>
            <w:tcW w:w="900" w:type="dxa"/>
          </w:tcPr>
          <w:p w14:paraId="11E53273"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-0,0027</w:t>
            </w:r>
          </w:p>
        </w:tc>
        <w:tc>
          <w:tcPr>
            <w:tcW w:w="1000" w:type="dxa"/>
          </w:tcPr>
          <w:p w14:paraId="20CD2CA9"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-0.00004</w:t>
            </w:r>
          </w:p>
        </w:tc>
        <w:tc>
          <w:tcPr>
            <w:tcW w:w="793" w:type="dxa"/>
          </w:tcPr>
          <w:p w14:paraId="7A3722C9"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0,0243</w:t>
            </w:r>
          </w:p>
        </w:tc>
        <w:tc>
          <w:tcPr>
            <w:tcW w:w="884" w:type="dxa"/>
          </w:tcPr>
          <w:p w14:paraId="303E7F98"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0,0002</w:t>
            </w:r>
          </w:p>
        </w:tc>
        <w:tc>
          <w:tcPr>
            <w:tcW w:w="924" w:type="dxa"/>
          </w:tcPr>
          <w:p w14:paraId="68B1A662"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-0,0108</w:t>
            </w:r>
          </w:p>
        </w:tc>
        <w:tc>
          <w:tcPr>
            <w:tcW w:w="1027" w:type="dxa"/>
          </w:tcPr>
          <w:p w14:paraId="0248F857"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-0,0001</w:t>
            </w:r>
          </w:p>
        </w:tc>
        <w:tc>
          <w:tcPr>
            <w:tcW w:w="806" w:type="dxa"/>
          </w:tcPr>
          <w:p w14:paraId="446BC2F3"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0,0724</w:t>
            </w:r>
          </w:p>
        </w:tc>
        <w:tc>
          <w:tcPr>
            <w:tcW w:w="961" w:type="dxa"/>
          </w:tcPr>
          <w:p w14:paraId="7522B799"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0,0006</w:t>
            </w:r>
          </w:p>
        </w:tc>
        <w:tc>
          <w:tcPr>
            <w:tcW w:w="900" w:type="dxa"/>
          </w:tcPr>
          <w:p w14:paraId="4FEA58D3"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-0,0431</w:t>
            </w:r>
          </w:p>
        </w:tc>
        <w:tc>
          <w:tcPr>
            <w:tcW w:w="949" w:type="dxa"/>
          </w:tcPr>
          <w:p w14:paraId="6C5E7463"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-0,0004</w:t>
            </w:r>
          </w:p>
        </w:tc>
      </w:tr>
      <w:tr w:rsidR="00B75604" w:rsidRPr="00B75604" w14:paraId="560742F6" w14:textId="77777777" w:rsidTr="00FD4089">
        <w:tc>
          <w:tcPr>
            <w:cnfStyle w:val="001000000000" w:firstRow="0" w:lastRow="0" w:firstColumn="1" w:lastColumn="0" w:oddVBand="0" w:evenVBand="0" w:oddHBand="0" w:evenHBand="0" w:firstRowFirstColumn="0" w:firstRowLastColumn="0" w:lastRowFirstColumn="0" w:lastRowLastColumn="0"/>
            <w:tcW w:w="1307" w:type="dxa"/>
          </w:tcPr>
          <w:p w14:paraId="6F576844" w14:textId="77777777" w:rsidR="00B75604" w:rsidRPr="00B75604" w:rsidRDefault="00B75604" w:rsidP="00FD4089">
            <w:pPr>
              <w:rPr>
                <w:rFonts w:ascii="Californian FB" w:hAnsi="Californian FB"/>
                <w:sz w:val="20"/>
                <w:szCs w:val="20"/>
              </w:rPr>
            </w:pPr>
            <w:r w:rsidRPr="00B75604">
              <w:rPr>
                <w:rFonts w:ascii="Californian FB" w:hAnsi="Californian FB"/>
                <w:sz w:val="20"/>
                <w:szCs w:val="20"/>
              </w:rPr>
              <w:t>Kompas100</w:t>
            </w:r>
          </w:p>
        </w:tc>
        <w:tc>
          <w:tcPr>
            <w:tcW w:w="900" w:type="dxa"/>
          </w:tcPr>
          <w:p w14:paraId="0747E86D"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-0,0055</w:t>
            </w:r>
          </w:p>
        </w:tc>
        <w:tc>
          <w:tcPr>
            <w:tcW w:w="1000" w:type="dxa"/>
          </w:tcPr>
          <w:p w14:paraId="6CAC4A7A"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-0,00009</w:t>
            </w:r>
          </w:p>
        </w:tc>
        <w:tc>
          <w:tcPr>
            <w:tcW w:w="793" w:type="dxa"/>
          </w:tcPr>
          <w:p w14:paraId="28B222F5"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0,0259</w:t>
            </w:r>
          </w:p>
        </w:tc>
        <w:tc>
          <w:tcPr>
            <w:tcW w:w="884" w:type="dxa"/>
          </w:tcPr>
          <w:p w14:paraId="54F3D590"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0,0002</w:t>
            </w:r>
          </w:p>
        </w:tc>
        <w:tc>
          <w:tcPr>
            <w:tcW w:w="924" w:type="dxa"/>
          </w:tcPr>
          <w:p w14:paraId="2954D6DF"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-0,0136</w:t>
            </w:r>
          </w:p>
        </w:tc>
        <w:tc>
          <w:tcPr>
            <w:tcW w:w="1027" w:type="dxa"/>
          </w:tcPr>
          <w:p w14:paraId="36C3EF85"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-0,0001</w:t>
            </w:r>
          </w:p>
        </w:tc>
        <w:tc>
          <w:tcPr>
            <w:tcW w:w="806" w:type="dxa"/>
          </w:tcPr>
          <w:p w14:paraId="15C8983C"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0,0738</w:t>
            </w:r>
          </w:p>
        </w:tc>
        <w:tc>
          <w:tcPr>
            <w:tcW w:w="961" w:type="dxa"/>
          </w:tcPr>
          <w:p w14:paraId="4B85043F"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0,0006</w:t>
            </w:r>
          </w:p>
        </w:tc>
        <w:tc>
          <w:tcPr>
            <w:tcW w:w="900" w:type="dxa"/>
          </w:tcPr>
          <w:p w14:paraId="4900C58B"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-0,0518</w:t>
            </w:r>
          </w:p>
        </w:tc>
        <w:tc>
          <w:tcPr>
            <w:tcW w:w="949" w:type="dxa"/>
          </w:tcPr>
          <w:p w14:paraId="3DA74B79"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-0,0005</w:t>
            </w:r>
          </w:p>
        </w:tc>
      </w:tr>
      <w:tr w:rsidR="00B75604" w:rsidRPr="00B75604" w14:paraId="6F14B34B" w14:textId="77777777" w:rsidTr="00FD4089">
        <w:tc>
          <w:tcPr>
            <w:cnfStyle w:val="001000000000" w:firstRow="0" w:lastRow="0" w:firstColumn="1" w:lastColumn="0" w:oddVBand="0" w:evenVBand="0" w:oddHBand="0" w:evenHBand="0" w:firstRowFirstColumn="0" w:firstRowLastColumn="0" w:lastRowFirstColumn="0" w:lastRowLastColumn="0"/>
            <w:tcW w:w="1307" w:type="dxa"/>
          </w:tcPr>
          <w:p w14:paraId="6FA0C7AF" w14:textId="77777777" w:rsidR="00B75604" w:rsidRPr="00B75604" w:rsidRDefault="00B75604" w:rsidP="00FD4089">
            <w:pPr>
              <w:rPr>
                <w:rFonts w:ascii="Californian FB" w:hAnsi="Californian FB"/>
                <w:sz w:val="20"/>
                <w:szCs w:val="20"/>
              </w:rPr>
            </w:pPr>
            <w:r w:rsidRPr="00B75604">
              <w:rPr>
                <w:rFonts w:ascii="Californian FB" w:hAnsi="Californian FB"/>
                <w:sz w:val="20"/>
                <w:szCs w:val="20"/>
              </w:rPr>
              <w:t>Bisnis27</w:t>
            </w:r>
          </w:p>
        </w:tc>
        <w:tc>
          <w:tcPr>
            <w:tcW w:w="900" w:type="dxa"/>
          </w:tcPr>
          <w:p w14:paraId="06196922"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-0,0033</w:t>
            </w:r>
          </w:p>
        </w:tc>
        <w:tc>
          <w:tcPr>
            <w:tcW w:w="1000" w:type="dxa"/>
          </w:tcPr>
          <w:p w14:paraId="17E2E7D7"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-0,00005</w:t>
            </w:r>
          </w:p>
        </w:tc>
        <w:tc>
          <w:tcPr>
            <w:tcW w:w="793" w:type="dxa"/>
          </w:tcPr>
          <w:p w14:paraId="76E4D634"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0,0371</w:t>
            </w:r>
          </w:p>
        </w:tc>
        <w:tc>
          <w:tcPr>
            <w:tcW w:w="884" w:type="dxa"/>
          </w:tcPr>
          <w:p w14:paraId="43FA8473"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0,0003</w:t>
            </w:r>
          </w:p>
        </w:tc>
        <w:tc>
          <w:tcPr>
            <w:tcW w:w="924" w:type="dxa"/>
          </w:tcPr>
          <w:p w14:paraId="7CB7F77B"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-0,0065</w:t>
            </w:r>
          </w:p>
        </w:tc>
        <w:tc>
          <w:tcPr>
            <w:tcW w:w="1027" w:type="dxa"/>
          </w:tcPr>
          <w:p w14:paraId="389E235E"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75604">
              <w:rPr>
                <w:rFonts w:ascii="Californian FB" w:hAnsi="Californian FB"/>
                <w:sz w:val="20"/>
                <w:szCs w:val="20"/>
              </w:rPr>
              <w:t>-0,00008</w:t>
            </w:r>
          </w:p>
        </w:tc>
        <w:tc>
          <w:tcPr>
            <w:tcW w:w="806" w:type="dxa"/>
          </w:tcPr>
          <w:p w14:paraId="25BFA664"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0,0707</w:t>
            </w:r>
          </w:p>
        </w:tc>
        <w:tc>
          <w:tcPr>
            <w:tcW w:w="961" w:type="dxa"/>
          </w:tcPr>
          <w:p w14:paraId="445F0A9E"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0,0005</w:t>
            </w:r>
          </w:p>
        </w:tc>
        <w:tc>
          <w:tcPr>
            <w:tcW w:w="900" w:type="dxa"/>
          </w:tcPr>
          <w:p w14:paraId="0D272365"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-0,0453</w:t>
            </w:r>
          </w:p>
        </w:tc>
        <w:tc>
          <w:tcPr>
            <w:tcW w:w="949" w:type="dxa"/>
          </w:tcPr>
          <w:p w14:paraId="3185A4EC"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-0,0005</w:t>
            </w:r>
          </w:p>
        </w:tc>
      </w:tr>
      <w:tr w:rsidR="00B75604" w:rsidRPr="00B75604" w14:paraId="7BEA0783" w14:textId="77777777" w:rsidTr="00FD4089">
        <w:tc>
          <w:tcPr>
            <w:cnfStyle w:val="001000000000" w:firstRow="0" w:lastRow="0" w:firstColumn="1" w:lastColumn="0" w:oddVBand="0" w:evenVBand="0" w:oddHBand="0" w:evenHBand="0" w:firstRowFirstColumn="0" w:firstRowLastColumn="0" w:lastRowFirstColumn="0" w:lastRowLastColumn="0"/>
            <w:tcW w:w="1307" w:type="dxa"/>
          </w:tcPr>
          <w:p w14:paraId="082F41FB" w14:textId="77777777" w:rsidR="00B75604" w:rsidRPr="00B75604" w:rsidRDefault="00B75604" w:rsidP="00FD4089">
            <w:pPr>
              <w:rPr>
                <w:rFonts w:ascii="Californian FB" w:hAnsi="Californian FB"/>
                <w:sz w:val="20"/>
                <w:szCs w:val="20"/>
              </w:rPr>
            </w:pPr>
            <w:r w:rsidRPr="00B75604">
              <w:rPr>
                <w:rFonts w:ascii="Californian FB" w:hAnsi="Californian FB"/>
                <w:sz w:val="20"/>
                <w:szCs w:val="20"/>
              </w:rPr>
              <w:t>Pefindo25</w:t>
            </w:r>
          </w:p>
        </w:tc>
        <w:tc>
          <w:tcPr>
            <w:tcW w:w="900" w:type="dxa"/>
          </w:tcPr>
          <w:p w14:paraId="1802E5DF"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-0,0073</w:t>
            </w:r>
          </w:p>
        </w:tc>
        <w:tc>
          <w:tcPr>
            <w:tcW w:w="1000" w:type="dxa"/>
          </w:tcPr>
          <w:p w14:paraId="42394B84"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-0,00013</w:t>
            </w:r>
          </w:p>
        </w:tc>
        <w:tc>
          <w:tcPr>
            <w:tcW w:w="793" w:type="dxa"/>
          </w:tcPr>
          <w:p w14:paraId="2B12E6F0"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0,0463</w:t>
            </w:r>
          </w:p>
        </w:tc>
        <w:tc>
          <w:tcPr>
            <w:tcW w:w="884" w:type="dxa"/>
          </w:tcPr>
          <w:p w14:paraId="0F3252D1"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0,0004</w:t>
            </w:r>
          </w:p>
        </w:tc>
        <w:tc>
          <w:tcPr>
            <w:tcW w:w="924" w:type="dxa"/>
          </w:tcPr>
          <w:p w14:paraId="189FD64C"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-0,0680</w:t>
            </w:r>
          </w:p>
        </w:tc>
        <w:tc>
          <w:tcPr>
            <w:tcW w:w="1027" w:type="dxa"/>
          </w:tcPr>
          <w:p w14:paraId="46ECE831"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-0,0011</w:t>
            </w:r>
          </w:p>
        </w:tc>
        <w:tc>
          <w:tcPr>
            <w:tcW w:w="806" w:type="dxa"/>
          </w:tcPr>
          <w:p w14:paraId="09947DB1"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0,0882</w:t>
            </w:r>
          </w:p>
        </w:tc>
        <w:tc>
          <w:tcPr>
            <w:tcW w:w="961" w:type="dxa"/>
          </w:tcPr>
          <w:p w14:paraId="20A69345"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0,0009</w:t>
            </w:r>
          </w:p>
        </w:tc>
        <w:tc>
          <w:tcPr>
            <w:tcW w:w="900" w:type="dxa"/>
          </w:tcPr>
          <w:p w14:paraId="316C78BD"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-0,1075</w:t>
            </w:r>
          </w:p>
        </w:tc>
        <w:tc>
          <w:tcPr>
            <w:tcW w:w="949" w:type="dxa"/>
          </w:tcPr>
          <w:p w14:paraId="2960A6C1" w14:textId="77777777" w:rsidR="00B75604" w:rsidRPr="00B75604" w:rsidRDefault="00B75604" w:rsidP="00FD4089">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B75604">
              <w:rPr>
                <w:rFonts w:ascii="Californian FB" w:hAnsi="Californian FB"/>
                <w:color w:val="000000"/>
                <w:sz w:val="20"/>
                <w:szCs w:val="20"/>
              </w:rPr>
              <w:t>-0,0015</w:t>
            </w:r>
          </w:p>
        </w:tc>
      </w:tr>
    </w:tbl>
    <w:p w14:paraId="748D80A6" w14:textId="77777777" w:rsidR="00B75604" w:rsidRDefault="00B75604" w:rsidP="00DC163C">
      <w:pPr>
        <w:spacing w:line="360" w:lineRule="auto"/>
        <w:ind w:firstLine="709"/>
        <w:jc w:val="both"/>
        <w:rPr>
          <w:rFonts w:ascii="Californian FB" w:hAnsi="Californian FB"/>
          <w:lang w:val="id-ID"/>
        </w:rPr>
      </w:pPr>
    </w:p>
    <w:p w14:paraId="1299DDF4" w14:textId="77777777" w:rsidR="00B75604" w:rsidRDefault="00B75604" w:rsidP="00DC163C">
      <w:pPr>
        <w:spacing w:line="360" w:lineRule="auto"/>
        <w:ind w:firstLine="709"/>
        <w:jc w:val="both"/>
        <w:rPr>
          <w:rFonts w:ascii="Californian FB" w:hAnsi="Californian FB"/>
          <w:lang w:val="id-ID"/>
        </w:rPr>
        <w:sectPr w:rsidR="00B75604" w:rsidSect="00B75604">
          <w:type w:val="continuous"/>
          <w:pgSz w:w="11907" w:h="16839" w:code="9"/>
          <w:pgMar w:top="1440" w:right="1440" w:bottom="1440" w:left="1440" w:header="720" w:footer="720" w:gutter="0"/>
          <w:cols w:space="720"/>
          <w:docGrid w:linePitch="360"/>
        </w:sectPr>
      </w:pPr>
    </w:p>
    <w:p w14:paraId="022F0AE5" w14:textId="77777777" w:rsidR="00B75604" w:rsidRPr="00B75604" w:rsidRDefault="00B75604" w:rsidP="00B75604">
      <w:pPr>
        <w:spacing w:line="360" w:lineRule="auto"/>
        <w:ind w:firstLine="709"/>
        <w:jc w:val="both"/>
        <w:rPr>
          <w:rFonts w:ascii="Californian FB" w:hAnsi="Californian FB"/>
        </w:rPr>
      </w:pPr>
      <w:r w:rsidRPr="00B75604">
        <w:rPr>
          <w:rFonts w:ascii="Californian FB" w:hAnsi="Californian FB"/>
        </w:rPr>
        <w:lastRenderedPageBreak/>
        <w:t xml:space="preserve">Pergerakan kinerja sembilan indeks dengan menggunakan pengukuran kinerja </w:t>
      </w:r>
      <w:r w:rsidRPr="00B75604">
        <w:rPr>
          <w:rFonts w:ascii="Californian FB" w:hAnsi="Californian FB"/>
          <w:i/>
        </w:rPr>
        <w:t>Sharpe</w:t>
      </w:r>
      <w:r w:rsidRPr="00B75604">
        <w:rPr>
          <w:rFonts w:ascii="Californian FB" w:hAnsi="Californian FB"/>
        </w:rPr>
        <w:t xml:space="preserve"> dan </w:t>
      </w:r>
      <w:r w:rsidRPr="00B75604">
        <w:rPr>
          <w:rFonts w:ascii="Californian FB" w:hAnsi="Californian FB"/>
          <w:i/>
        </w:rPr>
        <w:t>treynor</w:t>
      </w:r>
      <w:r w:rsidRPr="00B75604">
        <w:rPr>
          <w:rFonts w:ascii="Californian FB" w:hAnsi="Californian FB"/>
        </w:rPr>
        <w:t xml:space="preserve"> menunjukkan nilai fluktuatif setiap tahunnya. Selain indeks Srikehati yang memiliki kinerja cukup stabil berada pada zona positif setiap tahunnya kecuali pada tahun 2015, hampir semua indeks menunjukkan pergerakan kinerja yang berbeda atau fluktuatif pada setiap tahunnya.</w:t>
      </w:r>
    </w:p>
    <w:p w14:paraId="71C6D95C" w14:textId="61C19608" w:rsidR="00B75604" w:rsidRPr="00B75604" w:rsidRDefault="00B75604" w:rsidP="00B75604">
      <w:pPr>
        <w:spacing w:line="360" w:lineRule="auto"/>
        <w:ind w:firstLine="709"/>
        <w:jc w:val="both"/>
        <w:rPr>
          <w:rFonts w:ascii="Californian FB" w:hAnsi="Californian FB"/>
          <w:lang w:val="id-ID"/>
        </w:rPr>
      </w:pPr>
      <w:r w:rsidRPr="00B75604">
        <w:rPr>
          <w:rFonts w:ascii="Californian FB" w:hAnsi="Californian FB"/>
          <w:color w:val="000000"/>
        </w:rPr>
        <w:lastRenderedPageBreak/>
        <w:t>Ketika</w:t>
      </w:r>
      <w:r w:rsidRPr="00B75604">
        <w:rPr>
          <w:rFonts w:ascii="Californian FB" w:hAnsi="Californian FB"/>
        </w:rPr>
        <w:t xml:space="preserve"> ISSI diterbitkan pada 13 Mei hingga akhir tahun 2011, sebagian kinerja sembilan indeks berada pada zona positif dengan indeks Srikehati sebagai indeks dengan kinerja terbaik, sedangkan sebagian lainnya berada pada zona negatif. Kinerja ISSI ketika diterbitkan pada tahun 2011 sangat baik, dengan menempati posisi kedua di antara empat indeks lainnya yang berada pada zona positif menyusul JII dan IHSG.</w:t>
      </w:r>
    </w:p>
    <w:p w14:paraId="0B5265D3" w14:textId="77777777" w:rsidR="00B75604" w:rsidRDefault="00B75604" w:rsidP="00DC163C">
      <w:pPr>
        <w:spacing w:line="360" w:lineRule="auto"/>
        <w:ind w:firstLine="709"/>
        <w:jc w:val="both"/>
        <w:rPr>
          <w:rFonts w:ascii="Californian FB" w:hAnsi="Californian FB"/>
          <w:lang w:val="id-ID"/>
        </w:rPr>
        <w:sectPr w:rsidR="00B75604" w:rsidSect="00A31C4C">
          <w:type w:val="continuous"/>
          <w:pgSz w:w="11907" w:h="16839" w:code="9"/>
          <w:pgMar w:top="1440" w:right="1440" w:bottom="1440" w:left="1440" w:header="720" w:footer="720" w:gutter="0"/>
          <w:cols w:num="2" w:space="720"/>
          <w:docGrid w:linePitch="360"/>
        </w:sectPr>
      </w:pPr>
    </w:p>
    <w:p w14:paraId="179C52BE" w14:textId="77777777" w:rsidR="00B75604" w:rsidRDefault="00B75604" w:rsidP="00B75604">
      <w:pPr>
        <w:pStyle w:val="ListParagraph"/>
        <w:ind w:left="0" w:firstLine="567"/>
        <w:jc w:val="both"/>
        <w:rPr>
          <w:b/>
        </w:rPr>
      </w:pPr>
      <w:r w:rsidRPr="00403F0F">
        <w:rPr>
          <w:b/>
          <w:noProof/>
        </w:rPr>
        <w:lastRenderedPageBreak/>
        <w:drawing>
          <wp:inline distT="0" distB="0" distL="0" distR="0" wp14:anchorId="352B6673" wp14:editId="5D061E5F">
            <wp:extent cx="5019675" cy="1809750"/>
            <wp:effectExtent l="19050" t="0" r="952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1EF1B4" w14:textId="77777777" w:rsidR="00B75604" w:rsidRPr="00B75604" w:rsidRDefault="00B75604" w:rsidP="00B75604">
      <w:pPr>
        <w:pStyle w:val="ListParagraph"/>
        <w:jc w:val="center"/>
        <w:rPr>
          <w:rFonts w:ascii="Californian FB" w:hAnsi="Californian FB"/>
          <w:b/>
        </w:rPr>
      </w:pPr>
      <w:r w:rsidRPr="00B75604">
        <w:rPr>
          <w:rFonts w:ascii="Californian FB" w:hAnsi="Californian FB"/>
          <w:b/>
        </w:rPr>
        <w:t>Grafik Pergerakan Kinerja Tahunan Sembilan Indeks</w:t>
      </w:r>
    </w:p>
    <w:p w14:paraId="0091E7CE" w14:textId="77777777" w:rsidR="00B75604" w:rsidRDefault="00B75604" w:rsidP="00DC163C">
      <w:pPr>
        <w:spacing w:line="360" w:lineRule="auto"/>
        <w:ind w:firstLine="709"/>
        <w:jc w:val="both"/>
        <w:rPr>
          <w:rFonts w:ascii="Californian FB" w:hAnsi="Californian FB"/>
          <w:lang w:val="id-ID"/>
        </w:rPr>
      </w:pPr>
    </w:p>
    <w:p w14:paraId="20E1E2F0" w14:textId="77777777" w:rsidR="00B75604" w:rsidRDefault="00B75604" w:rsidP="00DC163C">
      <w:pPr>
        <w:spacing w:line="360" w:lineRule="auto"/>
        <w:ind w:firstLine="709"/>
        <w:jc w:val="both"/>
        <w:rPr>
          <w:rFonts w:ascii="Californian FB" w:hAnsi="Californian FB"/>
          <w:lang w:val="id-ID"/>
        </w:rPr>
        <w:sectPr w:rsidR="00B75604" w:rsidSect="00B75604">
          <w:type w:val="continuous"/>
          <w:pgSz w:w="11907" w:h="16839" w:code="9"/>
          <w:pgMar w:top="1440" w:right="1440" w:bottom="1440" w:left="1440" w:header="720" w:footer="720" w:gutter="0"/>
          <w:cols w:space="720"/>
          <w:docGrid w:linePitch="360"/>
        </w:sectPr>
      </w:pPr>
    </w:p>
    <w:p w14:paraId="4BF10125" w14:textId="77777777" w:rsidR="00B75604" w:rsidRPr="00B75604" w:rsidRDefault="00B75604" w:rsidP="00B75604">
      <w:pPr>
        <w:spacing w:line="360" w:lineRule="auto"/>
        <w:ind w:firstLine="709"/>
        <w:jc w:val="both"/>
        <w:rPr>
          <w:rFonts w:ascii="Californian FB" w:hAnsi="Californian FB"/>
          <w:color w:val="000000"/>
        </w:rPr>
      </w:pPr>
      <w:r w:rsidRPr="00B75604">
        <w:rPr>
          <w:rFonts w:ascii="Californian FB" w:hAnsi="Californian FB"/>
        </w:rPr>
        <w:lastRenderedPageBreak/>
        <w:t xml:space="preserve">Kinerja </w:t>
      </w:r>
      <w:r w:rsidRPr="00B75604">
        <w:rPr>
          <w:rFonts w:ascii="Californian FB" w:hAnsi="Californian FB"/>
          <w:color w:val="000000"/>
        </w:rPr>
        <w:t>ISSI</w:t>
      </w:r>
      <w:r w:rsidRPr="00B75604">
        <w:rPr>
          <w:rFonts w:ascii="Californian FB" w:hAnsi="Californian FB"/>
        </w:rPr>
        <w:t xml:space="preserve"> terbaik ditunjukkan pada tahun 2012, ISSI mengalahkan delapan indeks pembandingnya dengan nilai </w:t>
      </w:r>
      <w:r w:rsidRPr="00B75604">
        <w:rPr>
          <w:rFonts w:ascii="Californian FB" w:hAnsi="Californian FB"/>
          <w:i/>
        </w:rPr>
        <w:t xml:space="preserve">Sharpe </w:t>
      </w:r>
      <w:r w:rsidRPr="00B75604">
        <w:rPr>
          <w:rFonts w:ascii="Californian FB" w:hAnsi="Californian FB"/>
        </w:rPr>
        <w:t xml:space="preserve">dan </w:t>
      </w:r>
      <w:r w:rsidRPr="00B75604">
        <w:rPr>
          <w:rFonts w:ascii="Californian FB" w:hAnsi="Californian FB"/>
          <w:i/>
        </w:rPr>
        <w:t>Treynor</w:t>
      </w:r>
      <w:r w:rsidRPr="00B75604">
        <w:rPr>
          <w:rFonts w:ascii="Californian FB" w:hAnsi="Californian FB"/>
        </w:rPr>
        <w:t xml:space="preserve">, </w:t>
      </w:r>
      <w:r w:rsidRPr="00B75604">
        <w:rPr>
          <w:rFonts w:ascii="Californian FB" w:hAnsi="Californian FB"/>
          <w:color w:val="000000"/>
        </w:rPr>
        <w:t>0</w:t>
      </w:r>
      <w:proofErr w:type="gramStart"/>
      <w:r w:rsidRPr="00B75604">
        <w:rPr>
          <w:rFonts w:ascii="Californian FB" w:hAnsi="Californian FB"/>
          <w:color w:val="000000"/>
        </w:rPr>
        <w:t>,0521</w:t>
      </w:r>
      <w:proofErr w:type="gramEnd"/>
      <w:r w:rsidRPr="00B75604">
        <w:rPr>
          <w:rFonts w:ascii="Californian FB" w:hAnsi="Californian FB"/>
          <w:color w:val="000000"/>
        </w:rPr>
        <w:t xml:space="preserve"> dan 0,0004 kemudian menyusul JII dan IHSG. Hasil analisis ini sesuai dengan pendapat </w:t>
      </w:r>
      <w:r w:rsidRPr="00B75604">
        <w:rPr>
          <w:rFonts w:ascii="Californian FB" w:hAnsi="Californian FB"/>
          <w:color w:val="000000"/>
        </w:rPr>
        <w:lastRenderedPageBreak/>
        <w:t xml:space="preserve">beberapa peneliti terdahulu mengenai kinerja saham syariah seperti Hoepner dkk. (2011), Merdad dkk. (2010), Hooi dan Parsva (2012), Makni dkk. (2015), dan Boo dkk. (2016). Berdasarkan pengujian empiris yang mereka lakukan ditemukan </w:t>
      </w:r>
      <w:r w:rsidRPr="00B75604">
        <w:rPr>
          <w:rFonts w:ascii="Californian FB" w:hAnsi="Californian FB"/>
          <w:color w:val="000000"/>
        </w:rPr>
        <w:lastRenderedPageBreak/>
        <w:t xml:space="preserve">bahwa kinerja saham syariah menunjukkan </w:t>
      </w:r>
      <w:r w:rsidRPr="00B75604">
        <w:rPr>
          <w:rFonts w:ascii="Californian FB" w:hAnsi="Californian FB"/>
          <w:i/>
          <w:color w:val="000000"/>
        </w:rPr>
        <w:t xml:space="preserve">performance </w:t>
      </w:r>
      <w:r w:rsidRPr="00B75604">
        <w:rPr>
          <w:rFonts w:ascii="Californian FB" w:hAnsi="Californian FB"/>
          <w:color w:val="000000"/>
        </w:rPr>
        <w:t>terbaiknya ketika kondisi sedang resesi atau krisis. Pada akhir tahun 2011 sampai 2012 kondisi ekonomi global memburuk akibat permasalahaan ekonomi di Eropa dan di Amerika Serikat (Laporan Bank Indonesia, 2012). Kondisi tersebut berdampak pada negara-negara berkembang seperti Indonesia. Dampak itu juga dirasakan oleh pasar modal seperti di Bursa Efek Indonesia, IHSG sempat mencatatkan harga terendahnya, yaitu di bawah angka 4000 ketika itu. Walaupun demikian, ISSI dan JI pada tahun 2011 dan 2012 justru menunjukkan kinerja terbaiknya.</w:t>
      </w:r>
    </w:p>
    <w:p w14:paraId="77C5C3ED" w14:textId="77777777" w:rsidR="00B75604" w:rsidRPr="00B75604" w:rsidRDefault="00B75604" w:rsidP="00B75604">
      <w:pPr>
        <w:spacing w:line="360" w:lineRule="auto"/>
        <w:ind w:firstLine="709"/>
        <w:jc w:val="both"/>
        <w:rPr>
          <w:rFonts w:ascii="Californian FB" w:hAnsi="Californian FB"/>
          <w:color w:val="000000"/>
        </w:rPr>
      </w:pPr>
      <w:r w:rsidRPr="00B75604">
        <w:rPr>
          <w:rFonts w:ascii="Californian FB" w:hAnsi="Californian FB"/>
          <w:color w:val="000000"/>
        </w:rPr>
        <w:t xml:space="preserve">Kondisi ini </w:t>
      </w:r>
      <w:r w:rsidRPr="00B75604">
        <w:rPr>
          <w:rFonts w:ascii="Californian FB" w:hAnsi="Californian FB"/>
        </w:rPr>
        <w:t>dapat</w:t>
      </w:r>
      <w:r w:rsidRPr="00B75604">
        <w:rPr>
          <w:rFonts w:ascii="Californian FB" w:hAnsi="Californian FB"/>
          <w:color w:val="000000"/>
        </w:rPr>
        <w:t xml:space="preserve"> dijelaskan karena beberapa alasan, antara lain, momentum pembentukan indeks ISSI pada pertengahan tahun 2011 ditangkap oleh investor sebagai informasi positif sehingga saham-saham syariah menjadi pilihan berinvestasi yang menjanjikan. Kondisi krisis global pada akhir tahun 2011 memperkuat posisi saham syariah sebagai instrumen investasi yang bukan saja dapat digunakan sebagai investasi jangka panjang, namun juga dapat digunakan dalam mekanisme </w:t>
      </w:r>
      <w:r w:rsidRPr="00B75604">
        <w:rPr>
          <w:rFonts w:ascii="Californian FB" w:hAnsi="Californian FB"/>
          <w:i/>
          <w:color w:val="000000"/>
        </w:rPr>
        <w:t>hedging</w:t>
      </w:r>
      <w:r w:rsidRPr="00B75604">
        <w:rPr>
          <w:rFonts w:ascii="Californian FB" w:hAnsi="Californian FB"/>
          <w:color w:val="000000"/>
        </w:rPr>
        <w:t xml:space="preserve"> ketika terjadi krisis (Makni dkk., 2015).</w:t>
      </w:r>
    </w:p>
    <w:p w14:paraId="78FA52FB" w14:textId="77777777" w:rsidR="00B75604" w:rsidRPr="00B75604" w:rsidRDefault="00B75604" w:rsidP="00B75604">
      <w:pPr>
        <w:pStyle w:val="ListParagraph"/>
        <w:ind w:left="540"/>
        <w:jc w:val="both"/>
        <w:rPr>
          <w:rFonts w:ascii="Californian FB" w:hAnsi="Californian FB"/>
          <w:b/>
        </w:rPr>
      </w:pPr>
    </w:p>
    <w:p w14:paraId="364E5900" w14:textId="77777777" w:rsidR="00B75604" w:rsidRPr="00B75604" w:rsidRDefault="00B75604" w:rsidP="00B75604">
      <w:pPr>
        <w:pStyle w:val="ListParagraph"/>
        <w:numPr>
          <w:ilvl w:val="1"/>
          <w:numId w:val="33"/>
        </w:numPr>
        <w:spacing w:after="200"/>
        <w:ind w:left="540" w:hanging="540"/>
        <w:jc w:val="both"/>
        <w:rPr>
          <w:rFonts w:ascii="Californian FB" w:hAnsi="Californian FB"/>
          <w:b/>
        </w:rPr>
      </w:pPr>
      <w:r w:rsidRPr="00B75604">
        <w:rPr>
          <w:rFonts w:ascii="Californian FB" w:hAnsi="Californian FB"/>
          <w:b/>
        </w:rPr>
        <w:t>Analisis Kinerja Portofolio</w:t>
      </w:r>
    </w:p>
    <w:p w14:paraId="76B92B8A" w14:textId="77777777" w:rsidR="00B75604" w:rsidRPr="00B75604" w:rsidRDefault="00B75604" w:rsidP="00B75604">
      <w:pPr>
        <w:spacing w:line="360" w:lineRule="auto"/>
        <w:ind w:firstLine="709"/>
        <w:jc w:val="both"/>
        <w:rPr>
          <w:rFonts w:ascii="Californian FB" w:hAnsi="Californian FB"/>
        </w:rPr>
      </w:pPr>
      <w:r w:rsidRPr="00B75604">
        <w:rPr>
          <w:rFonts w:ascii="Californian FB" w:hAnsi="Californian FB"/>
        </w:rPr>
        <w:t xml:space="preserve">Portofolio saham dibentuk </w:t>
      </w:r>
      <w:r w:rsidRPr="00B75604">
        <w:rPr>
          <w:rFonts w:ascii="Californian FB" w:hAnsi="Californian FB"/>
          <w:color w:val="000000"/>
        </w:rPr>
        <w:t>secara</w:t>
      </w:r>
      <w:r w:rsidRPr="00B75604">
        <w:rPr>
          <w:rFonts w:ascii="Californian FB" w:hAnsi="Californian FB"/>
        </w:rPr>
        <w:t xml:space="preserve"> acak dari tiga jenis data </w:t>
      </w:r>
      <w:proofErr w:type="gramStart"/>
      <w:r w:rsidRPr="00B75604">
        <w:rPr>
          <w:rFonts w:ascii="Californian FB" w:hAnsi="Californian FB"/>
        </w:rPr>
        <w:t>kelompok  saham</w:t>
      </w:r>
      <w:proofErr w:type="gramEnd"/>
      <w:r w:rsidRPr="00B75604">
        <w:rPr>
          <w:rFonts w:ascii="Californian FB" w:hAnsi="Californian FB"/>
        </w:rPr>
        <w:t xml:space="preserve">. </w:t>
      </w:r>
      <w:r w:rsidRPr="00B75604">
        <w:rPr>
          <w:rFonts w:ascii="Californian FB" w:hAnsi="Californian FB"/>
        </w:rPr>
        <w:lastRenderedPageBreak/>
        <w:t>Kelompok pertama adalah kelompok saham yang secara konsisten selalu berada dalam emiten ISSI dari tahun 2011—2015, dikategorikan sebagai kelompok saham syariah. Kelompok saham yang kedua adalah kelompok saham yang di dalammnya terdapat saham-saham yang tidak pernah masuk sebagai emiten ISSI dan saham-saham yang keluar masuk sebagai emiten ISSI dari periode tahun 2011—2015 yang dikategorikan sebagai saham konvensional. Kelompok terakhir adalah gabungan antara kelompok saham syariah dan kelompok saham konvensional yang dikategorikan sebagai kelompok saham gabungan.</w:t>
      </w:r>
    </w:p>
    <w:p w14:paraId="38C84578" w14:textId="77777777" w:rsidR="00B75604" w:rsidRPr="00B75604" w:rsidRDefault="00B75604" w:rsidP="00B75604">
      <w:pPr>
        <w:spacing w:line="360" w:lineRule="auto"/>
        <w:ind w:firstLine="709"/>
        <w:jc w:val="both"/>
        <w:rPr>
          <w:rFonts w:ascii="Californian FB" w:hAnsi="Californian FB"/>
        </w:rPr>
      </w:pPr>
      <w:r w:rsidRPr="00B75604">
        <w:rPr>
          <w:rFonts w:ascii="Californian FB" w:hAnsi="Californian FB"/>
        </w:rPr>
        <w:t xml:space="preserve">Jumlah emiten yang </w:t>
      </w:r>
      <w:r w:rsidRPr="00B75604">
        <w:rPr>
          <w:rFonts w:ascii="Californian FB" w:hAnsi="Californian FB"/>
          <w:color w:val="000000"/>
        </w:rPr>
        <w:t>berada</w:t>
      </w:r>
      <w:r w:rsidRPr="00B75604">
        <w:rPr>
          <w:rFonts w:ascii="Californian FB" w:hAnsi="Californian FB"/>
        </w:rPr>
        <w:t xml:space="preserve"> dalam kelompok saham syariah adalah sebanyak 134 emiten, Emiten yang tergabung sebagai kelompok saham konvensional berjumlah sebanyak 221 emiten, sedangkan jumlah kelompok gabungan keduanya adalah sebanyak 355 emiten. Portofolio saham dibentuk secara acak dari masing-masing kelompok saham. Pembentukan portofolio mempertimbangkan beberapa hal. Pertimbangan pertama adalah saham-saham yang dibentuk dalam sebuah portofolio berjumlah 15 saham. Hal ini sesuai dengan hasil penelitian Tandelilin (2001) yang menemukan bahwa jumlah saham yang dibentuk untuk mendapatkan manfaat pengurangan risiko paling optimum di Bursa Efek Indonesia adalah </w:t>
      </w:r>
      <w:r w:rsidRPr="00B75604">
        <w:rPr>
          <w:rFonts w:ascii="Californian FB" w:hAnsi="Californian FB"/>
        </w:rPr>
        <w:lastRenderedPageBreak/>
        <w:t xml:space="preserve">sebanyak 15 saham. Kedua, dalam proses pembentukan portofolio, saham secara acak mensyaratkan bahwa sebuah saham tidak boleh dipilih lebih dari sekali dalam sebuah portofolio. Apabila dalam sebuah portofolio terdapat lebih dari satu saham yang sama, manfaat pengurangan risiko tidak akan dapat dicapai secara optimum karena korelasi antara saham sebagai syarat pengurangan risiko yang telah dijelaskan oleh Elton &amp; Gruber (1996a) </w:t>
      </w:r>
      <w:proofErr w:type="gramStart"/>
      <w:r w:rsidRPr="00B75604">
        <w:rPr>
          <w:rFonts w:ascii="Californian FB" w:hAnsi="Californian FB"/>
        </w:rPr>
        <w:t>tidak  boleh</w:t>
      </w:r>
      <w:proofErr w:type="gramEnd"/>
      <w:r w:rsidRPr="00B75604">
        <w:rPr>
          <w:rFonts w:ascii="Californian FB" w:hAnsi="Californian FB"/>
        </w:rPr>
        <w:t xml:space="preserve"> berkorelasi secara sempurna.</w:t>
      </w:r>
    </w:p>
    <w:p w14:paraId="761DDBA4" w14:textId="77777777" w:rsidR="00B75604" w:rsidRPr="00B75604" w:rsidRDefault="00B75604" w:rsidP="00B75604">
      <w:pPr>
        <w:spacing w:line="360" w:lineRule="auto"/>
        <w:ind w:firstLine="709"/>
        <w:jc w:val="both"/>
        <w:rPr>
          <w:rFonts w:ascii="Californian FB" w:hAnsi="Californian FB"/>
        </w:rPr>
      </w:pPr>
      <w:r w:rsidRPr="00B75604">
        <w:rPr>
          <w:rFonts w:ascii="Californian FB" w:hAnsi="Californian FB"/>
        </w:rPr>
        <w:t xml:space="preserve">Pembentukan portofolio tidak menggunakan metode </w:t>
      </w:r>
      <w:r w:rsidRPr="00B75604">
        <w:rPr>
          <w:rFonts w:ascii="Californian FB" w:hAnsi="Californian FB"/>
          <w:i/>
        </w:rPr>
        <w:t xml:space="preserve">Market Value Weighted Average Index </w:t>
      </w:r>
      <w:r w:rsidRPr="00B75604">
        <w:rPr>
          <w:rFonts w:ascii="Californian FB" w:hAnsi="Californian FB"/>
        </w:rPr>
        <w:t xml:space="preserve">sehingga proporsi setiap saham dari </w:t>
      </w:r>
      <w:proofErr w:type="gramStart"/>
      <w:r w:rsidRPr="00B75604">
        <w:rPr>
          <w:rFonts w:ascii="Californian FB" w:hAnsi="Californian FB"/>
        </w:rPr>
        <w:t>lima</w:t>
      </w:r>
      <w:proofErr w:type="gramEnd"/>
      <w:r w:rsidRPr="00B75604">
        <w:rPr>
          <w:rFonts w:ascii="Californian FB" w:hAnsi="Californian FB"/>
        </w:rPr>
        <w:t xml:space="preserve"> belas saham yang dibentuk sebagai anggota saham dalam sebuah portofolio bobotnya dianggap sama. Berdasarkan asumsi tersebut maka perhitungan </w:t>
      </w:r>
      <w:r w:rsidRPr="00B75604">
        <w:rPr>
          <w:rFonts w:ascii="Californian FB" w:hAnsi="Californian FB"/>
          <w:i/>
        </w:rPr>
        <w:t>return</w:t>
      </w:r>
      <w:r w:rsidRPr="00B75604">
        <w:rPr>
          <w:rFonts w:ascii="Californian FB" w:hAnsi="Californian FB"/>
        </w:rPr>
        <w:t xml:space="preserve"> portofolio dapat dinyatakan sebagai berikut:</w:t>
      </w:r>
    </w:p>
    <w:p w14:paraId="7280149E" w14:textId="77777777" w:rsidR="00B75604" w:rsidRPr="0007127E" w:rsidRDefault="00B75604" w:rsidP="00B75604">
      <w:pPr>
        <w:pStyle w:val="ListParagraph"/>
        <w:ind w:left="0" w:firstLine="567"/>
        <w:jc w:val="both"/>
        <w:rPr>
          <w:rFonts w:ascii="Californian FB" w:hAnsi="Californian FB"/>
          <w:sz w:val="20"/>
          <w:szCs w:val="20"/>
        </w:rPr>
      </w:pPr>
      <m:oMathPara>
        <m:oMath>
          <m:r>
            <w:rPr>
              <w:rFonts w:ascii="Cambria Math" w:hAnsi="Cambria Math"/>
              <w:sz w:val="20"/>
              <w:szCs w:val="20"/>
            </w:rPr>
            <m:t>rP=1/15</m:t>
          </m:r>
          <m:nary>
            <m:naryPr>
              <m:chr m:val="∑"/>
              <m:limLoc m:val="subSup"/>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15</m:t>
              </m:r>
            </m:sup>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m:t>
                  </m:r>
                </m:sub>
              </m:sSub>
            </m:e>
          </m:nary>
        </m:oMath>
      </m:oMathPara>
    </w:p>
    <w:p w14:paraId="36A3DCEC" w14:textId="77777777" w:rsidR="00B75604" w:rsidRPr="00B75604" w:rsidRDefault="00B75604" w:rsidP="00B75604">
      <w:pPr>
        <w:spacing w:line="360" w:lineRule="auto"/>
        <w:ind w:firstLine="709"/>
        <w:jc w:val="both"/>
        <w:rPr>
          <w:rFonts w:ascii="Californian FB" w:hAnsi="Californian FB"/>
        </w:rPr>
      </w:pPr>
      <w:r w:rsidRPr="00B75604">
        <w:rPr>
          <w:rFonts w:ascii="Californian FB" w:hAnsi="Californian FB"/>
        </w:rPr>
        <w:t xml:space="preserve">Dalam hal ini, </w:t>
      </w:r>
      <w:r w:rsidRPr="00B75604">
        <w:rPr>
          <w:rFonts w:ascii="Californian FB" w:hAnsi="Californian FB"/>
          <w:i/>
        </w:rPr>
        <w:t xml:space="preserve">rP </w:t>
      </w:r>
      <w:r w:rsidRPr="00B75604">
        <w:rPr>
          <w:rFonts w:ascii="Californian FB" w:hAnsi="Californian FB"/>
        </w:rPr>
        <w:t xml:space="preserve">adalah </w:t>
      </w:r>
      <w:r w:rsidRPr="00B75604">
        <w:rPr>
          <w:rFonts w:ascii="Californian FB" w:hAnsi="Californian FB"/>
          <w:color w:val="000000"/>
        </w:rPr>
        <w:t>return</w:t>
      </w:r>
      <w:r w:rsidRPr="00B75604">
        <w:rPr>
          <w:rFonts w:ascii="Californian FB" w:hAnsi="Californian FB"/>
          <w:i/>
        </w:rPr>
        <w:t xml:space="preserve"> Portofolio </w:t>
      </w:r>
      <w:r w:rsidRPr="00B75604">
        <w:rPr>
          <w:rFonts w:ascii="Californian FB" w:hAnsi="Californian FB"/>
        </w:rPr>
        <w:t xml:space="preserve">atau tingkat keuntungan suatu portofolio yang telah dibentuk secara acak,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Pr="00B75604">
        <w:rPr>
          <w:rFonts w:ascii="Californian FB" w:eastAsiaTheme="minorEastAsia" w:hAnsi="Californian FB"/>
        </w:rPr>
        <w:t xml:space="preserve"> adalah </w:t>
      </w:r>
      <w:r w:rsidRPr="00B75604">
        <w:rPr>
          <w:rFonts w:ascii="Californian FB" w:eastAsiaTheme="minorEastAsia" w:hAnsi="Californian FB"/>
          <w:i/>
        </w:rPr>
        <w:t xml:space="preserve">return </w:t>
      </w:r>
      <w:r w:rsidRPr="00B75604">
        <w:rPr>
          <w:rFonts w:ascii="Californian FB" w:eastAsiaTheme="minorEastAsia" w:hAnsi="Californian FB"/>
        </w:rPr>
        <w:t xml:space="preserve">saham </w:t>
      </w:r>
      <w:r w:rsidRPr="00B75604">
        <w:rPr>
          <w:rFonts w:ascii="Californian FB" w:eastAsiaTheme="minorEastAsia" w:hAnsi="Californian FB"/>
          <w:i/>
        </w:rPr>
        <w:t xml:space="preserve">i </w:t>
      </w:r>
      <w:r w:rsidRPr="00B75604">
        <w:rPr>
          <w:rFonts w:ascii="Californian FB" w:eastAsiaTheme="minorEastAsia" w:hAnsi="Californian FB"/>
        </w:rPr>
        <w:t xml:space="preserve">dalam suatu portofolio, sedangkan 1/15 adalah proporsi tiap saham dalam portofolio tersebut. </w:t>
      </w:r>
    </w:p>
    <w:p w14:paraId="4EDC9D78" w14:textId="475F1663" w:rsidR="00B75604" w:rsidRPr="00B75604" w:rsidRDefault="00B75604" w:rsidP="00B75604">
      <w:pPr>
        <w:spacing w:line="360" w:lineRule="auto"/>
        <w:ind w:firstLine="709"/>
        <w:jc w:val="both"/>
        <w:rPr>
          <w:rFonts w:ascii="Californian FB" w:hAnsi="Californian FB"/>
          <w:lang w:val="id-ID"/>
        </w:rPr>
      </w:pPr>
      <w:r w:rsidRPr="00B75604">
        <w:rPr>
          <w:rFonts w:ascii="Californian FB" w:hAnsi="Californian FB"/>
        </w:rPr>
        <w:t xml:space="preserve">Data yang diolah adalah tiga puluh portofolio saham yang telah dibentuk secara acak dari tiga kelompok saham, yaitu kelompok saham syariah, kelompok saham konvensional, dan kelompok saham gabungan. Informasi penunjang yang dibutuhkan dalam pengukuran seperti </w:t>
      </w:r>
      <w:r w:rsidRPr="00B75604">
        <w:rPr>
          <w:rFonts w:ascii="Californian FB" w:hAnsi="Californian FB"/>
          <w:i/>
        </w:rPr>
        <w:t xml:space="preserve">risk free </w:t>
      </w:r>
      <w:r w:rsidRPr="00B75604">
        <w:rPr>
          <w:rFonts w:ascii="Californian FB" w:hAnsi="Californian FB"/>
        </w:rPr>
        <w:t xml:space="preserve">diperoleh dari data BI </w:t>
      </w:r>
      <w:r w:rsidRPr="00B75604">
        <w:rPr>
          <w:rFonts w:ascii="Californian FB" w:hAnsi="Californian FB"/>
          <w:i/>
        </w:rPr>
        <w:t xml:space="preserve">rate </w:t>
      </w:r>
      <w:r w:rsidRPr="00B75604">
        <w:rPr>
          <w:rFonts w:ascii="Californian FB" w:hAnsi="Californian FB"/>
        </w:rPr>
        <w:t xml:space="preserve">dari tahun 2011—2015. Data BI </w:t>
      </w:r>
      <w:r w:rsidRPr="00B75604">
        <w:rPr>
          <w:rFonts w:ascii="Californian FB" w:hAnsi="Californian FB"/>
          <w:i/>
        </w:rPr>
        <w:t xml:space="preserve">rate </w:t>
      </w:r>
      <w:r w:rsidRPr="00B75604">
        <w:rPr>
          <w:rFonts w:ascii="Californian FB" w:hAnsi="Californian FB"/>
        </w:rPr>
        <w:t>disesuaikan</w:t>
      </w:r>
      <w:r w:rsidRPr="00B75604">
        <w:rPr>
          <w:rFonts w:ascii="Californian FB" w:hAnsi="Californian FB"/>
          <w:i/>
        </w:rPr>
        <w:t xml:space="preserve"> </w:t>
      </w:r>
      <w:r w:rsidRPr="00B75604">
        <w:rPr>
          <w:rFonts w:ascii="Californian FB" w:hAnsi="Californian FB"/>
        </w:rPr>
        <w:t xml:space="preserve">berdasarkan informasi data bulanan sesuai dengan kebutuhan data dalam penelitian ini sehingga diperoleh rata-rata </w:t>
      </w:r>
      <w:r w:rsidRPr="00B75604">
        <w:rPr>
          <w:rFonts w:ascii="Californian FB" w:hAnsi="Californian FB"/>
          <w:i/>
        </w:rPr>
        <w:t xml:space="preserve">risk free </w:t>
      </w:r>
      <w:r w:rsidRPr="00B75604">
        <w:rPr>
          <w:rFonts w:ascii="Californian FB" w:hAnsi="Californian FB"/>
        </w:rPr>
        <w:t xml:space="preserve">bulanan sebesar </w:t>
      </w:r>
      <w:r w:rsidRPr="00B75604">
        <w:rPr>
          <w:rFonts w:ascii="Californian FB" w:hAnsi="Californian FB"/>
          <w:color w:val="000000"/>
        </w:rPr>
        <w:t xml:space="preserve">0,566%, sedangkan indeks </w:t>
      </w:r>
      <w:r w:rsidRPr="00B75604">
        <w:rPr>
          <w:rFonts w:ascii="Californian FB" w:hAnsi="Californian FB"/>
          <w:i/>
          <w:color w:val="000000"/>
        </w:rPr>
        <w:t xml:space="preserve">market </w:t>
      </w:r>
      <w:r w:rsidRPr="00B75604">
        <w:rPr>
          <w:rFonts w:ascii="Californian FB" w:hAnsi="Californian FB"/>
          <w:color w:val="000000"/>
        </w:rPr>
        <w:t>dalam penelitian ini menggunakan data IHSG.</w:t>
      </w:r>
      <w:r w:rsidRPr="00B75604">
        <w:rPr>
          <w:rFonts w:ascii="Californian FB" w:hAnsi="Californian FB"/>
          <w:i/>
        </w:rPr>
        <w:t xml:space="preserve"> </w:t>
      </w:r>
      <w:r w:rsidRPr="00B75604">
        <w:rPr>
          <w:rFonts w:ascii="Californian FB" w:hAnsi="Californian FB"/>
        </w:rPr>
        <w:t xml:space="preserve">Data portofolio dari tiga kelompok jenis saham yang berupa </w:t>
      </w:r>
      <w:r w:rsidRPr="00B75604">
        <w:rPr>
          <w:rFonts w:ascii="Californian FB" w:hAnsi="Californian FB"/>
          <w:i/>
        </w:rPr>
        <w:t xml:space="preserve">return </w:t>
      </w:r>
      <w:r w:rsidRPr="00B75604">
        <w:rPr>
          <w:rFonts w:ascii="Californian FB" w:hAnsi="Californian FB"/>
        </w:rPr>
        <w:t xml:space="preserve">bulanan tiap portofolio diukur dan dihitung dengan menggunakan empat pendekatan ukuran kinerja, pendekatan </w:t>
      </w:r>
      <w:r w:rsidRPr="00B75604">
        <w:rPr>
          <w:rFonts w:ascii="Californian FB" w:hAnsi="Californian FB"/>
          <w:i/>
        </w:rPr>
        <w:t>Sharpe, Treynor, M</w:t>
      </w:r>
      <w:r w:rsidRPr="00B75604">
        <w:rPr>
          <w:rFonts w:ascii="Californian FB" w:hAnsi="Californian FB"/>
          <w:i/>
          <w:vertAlign w:val="superscript"/>
        </w:rPr>
        <w:t>2</w:t>
      </w:r>
      <w:r w:rsidRPr="00B75604">
        <w:rPr>
          <w:rFonts w:ascii="Californian FB" w:hAnsi="Californian FB"/>
          <w:i/>
        </w:rPr>
        <w:t>,</w:t>
      </w:r>
      <w:r w:rsidRPr="00B75604">
        <w:rPr>
          <w:rFonts w:ascii="Californian FB" w:hAnsi="Californian FB"/>
          <w:i/>
          <w:vertAlign w:val="superscript"/>
        </w:rPr>
        <w:t xml:space="preserve"> </w:t>
      </w:r>
      <w:r w:rsidRPr="00B75604">
        <w:rPr>
          <w:rFonts w:ascii="Californian FB" w:hAnsi="Californian FB"/>
        </w:rPr>
        <w:t xml:space="preserve">dan </w:t>
      </w:r>
      <w:proofErr w:type="gramStart"/>
      <w:r w:rsidRPr="00B75604">
        <w:rPr>
          <w:rFonts w:ascii="Californian FB" w:hAnsi="Californian FB"/>
          <w:i/>
        </w:rPr>
        <w:t>jensen’s</w:t>
      </w:r>
      <w:proofErr w:type="gramEnd"/>
      <w:r w:rsidRPr="00B75604">
        <w:rPr>
          <w:rFonts w:ascii="Californian FB" w:hAnsi="Californian FB"/>
          <w:i/>
        </w:rPr>
        <w:t xml:space="preserve"> alpha.</w:t>
      </w:r>
      <w:r w:rsidRPr="00B75604">
        <w:rPr>
          <w:rFonts w:ascii="Californian FB" w:hAnsi="Californian FB"/>
        </w:rPr>
        <w:t xml:space="preserve"> Hasil pengukuran tersebut disajikan dalam tiga tabel berikut.</w:t>
      </w:r>
    </w:p>
    <w:p w14:paraId="318CC828" w14:textId="77777777" w:rsidR="00FD4089" w:rsidRDefault="00FD4089" w:rsidP="00DC163C">
      <w:pPr>
        <w:spacing w:line="360" w:lineRule="auto"/>
        <w:ind w:firstLine="709"/>
        <w:jc w:val="both"/>
        <w:rPr>
          <w:rFonts w:ascii="Californian FB" w:hAnsi="Californian FB"/>
          <w:lang w:val="id-ID"/>
        </w:rPr>
        <w:sectPr w:rsidR="00FD4089" w:rsidSect="00A31C4C">
          <w:type w:val="continuous"/>
          <w:pgSz w:w="11907" w:h="16839" w:code="9"/>
          <w:pgMar w:top="1440" w:right="1440" w:bottom="1440" w:left="1440" w:header="720" w:footer="720" w:gutter="0"/>
          <w:cols w:num="2" w:space="720"/>
          <w:docGrid w:linePitch="360"/>
        </w:sectPr>
      </w:pPr>
    </w:p>
    <w:p w14:paraId="55156977" w14:textId="77777777" w:rsidR="00FD4089" w:rsidRPr="00FD4089" w:rsidRDefault="00FD4089" w:rsidP="00FD4089">
      <w:pPr>
        <w:pStyle w:val="ListParagraph"/>
        <w:spacing w:before="100" w:beforeAutospacing="1" w:after="100" w:afterAutospacing="1" w:line="360" w:lineRule="auto"/>
        <w:ind w:left="446"/>
        <w:jc w:val="center"/>
        <w:rPr>
          <w:rFonts w:ascii="Californian FB" w:hAnsi="Californian FB"/>
          <w:b/>
        </w:rPr>
      </w:pPr>
      <w:r w:rsidRPr="00FD4089">
        <w:rPr>
          <w:rFonts w:ascii="Californian FB" w:hAnsi="Californian FB"/>
          <w:b/>
        </w:rPr>
        <w:lastRenderedPageBreak/>
        <w:t>Hasil Pengukuran Kinerja Portofolio Saham Syariah</w:t>
      </w:r>
    </w:p>
    <w:tbl>
      <w:tblPr>
        <w:tblStyle w:val="TableGrid"/>
        <w:tblW w:w="0" w:type="auto"/>
        <w:jc w:val="center"/>
        <w:tblLook w:val="04A0" w:firstRow="1" w:lastRow="0" w:firstColumn="1" w:lastColumn="0" w:noHBand="0" w:noVBand="1"/>
      </w:tblPr>
      <w:tblGrid>
        <w:gridCol w:w="464"/>
        <w:gridCol w:w="1227"/>
        <w:gridCol w:w="1451"/>
        <w:gridCol w:w="1138"/>
        <w:gridCol w:w="1227"/>
        <w:gridCol w:w="1627"/>
      </w:tblGrid>
      <w:tr w:rsidR="00FD4089" w:rsidRPr="00FD4089" w14:paraId="7011DD11" w14:textId="77777777" w:rsidTr="00FD4089">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100" w:firstRow="0" w:lastRow="0" w:firstColumn="1" w:lastColumn="0" w:oddVBand="0" w:evenVBand="0" w:oddHBand="0" w:evenHBand="0" w:firstRowFirstColumn="1" w:firstRowLastColumn="0" w:lastRowFirstColumn="0" w:lastRowLastColumn="0"/>
            <w:tcW w:w="0" w:type="auto"/>
            <w:tcBorders>
              <w:tl2br w:val="nil"/>
            </w:tcBorders>
            <w:vAlign w:val="center"/>
          </w:tcPr>
          <w:p w14:paraId="317BD32C" w14:textId="77777777" w:rsidR="00FD4089" w:rsidRPr="00FD4089" w:rsidRDefault="00FD4089" w:rsidP="00FD4089">
            <w:pPr>
              <w:pStyle w:val="ListParagraph"/>
              <w:spacing w:line="276" w:lineRule="auto"/>
              <w:ind w:left="0"/>
              <w:jc w:val="center"/>
              <w:rPr>
                <w:rFonts w:ascii="Californian FB" w:hAnsi="Californian FB"/>
                <w:b w:val="0"/>
                <w:sz w:val="20"/>
                <w:szCs w:val="20"/>
              </w:rPr>
            </w:pPr>
            <w:r w:rsidRPr="00FD4089">
              <w:rPr>
                <w:rFonts w:ascii="Californian FB" w:hAnsi="Californian FB"/>
                <w:b w:val="0"/>
                <w:sz w:val="20"/>
                <w:szCs w:val="20"/>
              </w:rPr>
              <w:t>No</w:t>
            </w:r>
          </w:p>
        </w:tc>
        <w:tc>
          <w:tcPr>
            <w:tcW w:w="0" w:type="auto"/>
            <w:vAlign w:val="center"/>
          </w:tcPr>
          <w:p w14:paraId="766109C3" w14:textId="77777777" w:rsidR="00FD4089" w:rsidRPr="00FD4089" w:rsidRDefault="00FD4089" w:rsidP="00FD408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 xml:space="preserve">Portofolio </w:t>
            </w:r>
          </w:p>
          <w:p w14:paraId="03C06253" w14:textId="77777777" w:rsidR="00FD4089" w:rsidRPr="00FD4089" w:rsidRDefault="00FD4089" w:rsidP="00FD408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Syariah (PS)</w:t>
            </w:r>
          </w:p>
        </w:tc>
        <w:tc>
          <w:tcPr>
            <w:tcW w:w="1451" w:type="dxa"/>
            <w:vAlign w:val="center"/>
          </w:tcPr>
          <w:p w14:paraId="0688AD99" w14:textId="77777777" w:rsidR="00FD4089" w:rsidRPr="00FD4089" w:rsidRDefault="00FD4089" w:rsidP="00FD408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 xml:space="preserve">Indeks </w:t>
            </w:r>
            <w:r w:rsidRPr="00FD4089">
              <w:rPr>
                <w:rFonts w:ascii="Californian FB" w:hAnsi="Californian FB"/>
                <w:b w:val="0"/>
                <w:i/>
                <w:sz w:val="20"/>
                <w:szCs w:val="20"/>
              </w:rPr>
              <w:t>Sharpe</w:t>
            </w:r>
          </w:p>
        </w:tc>
        <w:tc>
          <w:tcPr>
            <w:tcW w:w="1138" w:type="dxa"/>
            <w:vAlign w:val="center"/>
          </w:tcPr>
          <w:p w14:paraId="447876D6" w14:textId="77777777" w:rsidR="00FD4089" w:rsidRPr="00FD4089" w:rsidRDefault="00FD4089"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 xml:space="preserve">Indeks </w:t>
            </w:r>
            <w:r w:rsidRPr="00FD4089">
              <w:rPr>
                <w:rFonts w:ascii="Californian FB" w:hAnsi="Californian FB"/>
                <w:b w:val="0"/>
                <w:i/>
                <w:sz w:val="20"/>
                <w:szCs w:val="20"/>
              </w:rPr>
              <w:t>Treynor</w:t>
            </w:r>
          </w:p>
          <w:p w14:paraId="5C73C8AE"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p>
        </w:tc>
        <w:tc>
          <w:tcPr>
            <w:tcW w:w="1227" w:type="dxa"/>
            <w:vAlign w:val="center"/>
          </w:tcPr>
          <w:p w14:paraId="60E6AC5A" w14:textId="77777777" w:rsidR="00FD4089" w:rsidRPr="00FD4089" w:rsidRDefault="00FD4089"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 xml:space="preserve">Indeks </w:t>
            </w:r>
            <w:r w:rsidRPr="00FD4089">
              <w:rPr>
                <w:rFonts w:ascii="Californian FB" w:hAnsi="Californian FB"/>
                <w:b w:val="0"/>
                <w:i/>
                <w:sz w:val="20"/>
                <w:szCs w:val="20"/>
              </w:rPr>
              <w:t>M</w:t>
            </w:r>
            <w:r w:rsidRPr="00FD4089">
              <w:rPr>
                <w:rFonts w:ascii="Californian FB" w:hAnsi="Californian FB"/>
                <w:b w:val="0"/>
                <w:i/>
                <w:sz w:val="20"/>
                <w:szCs w:val="20"/>
                <w:vertAlign w:val="superscript"/>
              </w:rPr>
              <w:t>2</w:t>
            </w:r>
          </w:p>
          <w:p w14:paraId="0C6EDD2D"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p>
        </w:tc>
        <w:tc>
          <w:tcPr>
            <w:tcW w:w="1627" w:type="dxa"/>
            <w:vAlign w:val="center"/>
          </w:tcPr>
          <w:p w14:paraId="1427D115" w14:textId="77777777" w:rsidR="00FD4089" w:rsidRPr="00FD4089" w:rsidRDefault="00FD4089"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Jensen’s alpha</w:t>
            </w:r>
          </w:p>
          <w:p w14:paraId="568CBBEA"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p>
        </w:tc>
      </w:tr>
      <w:tr w:rsidR="00FD4089" w:rsidRPr="00FD4089" w14:paraId="25CA2954"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85AC5F1"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1</w:t>
            </w:r>
          </w:p>
        </w:tc>
        <w:tc>
          <w:tcPr>
            <w:tcW w:w="0" w:type="auto"/>
          </w:tcPr>
          <w:p w14:paraId="4D6896A0"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PS1</w:t>
            </w:r>
          </w:p>
        </w:tc>
        <w:tc>
          <w:tcPr>
            <w:tcW w:w="1451" w:type="dxa"/>
            <w:vAlign w:val="bottom"/>
          </w:tcPr>
          <w:p w14:paraId="40675D81"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0,0602</w:t>
            </w:r>
          </w:p>
        </w:tc>
        <w:tc>
          <w:tcPr>
            <w:tcW w:w="1138" w:type="dxa"/>
            <w:vAlign w:val="bottom"/>
          </w:tcPr>
          <w:p w14:paraId="587AEE7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0,0031</w:t>
            </w:r>
          </w:p>
        </w:tc>
        <w:tc>
          <w:tcPr>
            <w:tcW w:w="1227" w:type="dxa"/>
            <w:vAlign w:val="bottom"/>
          </w:tcPr>
          <w:p w14:paraId="7F1BF5F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0,0042</w:t>
            </w:r>
          </w:p>
        </w:tc>
        <w:tc>
          <w:tcPr>
            <w:tcW w:w="1627" w:type="dxa"/>
            <w:vAlign w:val="bottom"/>
          </w:tcPr>
          <w:p w14:paraId="6EB80CA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0,0047</w:t>
            </w:r>
          </w:p>
        </w:tc>
      </w:tr>
      <w:tr w:rsidR="00FD4089" w:rsidRPr="00FD4089" w14:paraId="5A9B15E9"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7A03A14"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2</w:t>
            </w:r>
          </w:p>
        </w:tc>
        <w:tc>
          <w:tcPr>
            <w:tcW w:w="0" w:type="auto"/>
          </w:tcPr>
          <w:p w14:paraId="38E104CE"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PS2</w:t>
            </w:r>
          </w:p>
        </w:tc>
        <w:tc>
          <w:tcPr>
            <w:tcW w:w="1451" w:type="dxa"/>
            <w:vAlign w:val="bottom"/>
          </w:tcPr>
          <w:p w14:paraId="2B823020"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0,2021</w:t>
            </w:r>
          </w:p>
        </w:tc>
        <w:tc>
          <w:tcPr>
            <w:tcW w:w="1138" w:type="dxa"/>
            <w:vAlign w:val="bottom"/>
          </w:tcPr>
          <w:p w14:paraId="3C7CF492"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0,0101</w:t>
            </w:r>
          </w:p>
        </w:tc>
        <w:tc>
          <w:tcPr>
            <w:tcW w:w="1227" w:type="dxa"/>
            <w:vAlign w:val="bottom"/>
          </w:tcPr>
          <w:p w14:paraId="20BF60A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0,0102</w:t>
            </w:r>
          </w:p>
        </w:tc>
        <w:tc>
          <w:tcPr>
            <w:tcW w:w="1627" w:type="dxa"/>
            <w:vAlign w:val="bottom"/>
          </w:tcPr>
          <w:p w14:paraId="68ECAC4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0,0127</w:t>
            </w:r>
          </w:p>
        </w:tc>
      </w:tr>
      <w:tr w:rsidR="00FD4089" w:rsidRPr="00FD4089" w14:paraId="7DEB6BF2"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AA462DD"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3</w:t>
            </w:r>
          </w:p>
        </w:tc>
        <w:tc>
          <w:tcPr>
            <w:tcW w:w="0" w:type="auto"/>
          </w:tcPr>
          <w:p w14:paraId="5F717C3E"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PS3</w:t>
            </w:r>
          </w:p>
        </w:tc>
        <w:tc>
          <w:tcPr>
            <w:tcW w:w="1451" w:type="dxa"/>
            <w:vAlign w:val="bottom"/>
          </w:tcPr>
          <w:p w14:paraId="1FB84D10"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0,1514</w:t>
            </w:r>
          </w:p>
        </w:tc>
        <w:tc>
          <w:tcPr>
            <w:tcW w:w="1138" w:type="dxa"/>
            <w:vAlign w:val="bottom"/>
          </w:tcPr>
          <w:p w14:paraId="7C711FE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0,0092</w:t>
            </w:r>
          </w:p>
        </w:tc>
        <w:tc>
          <w:tcPr>
            <w:tcW w:w="1227" w:type="dxa"/>
            <w:vAlign w:val="bottom"/>
          </w:tcPr>
          <w:p w14:paraId="1AE29B0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0,0080</w:t>
            </w:r>
          </w:p>
        </w:tc>
        <w:tc>
          <w:tcPr>
            <w:tcW w:w="1627" w:type="dxa"/>
            <w:vAlign w:val="bottom"/>
          </w:tcPr>
          <w:p w14:paraId="0261D31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0,0102</w:t>
            </w:r>
          </w:p>
        </w:tc>
      </w:tr>
      <w:tr w:rsidR="00FD4089" w:rsidRPr="00FD4089" w14:paraId="2E738C96"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B992045"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4</w:t>
            </w:r>
          </w:p>
        </w:tc>
        <w:tc>
          <w:tcPr>
            <w:tcW w:w="0" w:type="auto"/>
          </w:tcPr>
          <w:p w14:paraId="4C77E37D"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PS4</w:t>
            </w:r>
          </w:p>
        </w:tc>
        <w:tc>
          <w:tcPr>
            <w:tcW w:w="1451" w:type="dxa"/>
            <w:vAlign w:val="bottom"/>
          </w:tcPr>
          <w:p w14:paraId="2E5F05E2"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0,0928</w:t>
            </w:r>
          </w:p>
        </w:tc>
        <w:tc>
          <w:tcPr>
            <w:tcW w:w="1138" w:type="dxa"/>
            <w:vAlign w:val="bottom"/>
          </w:tcPr>
          <w:p w14:paraId="0E716FEB"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0,0052</w:t>
            </w:r>
          </w:p>
        </w:tc>
        <w:tc>
          <w:tcPr>
            <w:tcW w:w="1227" w:type="dxa"/>
            <w:vAlign w:val="bottom"/>
          </w:tcPr>
          <w:p w14:paraId="30DF426B"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0,0056</w:t>
            </w:r>
          </w:p>
        </w:tc>
        <w:tc>
          <w:tcPr>
            <w:tcW w:w="1627" w:type="dxa"/>
            <w:vAlign w:val="bottom"/>
          </w:tcPr>
          <w:p w14:paraId="0003D79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0,0068</w:t>
            </w:r>
          </w:p>
        </w:tc>
      </w:tr>
      <w:tr w:rsidR="00FD4089" w:rsidRPr="00FD4089" w14:paraId="5CEAE303"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1E51536"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5</w:t>
            </w:r>
          </w:p>
        </w:tc>
        <w:tc>
          <w:tcPr>
            <w:tcW w:w="0" w:type="auto"/>
          </w:tcPr>
          <w:p w14:paraId="6C6B7B30"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PS5</w:t>
            </w:r>
          </w:p>
        </w:tc>
        <w:tc>
          <w:tcPr>
            <w:tcW w:w="1451" w:type="dxa"/>
            <w:vAlign w:val="bottom"/>
          </w:tcPr>
          <w:p w14:paraId="7261DC54"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-0,0739</w:t>
            </w:r>
          </w:p>
        </w:tc>
        <w:tc>
          <w:tcPr>
            <w:tcW w:w="1138" w:type="dxa"/>
            <w:vAlign w:val="bottom"/>
          </w:tcPr>
          <w:p w14:paraId="2F4E7CB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-0,0047</w:t>
            </w:r>
          </w:p>
        </w:tc>
        <w:tc>
          <w:tcPr>
            <w:tcW w:w="1227" w:type="dxa"/>
            <w:vAlign w:val="bottom"/>
          </w:tcPr>
          <w:p w14:paraId="7113A8E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-0,0013</w:t>
            </w:r>
          </w:p>
        </w:tc>
        <w:tc>
          <w:tcPr>
            <w:tcW w:w="1627" w:type="dxa"/>
            <w:vAlign w:val="bottom"/>
          </w:tcPr>
          <w:p w14:paraId="1A44CFF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-0,0026</w:t>
            </w:r>
          </w:p>
        </w:tc>
      </w:tr>
      <w:tr w:rsidR="00FD4089" w:rsidRPr="00FD4089" w14:paraId="57615006"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A13D157"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6</w:t>
            </w:r>
          </w:p>
        </w:tc>
        <w:tc>
          <w:tcPr>
            <w:tcW w:w="0" w:type="auto"/>
          </w:tcPr>
          <w:p w14:paraId="2552DBFC"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PS6</w:t>
            </w:r>
          </w:p>
        </w:tc>
        <w:tc>
          <w:tcPr>
            <w:tcW w:w="1451" w:type="dxa"/>
            <w:vAlign w:val="bottom"/>
          </w:tcPr>
          <w:p w14:paraId="76CE232B"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0,0480</w:t>
            </w:r>
          </w:p>
        </w:tc>
        <w:tc>
          <w:tcPr>
            <w:tcW w:w="1138" w:type="dxa"/>
            <w:vAlign w:val="bottom"/>
          </w:tcPr>
          <w:p w14:paraId="5D28138B"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0,0025</w:t>
            </w:r>
          </w:p>
        </w:tc>
        <w:tc>
          <w:tcPr>
            <w:tcW w:w="1227" w:type="dxa"/>
            <w:vAlign w:val="bottom"/>
          </w:tcPr>
          <w:p w14:paraId="65829D20"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0,0037</w:t>
            </w:r>
          </w:p>
        </w:tc>
        <w:tc>
          <w:tcPr>
            <w:tcW w:w="1627" w:type="dxa"/>
            <w:vAlign w:val="bottom"/>
          </w:tcPr>
          <w:p w14:paraId="5ED2C87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0,0037</w:t>
            </w:r>
          </w:p>
        </w:tc>
      </w:tr>
      <w:tr w:rsidR="00FD4089" w:rsidRPr="00FD4089" w14:paraId="584FCB00"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B47EB5E"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7</w:t>
            </w:r>
          </w:p>
        </w:tc>
        <w:tc>
          <w:tcPr>
            <w:tcW w:w="0" w:type="auto"/>
          </w:tcPr>
          <w:p w14:paraId="211D5249"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PS7</w:t>
            </w:r>
          </w:p>
        </w:tc>
        <w:tc>
          <w:tcPr>
            <w:tcW w:w="1451" w:type="dxa"/>
            <w:vAlign w:val="bottom"/>
          </w:tcPr>
          <w:p w14:paraId="7CEA8BE3"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0,0877</w:t>
            </w:r>
          </w:p>
        </w:tc>
        <w:tc>
          <w:tcPr>
            <w:tcW w:w="1138" w:type="dxa"/>
            <w:vAlign w:val="bottom"/>
          </w:tcPr>
          <w:p w14:paraId="4D058DB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0,0051</w:t>
            </w:r>
          </w:p>
        </w:tc>
        <w:tc>
          <w:tcPr>
            <w:tcW w:w="1227" w:type="dxa"/>
            <w:vAlign w:val="bottom"/>
          </w:tcPr>
          <w:p w14:paraId="691A378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0,0054</w:t>
            </w:r>
          </w:p>
        </w:tc>
        <w:tc>
          <w:tcPr>
            <w:tcW w:w="1627" w:type="dxa"/>
            <w:vAlign w:val="bottom"/>
          </w:tcPr>
          <w:p w14:paraId="2DD17A5B"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0,0082</w:t>
            </w:r>
          </w:p>
        </w:tc>
      </w:tr>
      <w:tr w:rsidR="00FD4089" w:rsidRPr="00FD4089" w14:paraId="43260046"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82BA5F5" w14:textId="77777777" w:rsidR="00FD4089" w:rsidRPr="00FD4089" w:rsidRDefault="00FD4089" w:rsidP="00FD4089">
            <w:pPr>
              <w:pStyle w:val="ListParagraph"/>
              <w:ind w:left="0"/>
              <w:jc w:val="center"/>
              <w:rPr>
                <w:rFonts w:ascii="Californian FB" w:hAnsi="Californian FB"/>
                <w:sz w:val="20"/>
                <w:szCs w:val="20"/>
              </w:rPr>
            </w:pPr>
            <w:r w:rsidRPr="00FD4089">
              <w:rPr>
                <w:rFonts w:ascii="Californian FB" w:hAnsi="Californian FB"/>
                <w:sz w:val="20"/>
                <w:szCs w:val="20"/>
              </w:rPr>
              <w:lastRenderedPageBreak/>
              <w:t>8</w:t>
            </w:r>
          </w:p>
        </w:tc>
        <w:tc>
          <w:tcPr>
            <w:tcW w:w="0" w:type="auto"/>
          </w:tcPr>
          <w:p w14:paraId="0D8A4B26"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PS8</w:t>
            </w:r>
          </w:p>
        </w:tc>
        <w:tc>
          <w:tcPr>
            <w:tcW w:w="1451" w:type="dxa"/>
            <w:vAlign w:val="bottom"/>
          </w:tcPr>
          <w:p w14:paraId="0D71AB8D"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-0,0109</w:t>
            </w:r>
          </w:p>
        </w:tc>
        <w:tc>
          <w:tcPr>
            <w:tcW w:w="1138" w:type="dxa"/>
            <w:vAlign w:val="bottom"/>
          </w:tcPr>
          <w:p w14:paraId="5CCF0348"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-0,0006</w:t>
            </w:r>
          </w:p>
        </w:tc>
        <w:tc>
          <w:tcPr>
            <w:tcW w:w="1227" w:type="dxa"/>
            <w:vAlign w:val="bottom"/>
          </w:tcPr>
          <w:p w14:paraId="0CBDD0C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0,0012</w:t>
            </w:r>
          </w:p>
        </w:tc>
        <w:tc>
          <w:tcPr>
            <w:tcW w:w="1627" w:type="dxa"/>
            <w:vAlign w:val="bottom"/>
          </w:tcPr>
          <w:p w14:paraId="690014A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0,0008</w:t>
            </w:r>
          </w:p>
        </w:tc>
      </w:tr>
      <w:tr w:rsidR="00FD4089" w:rsidRPr="00FD4089" w14:paraId="5FD87988"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3E54596" w14:textId="77777777" w:rsidR="00FD4089" w:rsidRPr="00FD4089" w:rsidRDefault="00FD4089" w:rsidP="00FD4089">
            <w:pPr>
              <w:pStyle w:val="ListParagraph"/>
              <w:ind w:left="0"/>
              <w:jc w:val="center"/>
              <w:rPr>
                <w:rFonts w:ascii="Californian FB" w:hAnsi="Californian FB"/>
                <w:sz w:val="20"/>
                <w:szCs w:val="20"/>
              </w:rPr>
            </w:pPr>
            <w:r w:rsidRPr="00FD4089">
              <w:rPr>
                <w:rFonts w:ascii="Californian FB" w:hAnsi="Californian FB"/>
                <w:sz w:val="20"/>
                <w:szCs w:val="20"/>
              </w:rPr>
              <w:t>9</w:t>
            </w:r>
          </w:p>
        </w:tc>
        <w:tc>
          <w:tcPr>
            <w:tcW w:w="0" w:type="auto"/>
          </w:tcPr>
          <w:p w14:paraId="2DAB6243"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PS9</w:t>
            </w:r>
          </w:p>
        </w:tc>
        <w:tc>
          <w:tcPr>
            <w:tcW w:w="1451" w:type="dxa"/>
            <w:vAlign w:val="bottom"/>
          </w:tcPr>
          <w:p w14:paraId="22E564DB"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0,0086</w:t>
            </w:r>
          </w:p>
        </w:tc>
        <w:tc>
          <w:tcPr>
            <w:tcW w:w="1138" w:type="dxa"/>
            <w:vAlign w:val="bottom"/>
          </w:tcPr>
          <w:p w14:paraId="555AE818"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0,0005</w:t>
            </w:r>
          </w:p>
        </w:tc>
        <w:tc>
          <w:tcPr>
            <w:tcW w:w="1227" w:type="dxa"/>
            <w:vAlign w:val="bottom"/>
          </w:tcPr>
          <w:p w14:paraId="1B86C5F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0,0021</w:t>
            </w:r>
          </w:p>
        </w:tc>
        <w:tc>
          <w:tcPr>
            <w:tcW w:w="1627" w:type="dxa"/>
            <w:vAlign w:val="bottom"/>
          </w:tcPr>
          <w:p w14:paraId="1C64BDF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0,0022</w:t>
            </w:r>
          </w:p>
        </w:tc>
      </w:tr>
      <w:tr w:rsidR="00FD4089" w:rsidRPr="00FD4089" w14:paraId="2E92BCD7"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EBB3738" w14:textId="77777777" w:rsidR="00FD4089" w:rsidRPr="00FD4089" w:rsidRDefault="00FD4089" w:rsidP="00FD4089">
            <w:pPr>
              <w:pStyle w:val="ListParagraph"/>
              <w:ind w:left="0"/>
              <w:jc w:val="center"/>
              <w:rPr>
                <w:rFonts w:ascii="Californian FB" w:hAnsi="Californian FB"/>
                <w:sz w:val="20"/>
                <w:szCs w:val="20"/>
              </w:rPr>
            </w:pPr>
            <w:r w:rsidRPr="00FD4089">
              <w:rPr>
                <w:rFonts w:ascii="Californian FB" w:hAnsi="Californian FB"/>
                <w:sz w:val="20"/>
                <w:szCs w:val="20"/>
              </w:rPr>
              <w:t>10</w:t>
            </w:r>
          </w:p>
        </w:tc>
        <w:tc>
          <w:tcPr>
            <w:tcW w:w="0" w:type="auto"/>
          </w:tcPr>
          <w:p w14:paraId="3F420688"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PS10</w:t>
            </w:r>
          </w:p>
        </w:tc>
        <w:tc>
          <w:tcPr>
            <w:tcW w:w="1451" w:type="dxa"/>
            <w:vAlign w:val="bottom"/>
          </w:tcPr>
          <w:p w14:paraId="6301692B"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0,0986</w:t>
            </w:r>
          </w:p>
        </w:tc>
        <w:tc>
          <w:tcPr>
            <w:tcW w:w="1138" w:type="dxa"/>
            <w:vAlign w:val="bottom"/>
          </w:tcPr>
          <w:p w14:paraId="482C87B0"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0,0059</w:t>
            </w:r>
          </w:p>
        </w:tc>
        <w:tc>
          <w:tcPr>
            <w:tcW w:w="1227" w:type="dxa"/>
            <w:vAlign w:val="bottom"/>
          </w:tcPr>
          <w:p w14:paraId="6F5E4872"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0,0058</w:t>
            </w:r>
          </w:p>
        </w:tc>
        <w:tc>
          <w:tcPr>
            <w:tcW w:w="1627" w:type="dxa"/>
            <w:vAlign w:val="bottom"/>
          </w:tcPr>
          <w:p w14:paraId="0F0E31A2"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0,0090</w:t>
            </w:r>
          </w:p>
        </w:tc>
      </w:tr>
      <w:tr w:rsidR="00FD4089" w:rsidRPr="00FD4089" w14:paraId="2967A9D4"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4E63454B" w14:textId="77777777" w:rsidR="00FD4089" w:rsidRPr="00FD4089" w:rsidRDefault="00FD4089" w:rsidP="00FD4089">
            <w:pPr>
              <w:jc w:val="center"/>
              <w:rPr>
                <w:rFonts w:ascii="Californian FB" w:hAnsi="Californian FB"/>
                <w:b w:val="0"/>
                <w:sz w:val="20"/>
                <w:szCs w:val="20"/>
              </w:rPr>
            </w:pPr>
            <w:r w:rsidRPr="00FD4089">
              <w:rPr>
                <w:rFonts w:ascii="Californian FB" w:hAnsi="Californian FB"/>
                <w:b w:val="0"/>
                <w:sz w:val="20"/>
                <w:szCs w:val="20"/>
              </w:rPr>
              <w:t>Rata-rata</w:t>
            </w:r>
          </w:p>
        </w:tc>
        <w:tc>
          <w:tcPr>
            <w:tcW w:w="1451" w:type="dxa"/>
            <w:vAlign w:val="bottom"/>
          </w:tcPr>
          <w:p w14:paraId="51662922"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0,0664</w:t>
            </w:r>
          </w:p>
        </w:tc>
        <w:tc>
          <w:tcPr>
            <w:tcW w:w="1138" w:type="dxa"/>
            <w:vAlign w:val="bottom"/>
          </w:tcPr>
          <w:p w14:paraId="5744E3D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0,0036</w:t>
            </w:r>
          </w:p>
        </w:tc>
        <w:tc>
          <w:tcPr>
            <w:tcW w:w="1227" w:type="dxa"/>
            <w:vAlign w:val="bottom"/>
          </w:tcPr>
          <w:p w14:paraId="08E60E9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0,0045</w:t>
            </w:r>
          </w:p>
        </w:tc>
        <w:tc>
          <w:tcPr>
            <w:tcW w:w="1627" w:type="dxa"/>
            <w:vAlign w:val="bottom"/>
          </w:tcPr>
          <w:p w14:paraId="7CCB96D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0,0056</w:t>
            </w:r>
          </w:p>
        </w:tc>
      </w:tr>
    </w:tbl>
    <w:p w14:paraId="4D689D12" w14:textId="77777777" w:rsidR="00FD4089" w:rsidRDefault="00FD4089" w:rsidP="00FD4089">
      <w:pPr>
        <w:pStyle w:val="ListParagraph"/>
        <w:spacing w:line="360" w:lineRule="auto"/>
        <w:ind w:left="360"/>
        <w:jc w:val="center"/>
        <w:rPr>
          <w:rFonts w:ascii="Californian FB" w:hAnsi="Californian FB"/>
          <w:b/>
        </w:rPr>
      </w:pPr>
    </w:p>
    <w:p w14:paraId="08EAE224" w14:textId="77777777" w:rsidR="00FD4089" w:rsidRPr="00FD4089" w:rsidRDefault="00FD4089" w:rsidP="00FD4089">
      <w:pPr>
        <w:pStyle w:val="ListParagraph"/>
        <w:spacing w:line="360" w:lineRule="auto"/>
        <w:ind w:left="360"/>
        <w:jc w:val="center"/>
        <w:rPr>
          <w:rFonts w:ascii="Californian FB" w:hAnsi="Californian FB"/>
          <w:b/>
        </w:rPr>
      </w:pPr>
      <w:r w:rsidRPr="00FD4089">
        <w:rPr>
          <w:rFonts w:ascii="Californian FB" w:hAnsi="Californian FB"/>
          <w:b/>
        </w:rPr>
        <w:t>Hasil Pengukuran Kinerja Portofolio Saham Konvensional</w:t>
      </w:r>
    </w:p>
    <w:tbl>
      <w:tblPr>
        <w:tblStyle w:val="TableGrid"/>
        <w:tblW w:w="0" w:type="auto"/>
        <w:jc w:val="center"/>
        <w:tblLook w:val="04A0" w:firstRow="1" w:lastRow="0" w:firstColumn="1" w:lastColumn="0" w:noHBand="0" w:noVBand="1"/>
      </w:tblPr>
      <w:tblGrid>
        <w:gridCol w:w="464"/>
        <w:gridCol w:w="1763"/>
        <w:gridCol w:w="778"/>
        <w:gridCol w:w="1463"/>
        <w:gridCol w:w="1057"/>
        <w:gridCol w:w="1168"/>
      </w:tblGrid>
      <w:tr w:rsidR="00FD4089" w:rsidRPr="00FD4089" w14:paraId="6E72FCCE" w14:textId="77777777" w:rsidTr="00FD4089">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100" w:firstRow="0" w:lastRow="0" w:firstColumn="1" w:lastColumn="0" w:oddVBand="0" w:evenVBand="0" w:oddHBand="0" w:evenHBand="0" w:firstRowFirstColumn="1" w:firstRowLastColumn="0" w:lastRowFirstColumn="0" w:lastRowLastColumn="0"/>
            <w:tcW w:w="0" w:type="auto"/>
            <w:tcBorders>
              <w:tl2br w:val="nil"/>
            </w:tcBorders>
            <w:vAlign w:val="center"/>
          </w:tcPr>
          <w:p w14:paraId="35F2346E" w14:textId="77777777" w:rsidR="00FD4089" w:rsidRPr="00FD4089" w:rsidRDefault="00FD4089" w:rsidP="00FD4089">
            <w:pPr>
              <w:pStyle w:val="ListParagraph"/>
              <w:spacing w:line="276" w:lineRule="auto"/>
              <w:ind w:left="0"/>
              <w:jc w:val="center"/>
              <w:rPr>
                <w:rFonts w:ascii="Californian FB" w:hAnsi="Californian FB"/>
                <w:b w:val="0"/>
                <w:sz w:val="20"/>
                <w:szCs w:val="20"/>
              </w:rPr>
            </w:pPr>
            <w:r w:rsidRPr="00FD4089">
              <w:rPr>
                <w:rFonts w:ascii="Californian FB" w:hAnsi="Californian FB"/>
                <w:b w:val="0"/>
                <w:sz w:val="20"/>
                <w:szCs w:val="20"/>
              </w:rPr>
              <w:t>No</w:t>
            </w:r>
          </w:p>
        </w:tc>
        <w:tc>
          <w:tcPr>
            <w:tcW w:w="0" w:type="auto"/>
            <w:vAlign w:val="center"/>
          </w:tcPr>
          <w:p w14:paraId="27D22007" w14:textId="77777777" w:rsidR="00FD4089" w:rsidRPr="00FD4089" w:rsidRDefault="00FD4089" w:rsidP="00FD408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Portofolio</w:t>
            </w:r>
          </w:p>
          <w:p w14:paraId="43236BA2" w14:textId="77777777" w:rsidR="00FD4089" w:rsidRPr="00FD4089" w:rsidRDefault="00FD4089" w:rsidP="00FD408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Konvensional (PK)</w:t>
            </w:r>
          </w:p>
        </w:tc>
        <w:tc>
          <w:tcPr>
            <w:tcW w:w="0" w:type="auto"/>
            <w:vAlign w:val="center"/>
          </w:tcPr>
          <w:p w14:paraId="40E4FD71" w14:textId="77777777" w:rsidR="00FD4089" w:rsidRPr="00FD4089" w:rsidRDefault="00FD4089" w:rsidP="00FD408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Indeks</w:t>
            </w:r>
          </w:p>
          <w:p w14:paraId="2BDBBEDB" w14:textId="77777777" w:rsidR="00FD4089" w:rsidRPr="00FD4089" w:rsidRDefault="00FD4089" w:rsidP="00FD408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Sharpe</w:t>
            </w:r>
          </w:p>
        </w:tc>
        <w:tc>
          <w:tcPr>
            <w:tcW w:w="0" w:type="auto"/>
            <w:vAlign w:val="center"/>
          </w:tcPr>
          <w:p w14:paraId="28359321" w14:textId="77777777" w:rsidR="00FD4089" w:rsidRPr="00FD4089" w:rsidRDefault="00FD4089"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Indeks Treynor</w:t>
            </w:r>
          </w:p>
          <w:p w14:paraId="2A5A1BFA"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p>
        </w:tc>
        <w:tc>
          <w:tcPr>
            <w:tcW w:w="0" w:type="auto"/>
            <w:vAlign w:val="center"/>
          </w:tcPr>
          <w:p w14:paraId="5DF00821" w14:textId="77777777" w:rsidR="00FD4089" w:rsidRPr="00FD4089" w:rsidRDefault="00FD4089"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Indeks M</w:t>
            </w:r>
            <w:r w:rsidRPr="00FD4089">
              <w:rPr>
                <w:rFonts w:ascii="Californian FB" w:hAnsi="Californian FB"/>
                <w:b w:val="0"/>
                <w:sz w:val="20"/>
                <w:szCs w:val="20"/>
                <w:vertAlign w:val="superscript"/>
              </w:rPr>
              <w:t>2</w:t>
            </w:r>
          </w:p>
          <w:p w14:paraId="5C74D0AC"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p>
        </w:tc>
        <w:tc>
          <w:tcPr>
            <w:tcW w:w="0" w:type="auto"/>
            <w:vAlign w:val="center"/>
          </w:tcPr>
          <w:p w14:paraId="08764BE7" w14:textId="77777777" w:rsidR="00FD4089" w:rsidRPr="00FD4089" w:rsidRDefault="00FD4089"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Jensen’s alpha</w:t>
            </w:r>
          </w:p>
          <w:p w14:paraId="3D4A823C"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p>
        </w:tc>
      </w:tr>
      <w:tr w:rsidR="00FD4089" w:rsidRPr="00FD4089" w14:paraId="43928E0C"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C594FD7"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1</w:t>
            </w:r>
          </w:p>
        </w:tc>
        <w:tc>
          <w:tcPr>
            <w:tcW w:w="0" w:type="auto"/>
          </w:tcPr>
          <w:p w14:paraId="1958BF41"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PK1</w:t>
            </w:r>
          </w:p>
        </w:tc>
        <w:tc>
          <w:tcPr>
            <w:tcW w:w="0" w:type="auto"/>
            <w:vAlign w:val="bottom"/>
          </w:tcPr>
          <w:p w14:paraId="7CADD36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0,1853</w:t>
            </w:r>
          </w:p>
        </w:tc>
        <w:tc>
          <w:tcPr>
            <w:tcW w:w="0" w:type="auto"/>
            <w:vAlign w:val="bottom"/>
          </w:tcPr>
          <w:p w14:paraId="33946931"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0,0127</w:t>
            </w:r>
          </w:p>
        </w:tc>
        <w:tc>
          <w:tcPr>
            <w:tcW w:w="0" w:type="auto"/>
            <w:vAlign w:val="bottom"/>
          </w:tcPr>
          <w:p w14:paraId="5F9454F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0,0095</w:t>
            </w:r>
          </w:p>
        </w:tc>
        <w:tc>
          <w:tcPr>
            <w:tcW w:w="0" w:type="auto"/>
            <w:vAlign w:val="bottom"/>
          </w:tcPr>
          <w:p w14:paraId="588D6618"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0,0132</w:t>
            </w:r>
          </w:p>
        </w:tc>
      </w:tr>
      <w:tr w:rsidR="00FD4089" w:rsidRPr="00FD4089" w14:paraId="1026704C"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8602857"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2</w:t>
            </w:r>
          </w:p>
        </w:tc>
        <w:tc>
          <w:tcPr>
            <w:tcW w:w="0" w:type="auto"/>
          </w:tcPr>
          <w:p w14:paraId="4BF88478"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PK2</w:t>
            </w:r>
          </w:p>
        </w:tc>
        <w:tc>
          <w:tcPr>
            <w:tcW w:w="0" w:type="auto"/>
            <w:vAlign w:val="bottom"/>
          </w:tcPr>
          <w:p w14:paraId="17FEDAE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0,1355</w:t>
            </w:r>
          </w:p>
        </w:tc>
        <w:tc>
          <w:tcPr>
            <w:tcW w:w="0" w:type="auto"/>
            <w:vAlign w:val="bottom"/>
          </w:tcPr>
          <w:p w14:paraId="27203AD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0,0113</w:t>
            </w:r>
          </w:p>
        </w:tc>
        <w:tc>
          <w:tcPr>
            <w:tcW w:w="0" w:type="auto"/>
            <w:vAlign w:val="bottom"/>
          </w:tcPr>
          <w:p w14:paraId="1A7F088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0,0074</w:t>
            </w:r>
          </w:p>
        </w:tc>
        <w:tc>
          <w:tcPr>
            <w:tcW w:w="0" w:type="auto"/>
            <w:vAlign w:val="bottom"/>
          </w:tcPr>
          <w:p w14:paraId="1677E204"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0,0080</w:t>
            </w:r>
          </w:p>
        </w:tc>
      </w:tr>
      <w:tr w:rsidR="00FD4089" w:rsidRPr="00FD4089" w14:paraId="42818051"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DAED9F8"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3</w:t>
            </w:r>
          </w:p>
        </w:tc>
        <w:tc>
          <w:tcPr>
            <w:tcW w:w="0" w:type="auto"/>
          </w:tcPr>
          <w:p w14:paraId="27ECC813"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PK3</w:t>
            </w:r>
          </w:p>
        </w:tc>
        <w:tc>
          <w:tcPr>
            <w:tcW w:w="0" w:type="auto"/>
            <w:vAlign w:val="bottom"/>
          </w:tcPr>
          <w:p w14:paraId="41C45798"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0,1035</w:t>
            </w:r>
          </w:p>
        </w:tc>
        <w:tc>
          <w:tcPr>
            <w:tcW w:w="0" w:type="auto"/>
            <w:vAlign w:val="bottom"/>
          </w:tcPr>
          <w:p w14:paraId="24614221"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0,0071</w:t>
            </w:r>
          </w:p>
        </w:tc>
        <w:tc>
          <w:tcPr>
            <w:tcW w:w="0" w:type="auto"/>
            <w:vAlign w:val="bottom"/>
          </w:tcPr>
          <w:p w14:paraId="4232B2A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0,0060</w:t>
            </w:r>
          </w:p>
        </w:tc>
        <w:tc>
          <w:tcPr>
            <w:tcW w:w="0" w:type="auto"/>
            <w:vAlign w:val="bottom"/>
          </w:tcPr>
          <w:p w14:paraId="2DFC48C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0,0080</w:t>
            </w:r>
          </w:p>
        </w:tc>
      </w:tr>
      <w:tr w:rsidR="00FD4089" w:rsidRPr="00FD4089" w14:paraId="679B7B0E"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D2484D4"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4</w:t>
            </w:r>
          </w:p>
        </w:tc>
        <w:tc>
          <w:tcPr>
            <w:tcW w:w="0" w:type="auto"/>
          </w:tcPr>
          <w:p w14:paraId="7D08BE4F"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PK4</w:t>
            </w:r>
          </w:p>
        </w:tc>
        <w:tc>
          <w:tcPr>
            <w:tcW w:w="0" w:type="auto"/>
            <w:vAlign w:val="bottom"/>
          </w:tcPr>
          <w:p w14:paraId="5379E24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0,1953</w:t>
            </w:r>
          </w:p>
        </w:tc>
        <w:tc>
          <w:tcPr>
            <w:tcW w:w="0" w:type="auto"/>
            <w:vAlign w:val="bottom"/>
          </w:tcPr>
          <w:p w14:paraId="05EB525B"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0,0142</w:t>
            </w:r>
          </w:p>
        </w:tc>
        <w:tc>
          <w:tcPr>
            <w:tcW w:w="0" w:type="auto"/>
            <w:vAlign w:val="bottom"/>
          </w:tcPr>
          <w:p w14:paraId="2FC3313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0,0099</w:t>
            </w:r>
          </w:p>
        </w:tc>
        <w:tc>
          <w:tcPr>
            <w:tcW w:w="0" w:type="auto"/>
            <w:vAlign w:val="bottom"/>
          </w:tcPr>
          <w:p w14:paraId="6E44FC9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0,0158</w:t>
            </w:r>
          </w:p>
        </w:tc>
      </w:tr>
      <w:tr w:rsidR="00FD4089" w:rsidRPr="00FD4089" w14:paraId="65D0AD96"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2CCC37E"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5</w:t>
            </w:r>
          </w:p>
        </w:tc>
        <w:tc>
          <w:tcPr>
            <w:tcW w:w="0" w:type="auto"/>
          </w:tcPr>
          <w:p w14:paraId="147498D6"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PK5</w:t>
            </w:r>
          </w:p>
        </w:tc>
        <w:tc>
          <w:tcPr>
            <w:tcW w:w="0" w:type="auto"/>
            <w:vAlign w:val="bottom"/>
          </w:tcPr>
          <w:p w14:paraId="5817F7F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0,0195</w:t>
            </w:r>
          </w:p>
        </w:tc>
        <w:tc>
          <w:tcPr>
            <w:tcW w:w="0" w:type="auto"/>
            <w:vAlign w:val="bottom"/>
          </w:tcPr>
          <w:p w14:paraId="2A90E812"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0,0011</w:t>
            </w:r>
          </w:p>
        </w:tc>
        <w:tc>
          <w:tcPr>
            <w:tcW w:w="0" w:type="auto"/>
            <w:vAlign w:val="bottom"/>
          </w:tcPr>
          <w:p w14:paraId="1423C180"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0,0025</w:t>
            </w:r>
          </w:p>
        </w:tc>
        <w:tc>
          <w:tcPr>
            <w:tcW w:w="0" w:type="auto"/>
            <w:vAlign w:val="bottom"/>
          </w:tcPr>
          <w:p w14:paraId="3AC2FF80"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0,0030</w:t>
            </w:r>
          </w:p>
        </w:tc>
      </w:tr>
      <w:tr w:rsidR="00FD4089" w:rsidRPr="00FD4089" w14:paraId="7F44583B"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1A03667"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6</w:t>
            </w:r>
          </w:p>
        </w:tc>
        <w:tc>
          <w:tcPr>
            <w:tcW w:w="0" w:type="auto"/>
          </w:tcPr>
          <w:p w14:paraId="4A53B7E7"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PK6</w:t>
            </w:r>
          </w:p>
        </w:tc>
        <w:tc>
          <w:tcPr>
            <w:tcW w:w="0" w:type="auto"/>
            <w:vAlign w:val="bottom"/>
          </w:tcPr>
          <w:p w14:paraId="08C2F26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0,32</w:t>
            </w:r>
          </w:p>
        </w:tc>
        <w:tc>
          <w:tcPr>
            <w:tcW w:w="0" w:type="auto"/>
            <w:vAlign w:val="bottom"/>
          </w:tcPr>
          <w:p w14:paraId="39D96EC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0,0344</w:t>
            </w:r>
          </w:p>
        </w:tc>
        <w:tc>
          <w:tcPr>
            <w:tcW w:w="0" w:type="auto"/>
            <w:vAlign w:val="bottom"/>
          </w:tcPr>
          <w:p w14:paraId="657C4FB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0,0151</w:t>
            </w:r>
          </w:p>
        </w:tc>
        <w:tc>
          <w:tcPr>
            <w:tcW w:w="0" w:type="auto"/>
            <w:vAlign w:val="bottom"/>
          </w:tcPr>
          <w:p w14:paraId="6D0BF85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0,0178</w:t>
            </w:r>
          </w:p>
        </w:tc>
      </w:tr>
      <w:tr w:rsidR="00FD4089" w:rsidRPr="00FD4089" w14:paraId="1840F364"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F9DC38"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7</w:t>
            </w:r>
          </w:p>
        </w:tc>
        <w:tc>
          <w:tcPr>
            <w:tcW w:w="0" w:type="auto"/>
          </w:tcPr>
          <w:p w14:paraId="3B825C3C"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PK7</w:t>
            </w:r>
          </w:p>
        </w:tc>
        <w:tc>
          <w:tcPr>
            <w:tcW w:w="0" w:type="auto"/>
            <w:vAlign w:val="bottom"/>
          </w:tcPr>
          <w:p w14:paraId="1319486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0,1893</w:t>
            </w:r>
          </w:p>
        </w:tc>
        <w:tc>
          <w:tcPr>
            <w:tcW w:w="0" w:type="auto"/>
            <w:vAlign w:val="bottom"/>
          </w:tcPr>
          <w:p w14:paraId="4BFC8D9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0,0155</w:t>
            </w:r>
          </w:p>
        </w:tc>
        <w:tc>
          <w:tcPr>
            <w:tcW w:w="0" w:type="auto"/>
            <w:vAlign w:val="bottom"/>
          </w:tcPr>
          <w:p w14:paraId="32D177D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0,0096</w:t>
            </w:r>
          </w:p>
        </w:tc>
        <w:tc>
          <w:tcPr>
            <w:tcW w:w="0" w:type="auto"/>
            <w:vAlign w:val="bottom"/>
          </w:tcPr>
          <w:p w14:paraId="28EFF2C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0,0089</w:t>
            </w:r>
          </w:p>
        </w:tc>
      </w:tr>
      <w:tr w:rsidR="00FD4089" w:rsidRPr="00FD4089" w14:paraId="3EA6D737"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EC600EC" w14:textId="77777777" w:rsidR="00FD4089" w:rsidRPr="00FD4089" w:rsidRDefault="00FD4089" w:rsidP="00FD4089">
            <w:pPr>
              <w:pStyle w:val="ListParagraph"/>
              <w:ind w:left="0"/>
              <w:jc w:val="center"/>
              <w:rPr>
                <w:rFonts w:ascii="Californian FB" w:hAnsi="Californian FB"/>
                <w:sz w:val="20"/>
                <w:szCs w:val="20"/>
              </w:rPr>
            </w:pPr>
            <w:r w:rsidRPr="00FD4089">
              <w:rPr>
                <w:rFonts w:ascii="Californian FB" w:hAnsi="Californian FB"/>
                <w:sz w:val="20"/>
                <w:szCs w:val="20"/>
              </w:rPr>
              <w:t>8</w:t>
            </w:r>
          </w:p>
        </w:tc>
        <w:tc>
          <w:tcPr>
            <w:tcW w:w="0" w:type="auto"/>
          </w:tcPr>
          <w:p w14:paraId="5D1E1D0C"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PK8</w:t>
            </w:r>
          </w:p>
        </w:tc>
        <w:tc>
          <w:tcPr>
            <w:tcW w:w="0" w:type="auto"/>
            <w:vAlign w:val="bottom"/>
          </w:tcPr>
          <w:p w14:paraId="674D41D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0,0943</w:t>
            </w:r>
          </w:p>
        </w:tc>
        <w:tc>
          <w:tcPr>
            <w:tcW w:w="0" w:type="auto"/>
            <w:vAlign w:val="bottom"/>
          </w:tcPr>
          <w:p w14:paraId="19E44900"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0,0063</w:t>
            </w:r>
          </w:p>
        </w:tc>
        <w:tc>
          <w:tcPr>
            <w:tcW w:w="0" w:type="auto"/>
            <w:vAlign w:val="bottom"/>
          </w:tcPr>
          <w:p w14:paraId="65D141B1"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0,0056</w:t>
            </w:r>
          </w:p>
        </w:tc>
        <w:tc>
          <w:tcPr>
            <w:tcW w:w="0" w:type="auto"/>
            <w:vAlign w:val="bottom"/>
          </w:tcPr>
          <w:p w14:paraId="27D2021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0,0087</w:t>
            </w:r>
          </w:p>
        </w:tc>
      </w:tr>
      <w:tr w:rsidR="00FD4089" w:rsidRPr="00FD4089" w14:paraId="4C2896B9"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19B2EED" w14:textId="77777777" w:rsidR="00FD4089" w:rsidRPr="00FD4089" w:rsidRDefault="00FD4089" w:rsidP="00FD4089">
            <w:pPr>
              <w:pStyle w:val="ListParagraph"/>
              <w:ind w:left="0"/>
              <w:jc w:val="center"/>
              <w:rPr>
                <w:rFonts w:ascii="Californian FB" w:hAnsi="Californian FB"/>
                <w:sz w:val="20"/>
                <w:szCs w:val="20"/>
              </w:rPr>
            </w:pPr>
            <w:r w:rsidRPr="00FD4089">
              <w:rPr>
                <w:rFonts w:ascii="Californian FB" w:hAnsi="Californian FB"/>
                <w:sz w:val="20"/>
                <w:szCs w:val="20"/>
              </w:rPr>
              <w:t>9</w:t>
            </w:r>
          </w:p>
        </w:tc>
        <w:tc>
          <w:tcPr>
            <w:tcW w:w="0" w:type="auto"/>
          </w:tcPr>
          <w:p w14:paraId="5963FAAF"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PK9</w:t>
            </w:r>
          </w:p>
        </w:tc>
        <w:tc>
          <w:tcPr>
            <w:tcW w:w="0" w:type="auto"/>
            <w:vAlign w:val="bottom"/>
          </w:tcPr>
          <w:p w14:paraId="6B94FB71"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0,0848</w:t>
            </w:r>
          </w:p>
        </w:tc>
        <w:tc>
          <w:tcPr>
            <w:tcW w:w="0" w:type="auto"/>
            <w:vAlign w:val="bottom"/>
          </w:tcPr>
          <w:p w14:paraId="4D7EFF28"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0,0057</w:t>
            </w:r>
          </w:p>
        </w:tc>
        <w:tc>
          <w:tcPr>
            <w:tcW w:w="0" w:type="auto"/>
            <w:vAlign w:val="bottom"/>
          </w:tcPr>
          <w:p w14:paraId="1C0F8AF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0,0053</w:t>
            </w:r>
          </w:p>
        </w:tc>
        <w:tc>
          <w:tcPr>
            <w:tcW w:w="0" w:type="auto"/>
            <w:vAlign w:val="bottom"/>
          </w:tcPr>
          <w:p w14:paraId="1B52A24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0,0067</w:t>
            </w:r>
          </w:p>
        </w:tc>
      </w:tr>
      <w:tr w:rsidR="00FD4089" w:rsidRPr="00FD4089" w14:paraId="344B953F"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C2B06A1" w14:textId="77777777" w:rsidR="00FD4089" w:rsidRPr="00FD4089" w:rsidRDefault="00FD4089" w:rsidP="00FD4089">
            <w:pPr>
              <w:pStyle w:val="ListParagraph"/>
              <w:ind w:left="0"/>
              <w:jc w:val="center"/>
              <w:rPr>
                <w:rFonts w:ascii="Californian FB" w:hAnsi="Californian FB"/>
                <w:sz w:val="20"/>
                <w:szCs w:val="20"/>
              </w:rPr>
            </w:pPr>
            <w:r w:rsidRPr="00FD4089">
              <w:rPr>
                <w:rFonts w:ascii="Californian FB" w:hAnsi="Californian FB"/>
                <w:sz w:val="20"/>
                <w:szCs w:val="20"/>
              </w:rPr>
              <w:t>10</w:t>
            </w:r>
          </w:p>
        </w:tc>
        <w:tc>
          <w:tcPr>
            <w:tcW w:w="0" w:type="auto"/>
          </w:tcPr>
          <w:p w14:paraId="29AA3D02"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PK10</w:t>
            </w:r>
          </w:p>
        </w:tc>
        <w:tc>
          <w:tcPr>
            <w:tcW w:w="0" w:type="auto"/>
            <w:vAlign w:val="bottom"/>
          </w:tcPr>
          <w:p w14:paraId="02F34C7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0,0412</w:t>
            </w:r>
          </w:p>
        </w:tc>
        <w:tc>
          <w:tcPr>
            <w:tcW w:w="0" w:type="auto"/>
            <w:vAlign w:val="bottom"/>
          </w:tcPr>
          <w:p w14:paraId="4ACA64A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0,0027</w:t>
            </w:r>
          </w:p>
        </w:tc>
        <w:tc>
          <w:tcPr>
            <w:tcW w:w="0" w:type="auto"/>
            <w:vAlign w:val="bottom"/>
          </w:tcPr>
          <w:p w14:paraId="51841D3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0,0034</w:t>
            </w:r>
          </w:p>
        </w:tc>
        <w:tc>
          <w:tcPr>
            <w:tcW w:w="0" w:type="auto"/>
            <w:vAlign w:val="bottom"/>
          </w:tcPr>
          <w:p w14:paraId="5461501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0,0032</w:t>
            </w:r>
          </w:p>
        </w:tc>
      </w:tr>
      <w:tr w:rsidR="00FD4089" w:rsidRPr="00FD4089" w14:paraId="28A0AE74"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52A95F83" w14:textId="77777777" w:rsidR="00FD4089" w:rsidRPr="00FD4089" w:rsidRDefault="00FD4089" w:rsidP="00FD4089">
            <w:pPr>
              <w:jc w:val="center"/>
              <w:rPr>
                <w:rFonts w:ascii="Californian FB" w:hAnsi="Californian FB"/>
                <w:b w:val="0"/>
                <w:sz w:val="20"/>
                <w:szCs w:val="20"/>
              </w:rPr>
            </w:pPr>
            <w:r w:rsidRPr="00FD4089">
              <w:rPr>
                <w:rFonts w:ascii="Californian FB" w:hAnsi="Californian FB"/>
                <w:b w:val="0"/>
                <w:sz w:val="20"/>
                <w:szCs w:val="20"/>
              </w:rPr>
              <w:t>Rata-rata</w:t>
            </w:r>
          </w:p>
        </w:tc>
        <w:tc>
          <w:tcPr>
            <w:tcW w:w="0" w:type="auto"/>
            <w:vAlign w:val="bottom"/>
          </w:tcPr>
          <w:p w14:paraId="46C20552"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0,1369</w:t>
            </w:r>
          </w:p>
        </w:tc>
        <w:tc>
          <w:tcPr>
            <w:tcW w:w="0" w:type="auto"/>
            <w:vAlign w:val="bottom"/>
          </w:tcPr>
          <w:p w14:paraId="1C5307B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0,0111</w:t>
            </w:r>
          </w:p>
        </w:tc>
        <w:tc>
          <w:tcPr>
            <w:tcW w:w="0" w:type="auto"/>
            <w:vAlign w:val="bottom"/>
          </w:tcPr>
          <w:p w14:paraId="385C952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0,0074</w:t>
            </w:r>
          </w:p>
        </w:tc>
        <w:tc>
          <w:tcPr>
            <w:tcW w:w="0" w:type="auto"/>
            <w:vAlign w:val="bottom"/>
          </w:tcPr>
          <w:p w14:paraId="52D3F66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0,0093</w:t>
            </w:r>
          </w:p>
        </w:tc>
      </w:tr>
    </w:tbl>
    <w:p w14:paraId="3751543C" w14:textId="77777777" w:rsidR="00FD4089" w:rsidRPr="00FD4089" w:rsidRDefault="00FD4089" w:rsidP="00FD4089">
      <w:pPr>
        <w:pStyle w:val="ListParagraph"/>
        <w:spacing w:line="480" w:lineRule="auto"/>
        <w:ind w:left="360"/>
        <w:jc w:val="center"/>
        <w:rPr>
          <w:rFonts w:ascii="Californian FB" w:hAnsi="Californian FB"/>
          <w:b/>
          <w:i/>
        </w:rPr>
      </w:pPr>
    </w:p>
    <w:p w14:paraId="46194F33" w14:textId="77777777" w:rsidR="00FD4089" w:rsidRPr="00FD4089" w:rsidRDefault="00FD4089" w:rsidP="00FD4089">
      <w:pPr>
        <w:pStyle w:val="ListParagraph"/>
        <w:spacing w:line="360" w:lineRule="auto"/>
        <w:ind w:left="360"/>
        <w:jc w:val="center"/>
        <w:rPr>
          <w:rFonts w:ascii="Californian FB" w:hAnsi="Californian FB"/>
          <w:b/>
        </w:rPr>
      </w:pPr>
      <w:r w:rsidRPr="00FD4089">
        <w:rPr>
          <w:rFonts w:ascii="Californian FB" w:hAnsi="Californian FB"/>
          <w:b/>
        </w:rPr>
        <w:t>Hasil Pengukuran Kinerja Portofolio Saham Gabungan</w:t>
      </w:r>
    </w:p>
    <w:tbl>
      <w:tblPr>
        <w:tblStyle w:val="TableGrid"/>
        <w:tblW w:w="0" w:type="auto"/>
        <w:jc w:val="center"/>
        <w:tblLook w:val="04A0" w:firstRow="1" w:lastRow="0" w:firstColumn="1" w:lastColumn="0" w:noHBand="0" w:noVBand="1"/>
      </w:tblPr>
      <w:tblGrid>
        <w:gridCol w:w="464"/>
        <w:gridCol w:w="1511"/>
        <w:gridCol w:w="1599"/>
        <w:gridCol w:w="1438"/>
        <w:gridCol w:w="1082"/>
        <w:gridCol w:w="1269"/>
      </w:tblGrid>
      <w:tr w:rsidR="00FD4089" w:rsidRPr="00FD4089" w14:paraId="1598E99C" w14:textId="77777777" w:rsidTr="00FD4089">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100" w:firstRow="0" w:lastRow="0" w:firstColumn="1" w:lastColumn="0" w:oddVBand="0" w:evenVBand="0" w:oddHBand="0" w:evenHBand="0" w:firstRowFirstColumn="1" w:firstRowLastColumn="0" w:lastRowFirstColumn="0" w:lastRowLastColumn="0"/>
            <w:tcW w:w="0" w:type="auto"/>
            <w:tcBorders>
              <w:tl2br w:val="nil"/>
            </w:tcBorders>
            <w:vAlign w:val="center"/>
          </w:tcPr>
          <w:p w14:paraId="5400235B" w14:textId="77777777" w:rsidR="00FD4089" w:rsidRPr="00FD4089" w:rsidRDefault="00FD4089" w:rsidP="00FD4089">
            <w:pPr>
              <w:pStyle w:val="ListParagraph"/>
              <w:spacing w:line="276" w:lineRule="auto"/>
              <w:ind w:left="0"/>
              <w:jc w:val="center"/>
              <w:rPr>
                <w:rFonts w:ascii="Californian FB" w:hAnsi="Californian FB"/>
                <w:b w:val="0"/>
                <w:sz w:val="20"/>
                <w:szCs w:val="20"/>
              </w:rPr>
            </w:pPr>
            <w:r w:rsidRPr="00FD4089">
              <w:rPr>
                <w:rFonts w:ascii="Californian FB" w:hAnsi="Californian FB"/>
                <w:sz w:val="20"/>
                <w:szCs w:val="20"/>
              </w:rPr>
              <w:br w:type="page"/>
            </w:r>
            <w:r w:rsidRPr="00FD4089">
              <w:rPr>
                <w:rFonts w:ascii="Californian FB" w:hAnsi="Californian FB"/>
                <w:b w:val="0"/>
                <w:sz w:val="20"/>
                <w:szCs w:val="20"/>
              </w:rPr>
              <w:t>No</w:t>
            </w:r>
          </w:p>
        </w:tc>
        <w:tc>
          <w:tcPr>
            <w:tcW w:w="0" w:type="auto"/>
            <w:vAlign w:val="center"/>
          </w:tcPr>
          <w:p w14:paraId="24592D02" w14:textId="77777777" w:rsidR="00FD4089" w:rsidRPr="00FD4089" w:rsidRDefault="00FD4089" w:rsidP="00FD408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 xml:space="preserve">Portofolio </w:t>
            </w:r>
          </w:p>
          <w:p w14:paraId="0C205C21" w14:textId="77777777" w:rsidR="00FD4089" w:rsidRPr="00FD4089" w:rsidRDefault="00FD4089" w:rsidP="00FD408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Gabungan (PG)</w:t>
            </w:r>
          </w:p>
        </w:tc>
        <w:tc>
          <w:tcPr>
            <w:tcW w:w="1599" w:type="dxa"/>
            <w:vAlign w:val="center"/>
          </w:tcPr>
          <w:p w14:paraId="507B0C85" w14:textId="77777777" w:rsidR="00FD4089" w:rsidRPr="00FD4089" w:rsidRDefault="00FD4089" w:rsidP="00FD408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Indeks</w:t>
            </w:r>
          </w:p>
          <w:p w14:paraId="1B9C1C71" w14:textId="77777777" w:rsidR="00FD4089" w:rsidRPr="00FD4089" w:rsidRDefault="00FD4089" w:rsidP="00FD408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Sharpe</w:t>
            </w:r>
          </w:p>
        </w:tc>
        <w:tc>
          <w:tcPr>
            <w:tcW w:w="1438" w:type="dxa"/>
            <w:vAlign w:val="center"/>
          </w:tcPr>
          <w:p w14:paraId="4EFBD186" w14:textId="77777777" w:rsidR="00FD4089" w:rsidRPr="00FD4089" w:rsidRDefault="00FD4089"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Indeks</w:t>
            </w:r>
            <w:r w:rsidRPr="00FD4089">
              <w:rPr>
                <w:rFonts w:ascii="Californian FB" w:hAnsi="Californian FB"/>
                <w:b w:val="0"/>
                <w:i/>
                <w:sz w:val="20"/>
                <w:szCs w:val="20"/>
              </w:rPr>
              <w:t xml:space="preserve"> Treynor</w:t>
            </w:r>
          </w:p>
          <w:p w14:paraId="2DA1DD8B"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p>
        </w:tc>
        <w:tc>
          <w:tcPr>
            <w:tcW w:w="1082" w:type="dxa"/>
            <w:vAlign w:val="center"/>
          </w:tcPr>
          <w:p w14:paraId="35BCEB7F" w14:textId="77777777" w:rsidR="00FD4089" w:rsidRPr="00FD4089" w:rsidRDefault="00FD4089"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 xml:space="preserve">Indeks </w:t>
            </w:r>
            <w:r w:rsidRPr="00FD4089">
              <w:rPr>
                <w:rFonts w:ascii="Californian FB" w:hAnsi="Californian FB"/>
                <w:b w:val="0"/>
                <w:i/>
                <w:sz w:val="20"/>
                <w:szCs w:val="20"/>
              </w:rPr>
              <w:t>M</w:t>
            </w:r>
            <w:r w:rsidRPr="00FD4089">
              <w:rPr>
                <w:rFonts w:ascii="Californian FB" w:hAnsi="Californian FB"/>
                <w:b w:val="0"/>
                <w:i/>
                <w:sz w:val="20"/>
                <w:szCs w:val="20"/>
                <w:vertAlign w:val="superscript"/>
              </w:rPr>
              <w:t>2</w:t>
            </w:r>
          </w:p>
          <w:p w14:paraId="2BA34459"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p>
        </w:tc>
        <w:tc>
          <w:tcPr>
            <w:tcW w:w="1269" w:type="dxa"/>
            <w:vAlign w:val="center"/>
          </w:tcPr>
          <w:p w14:paraId="3181E2AC" w14:textId="77777777" w:rsidR="00FD4089" w:rsidRPr="00FD4089" w:rsidRDefault="00FD4089" w:rsidP="00FD4089">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r w:rsidRPr="00FD4089">
              <w:rPr>
                <w:rFonts w:ascii="Californian FB" w:hAnsi="Californian FB"/>
                <w:b w:val="0"/>
                <w:sz w:val="20"/>
                <w:szCs w:val="20"/>
              </w:rPr>
              <w:t xml:space="preserve">Jensen’s </w:t>
            </w:r>
            <w:r w:rsidRPr="00FD4089">
              <w:rPr>
                <w:rFonts w:ascii="Californian FB" w:hAnsi="Californian FB"/>
                <w:b w:val="0"/>
                <w:i/>
                <w:sz w:val="20"/>
                <w:szCs w:val="20"/>
              </w:rPr>
              <w:t>alpha</w:t>
            </w:r>
          </w:p>
          <w:p w14:paraId="5EE1C03E"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20"/>
                <w:szCs w:val="20"/>
              </w:rPr>
            </w:pPr>
          </w:p>
        </w:tc>
      </w:tr>
      <w:tr w:rsidR="00FD4089" w:rsidRPr="00FD4089" w14:paraId="67BCE4A6"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646CC68"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1</w:t>
            </w:r>
          </w:p>
        </w:tc>
        <w:tc>
          <w:tcPr>
            <w:tcW w:w="0" w:type="auto"/>
          </w:tcPr>
          <w:p w14:paraId="051C773E"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PG1</w:t>
            </w:r>
          </w:p>
        </w:tc>
        <w:tc>
          <w:tcPr>
            <w:tcW w:w="1599" w:type="dxa"/>
            <w:vAlign w:val="bottom"/>
          </w:tcPr>
          <w:p w14:paraId="3017479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0,0791</w:t>
            </w:r>
          </w:p>
        </w:tc>
        <w:tc>
          <w:tcPr>
            <w:tcW w:w="1438" w:type="dxa"/>
            <w:vAlign w:val="bottom"/>
          </w:tcPr>
          <w:p w14:paraId="08230D7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0,0048</w:t>
            </w:r>
          </w:p>
        </w:tc>
        <w:tc>
          <w:tcPr>
            <w:tcW w:w="1082" w:type="dxa"/>
            <w:vAlign w:val="bottom"/>
          </w:tcPr>
          <w:p w14:paraId="43C7F68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0,0050</w:t>
            </w:r>
          </w:p>
        </w:tc>
        <w:tc>
          <w:tcPr>
            <w:tcW w:w="1269" w:type="dxa"/>
            <w:vAlign w:val="bottom"/>
          </w:tcPr>
          <w:p w14:paraId="694A702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0,0051</w:t>
            </w:r>
          </w:p>
        </w:tc>
      </w:tr>
      <w:tr w:rsidR="00FD4089" w:rsidRPr="00FD4089" w14:paraId="1746C139"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49CB0C2"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2</w:t>
            </w:r>
          </w:p>
        </w:tc>
        <w:tc>
          <w:tcPr>
            <w:tcW w:w="0" w:type="auto"/>
          </w:tcPr>
          <w:p w14:paraId="1A35F75E"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PG2</w:t>
            </w:r>
          </w:p>
        </w:tc>
        <w:tc>
          <w:tcPr>
            <w:tcW w:w="1599" w:type="dxa"/>
            <w:vAlign w:val="bottom"/>
          </w:tcPr>
          <w:p w14:paraId="235F926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0,0978</w:t>
            </w:r>
          </w:p>
        </w:tc>
        <w:tc>
          <w:tcPr>
            <w:tcW w:w="1438" w:type="dxa"/>
            <w:vAlign w:val="bottom"/>
          </w:tcPr>
          <w:p w14:paraId="2480A801"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0,0069</w:t>
            </w:r>
          </w:p>
        </w:tc>
        <w:tc>
          <w:tcPr>
            <w:tcW w:w="1082" w:type="dxa"/>
            <w:vAlign w:val="bottom"/>
          </w:tcPr>
          <w:p w14:paraId="76B9EA61"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0,0058</w:t>
            </w:r>
          </w:p>
        </w:tc>
        <w:tc>
          <w:tcPr>
            <w:tcW w:w="1269" w:type="dxa"/>
            <w:vAlign w:val="bottom"/>
          </w:tcPr>
          <w:p w14:paraId="55617808"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0,0087</w:t>
            </w:r>
          </w:p>
        </w:tc>
      </w:tr>
      <w:tr w:rsidR="00FD4089" w:rsidRPr="00FD4089" w14:paraId="715750DA"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06F53EB"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3</w:t>
            </w:r>
          </w:p>
        </w:tc>
        <w:tc>
          <w:tcPr>
            <w:tcW w:w="0" w:type="auto"/>
          </w:tcPr>
          <w:p w14:paraId="19F3184B"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PG3</w:t>
            </w:r>
          </w:p>
        </w:tc>
        <w:tc>
          <w:tcPr>
            <w:tcW w:w="1599" w:type="dxa"/>
            <w:vAlign w:val="bottom"/>
          </w:tcPr>
          <w:p w14:paraId="1DF7B862"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0,1419</w:t>
            </w:r>
          </w:p>
        </w:tc>
        <w:tc>
          <w:tcPr>
            <w:tcW w:w="1438" w:type="dxa"/>
            <w:vAlign w:val="bottom"/>
          </w:tcPr>
          <w:p w14:paraId="436957D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0,0122</w:t>
            </w:r>
          </w:p>
        </w:tc>
        <w:tc>
          <w:tcPr>
            <w:tcW w:w="1082" w:type="dxa"/>
            <w:vAlign w:val="bottom"/>
          </w:tcPr>
          <w:p w14:paraId="3B5C0E4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0,0076</w:t>
            </w:r>
          </w:p>
        </w:tc>
        <w:tc>
          <w:tcPr>
            <w:tcW w:w="1269" w:type="dxa"/>
            <w:vAlign w:val="bottom"/>
          </w:tcPr>
          <w:p w14:paraId="559C899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0,0093</w:t>
            </w:r>
          </w:p>
        </w:tc>
      </w:tr>
      <w:tr w:rsidR="00FD4089" w:rsidRPr="00FD4089" w14:paraId="5CE58374"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DC5A3B9"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4</w:t>
            </w:r>
          </w:p>
        </w:tc>
        <w:tc>
          <w:tcPr>
            <w:tcW w:w="0" w:type="auto"/>
          </w:tcPr>
          <w:p w14:paraId="6226B2AB"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PG4</w:t>
            </w:r>
          </w:p>
        </w:tc>
        <w:tc>
          <w:tcPr>
            <w:tcW w:w="1599" w:type="dxa"/>
            <w:vAlign w:val="bottom"/>
          </w:tcPr>
          <w:p w14:paraId="01A1286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0,0688</w:t>
            </w:r>
          </w:p>
        </w:tc>
        <w:tc>
          <w:tcPr>
            <w:tcW w:w="1438" w:type="dxa"/>
            <w:vAlign w:val="bottom"/>
          </w:tcPr>
          <w:p w14:paraId="1E96FE6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0,0046</w:t>
            </w:r>
          </w:p>
        </w:tc>
        <w:tc>
          <w:tcPr>
            <w:tcW w:w="1082" w:type="dxa"/>
            <w:vAlign w:val="bottom"/>
          </w:tcPr>
          <w:p w14:paraId="21AACE9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0,0046</w:t>
            </w:r>
          </w:p>
        </w:tc>
        <w:tc>
          <w:tcPr>
            <w:tcW w:w="1269" w:type="dxa"/>
            <w:vAlign w:val="bottom"/>
          </w:tcPr>
          <w:p w14:paraId="30C3A6D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0,0059</w:t>
            </w:r>
          </w:p>
        </w:tc>
      </w:tr>
      <w:tr w:rsidR="00FD4089" w:rsidRPr="00FD4089" w14:paraId="4B3730EA"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F0D171"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5</w:t>
            </w:r>
          </w:p>
        </w:tc>
        <w:tc>
          <w:tcPr>
            <w:tcW w:w="0" w:type="auto"/>
          </w:tcPr>
          <w:p w14:paraId="109FCB8C"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PG5</w:t>
            </w:r>
          </w:p>
        </w:tc>
        <w:tc>
          <w:tcPr>
            <w:tcW w:w="1599" w:type="dxa"/>
            <w:vAlign w:val="bottom"/>
          </w:tcPr>
          <w:p w14:paraId="5D507820"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0,3536</w:t>
            </w:r>
          </w:p>
        </w:tc>
        <w:tc>
          <w:tcPr>
            <w:tcW w:w="1438" w:type="dxa"/>
            <w:vAlign w:val="bottom"/>
          </w:tcPr>
          <w:p w14:paraId="731D3B4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0,0290</w:t>
            </w:r>
          </w:p>
        </w:tc>
        <w:tc>
          <w:tcPr>
            <w:tcW w:w="1082" w:type="dxa"/>
            <w:vAlign w:val="bottom"/>
          </w:tcPr>
          <w:p w14:paraId="437873A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0,0165</w:t>
            </w:r>
          </w:p>
        </w:tc>
        <w:tc>
          <w:tcPr>
            <w:tcW w:w="1269" w:type="dxa"/>
            <w:vAlign w:val="bottom"/>
          </w:tcPr>
          <w:p w14:paraId="7EF9AB8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0,0231</w:t>
            </w:r>
          </w:p>
        </w:tc>
      </w:tr>
      <w:tr w:rsidR="00FD4089" w:rsidRPr="00FD4089" w14:paraId="0C2D466B"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F5C620B"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6</w:t>
            </w:r>
          </w:p>
        </w:tc>
        <w:tc>
          <w:tcPr>
            <w:tcW w:w="0" w:type="auto"/>
          </w:tcPr>
          <w:p w14:paraId="3629FC17"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PG6</w:t>
            </w:r>
          </w:p>
        </w:tc>
        <w:tc>
          <w:tcPr>
            <w:tcW w:w="1599" w:type="dxa"/>
            <w:vAlign w:val="bottom"/>
          </w:tcPr>
          <w:p w14:paraId="03B8CBC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0,0255</w:t>
            </w:r>
          </w:p>
        </w:tc>
        <w:tc>
          <w:tcPr>
            <w:tcW w:w="1438" w:type="dxa"/>
            <w:vAlign w:val="bottom"/>
          </w:tcPr>
          <w:p w14:paraId="636D9D4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0,0014</w:t>
            </w:r>
          </w:p>
        </w:tc>
        <w:tc>
          <w:tcPr>
            <w:tcW w:w="1082" w:type="dxa"/>
            <w:vAlign w:val="bottom"/>
          </w:tcPr>
          <w:p w14:paraId="7F388C4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0,0028</w:t>
            </w:r>
          </w:p>
        </w:tc>
        <w:tc>
          <w:tcPr>
            <w:tcW w:w="1269" w:type="dxa"/>
            <w:vAlign w:val="bottom"/>
          </w:tcPr>
          <w:p w14:paraId="376A82EB"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0,0031</w:t>
            </w:r>
          </w:p>
        </w:tc>
      </w:tr>
      <w:tr w:rsidR="00FD4089" w:rsidRPr="00FD4089" w14:paraId="50F1C7C2"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FF33091" w14:textId="77777777" w:rsidR="00FD4089" w:rsidRPr="00FD4089" w:rsidRDefault="00FD4089" w:rsidP="00FD4089">
            <w:pPr>
              <w:pStyle w:val="ListParagraph"/>
              <w:spacing w:line="276" w:lineRule="auto"/>
              <w:ind w:left="0"/>
              <w:jc w:val="center"/>
              <w:rPr>
                <w:rFonts w:ascii="Californian FB" w:hAnsi="Californian FB"/>
                <w:sz w:val="20"/>
                <w:szCs w:val="20"/>
              </w:rPr>
            </w:pPr>
            <w:r w:rsidRPr="00FD4089">
              <w:rPr>
                <w:rFonts w:ascii="Californian FB" w:hAnsi="Californian FB"/>
                <w:sz w:val="20"/>
                <w:szCs w:val="20"/>
              </w:rPr>
              <w:t>7</w:t>
            </w:r>
          </w:p>
        </w:tc>
        <w:tc>
          <w:tcPr>
            <w:tcW w:w="0" w:type="auto"/>
          </w:tcPr>
          <w:p w14:paraId="6F9AFF44" w14:textId="77777777" w:rsidR="00FD4089" w:rsidRPr="00FD4089" w:rsidRDefault="00FD4089" w:rsidP="00FD408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PG7</w:t>
            </w:r>
          </w:p>
        </w:tc>
        <w:tc>
          <w:tcPr>
            <w:tcW w:w="1599" w:type="dxa"/>
            <w:vAlign w:val="bottom"/>
          </w:tcPr>
          <w:p w14:paraId="283FD6A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0,0990</w:t>
            </w:r>
          </w:p>
        </w:tc>
        <w:tc>
          <w:tcPr>
            <w:tcW w:w="1438" w:type="dxa"/>
            <w:vAlign w:val="bottom"/>
          </w:tcPr>
          <w:p w14:paraId="341B982B"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0,0069</w:t>
            </w:r>
          </w:p>
        </w:tc>
        <w:tc>
          <w:tcPr>
            <w:tcW w:w="1082" w:type="dxa"/>
            <w:vAlign w:val="bottom"/>
          </w:tcPr>
          <w:p w14:paraId="21A983F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0,0058</w:t>
            </w:r>
          </w:p>
        </w:tc>
        <w:tc>
          <w:tcPr>
            <w:tcW w:w="1269" w:type="dxa"/>
            <w:vAlign w:val="bottom"/>
          </w:tcPr>
          <w:p w14:paraId="7F3936A1"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0,0073</w:t>
            </w:r>
          </w:p>
        </w:tc>
      </w:tr>
      <w:tr w:rsidR="00FD4089" w:rsidRPr="00FD4089" w14:paraId="43862C9F"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6892E52" w14:textId="77777777" w:rsidR="00FD4089" w:rsidRPr="00FD4089" w:rsidRDefault="00FD4089" w:rsidP="00FD4089">
            <w:pPr>
              <w:pStyle w:val="ListParagraph"/>
              <w:ind w:left="0"/>
              <w:jc w:val="center"/>
              <w:rPr>
                <w:rFonts w:ascii="Californian FB" w:hAnsi="Californian FB"/>
                <w:sz w:val="20"/>
                <w:szCs w:val="20"/>
              </w:rPr>
            </w:pPr>
            <w:r w:rsidRPr="00FD4089">
              <w:rPr>
                <w:rFonts w:ascii="Californian FB" w:hAnsi="Californian FB"/>
                <w:sz w:val="20"/>
                <w:szCs w:val="20"/>
              </w:rPr>
              <w:t>8</w:t>
            </w:r>
          </w:p>
        </w:tc>
        <w:tc>
          <w:tcPr>
            <w:tcW w:w="0" w:type="auto"/>
          </w:tcPr>
          <w:p w14:paraId="37C2FF9E"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PG8</w:t>
            </w:r>
          </w:p>
        </w:tc>
        <w:tc>
          <w:tcPr>
            <w:tcW w:w="1599" w:type="dxa"/>
            <w:vAlign w:val="bottom"/>
          </w:tcPr>
          <w:p w14:paraId="4ED5259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0,0337</w:t>
            </w:r>
          </w:p>
        </w:tc>
        <w:tc>
          <w:tcPr>
            <w:tcW w:w="1438" w:type="dxa"/>
            <w:vAlign w:val="bottom"/>
          </w:tcPr>
          <w:p w14:paraId="620FFFD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0,0021</w:t>
            </w:r>
          </w:p>
        </w:tc>
        <w:tc>
          <w:tcPr>
            <w:tcW w:w="1082" w:type="dxa"/>
            <w:vAlign w:val="bottom"/>
          </w:tcPr>
          <w:p w14:paraId="1AD71A8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0,0031</w:t>
            </w:r>
          </w:p>
        </w:tc>
        <w:tc>
          <w:tcPr>
            <w:tcW w:w="1269" w:type="dxa"/>
            <w:vAlign w:val="bottom"/>
          </w:tcPr>
          <w:p w14:paraId="49224A38"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0,0037</w:t>
            </w:r>
          </w:p>
        </w:tc>
      </w:tr>
      <w:tr w:rsidR="00FD4089" w:rsidRPr="00FD4089" w14:paraId="12897380"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D6AA748" w14:textId="77777777" w:rsidR="00FD4089" w:rsidRPr="00FD4089" w:rsidRDefault="00FD4089" w:rsidP="00FD4089">
            <w:pPr>
              <w:pStyle w:val="ListParagraph"/>
              <w:ind w:left="0"/>
              <w:jc w:val="center"/>
              <w:rPr>
                <w:rFonts w:ascii="Californian FB" w:hAnsi="Californian FB"/>
                <w:sz w:val="20"/>
                <w:szCs w:val="20"/>
              </w:rPr>
            </w:pPr>
            <w:r w:rsidRPr="00FD4089">
              <w:rPr>
                <w:rFonts w:ascii="Californian FB" w:hAnsi="Californian FB"/>
                <w:sz w:val="20"/>
                <w:szCs w:val="20"/>
              </w:rPr>
              <w:t>9</w:t>
            </w:r>
          </w:p>
        </w:tc>
        <w:tc>
          <w:tcPr>
            <w:tcW w:w="0" w:type="auto"/>
          </w:tcPr>
          <w:p w14:paraId="4FA02EA0"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PG9</w:t>
            </w:r>
          </w:p>
        </w:tc>
        <w:tc>
          <w:tcPr>
            <w:tcW w:w="1599" w:type="dxa"/>
            <w:vAlign w:val="bottom"/>
          </w:tcPr>
          <w:p w14:paraId="4F29962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0,1613</w:t>
            </w:r>
          </w:p>
        </w:tc>
        <w:tc>
          <w:tcPr>
            <w:tcW w:w="1438" w:type="dxa"/>
            <w:vAlign w:val="bottom"/>
          </w:tcPr>
          <w:p w14:paraId="0973255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0,0128</w:t>
            </w:r>
          </w:p>
        </w:tc>
        <w:tc>
          <w:tcPr>
            <w:tcW w:w="1082" w:type="dxa"/>
            <w:vAlign w:val="bottom"/>
          </w:tcPr>
          <w:p w14:paraId="216BA6F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0,0085</w:t>
            </w:r>
          </w:p>
        </w:tc>
        <w:tc>
          <w:tcPr>
            <w:tcW w:w="1269" w:type="dxa"/>
            <w:vAlign w:val="bottom"/>
          </w:tcPr>
          <w:p w14:paraId="39F1F67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0,0121</w:t>
            </w:r>
          </w:p>
        </w:tc>
      </w:tr>
      <w:tr w:rsidR="00FD4089" w:rsidRPr="00FD4089" w14:paraId="4278038C"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E20AC6C" w14:textId="77777777" w:rsidR="00FD4089" w:rsidRPr="00FD4089" w:rsidRDefault="00FD4089" w:rsidP="00FD4089">
            <w:pPr>
              <w:pStyle w:val="ListParagraph"/>
              <w:ind w:left="0"/>
              <w:jc w:val="center"/>
              <w:rPr>
                <w:rFonts w:ascii="Californian FB" w:hAnsi="Californian FB"/>
                <w:sz w:val="20"/>
                <w:szCs w:val="20"/>
              </w:rPr>
            </w:pPr>
            <w:r w:rsidRPr="00FD4089">
              <w:rPr>
                <w:rFonts w:ascii="Californian FB" w:hAnsi="Californian FB"/>
                <w:sz w:val="20"/>
                <w:szCs w:val="20"/>
              </w:rPr>
              <w:t>10</w:t>
            </w:r>
          </w:p>
        </w:tc>
        <w:tc>
          <w:tcPr>
            <w:tcW w:w="0" w:type="auto"/>
          </w:tcPr>
          <w:p w14:paraId="06838A8C"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PG10</w:t>
            </w:r>
          </w:p>
        </w:tc>
        <w:tc>
          <w:tcPr>
            <w:tcW w:w="1599" w:type="dxa"/>
            <w:vAlign w:val="bottom"/>
          </w:tcPr>
          <w:p w14:paraId="7F66D221"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0,0322</w:t>
            </w:r>
          </w:p>
        </w:tc>
        <w:tc>
          <w:tcPr>
            <w:tcW w:w="1438" w:type="dxa"/>
            <w:vAlign w:val="bottom"/>
          </w:tcPr>
          <w:p w14:paraId="269841D0"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0,0025</w:t>
            </w:r>
          </w:p>
        </w:tc>
        <w:tc>
          <w:tcPr>
            <w:tcW w:w="1082" w:type="dxa"/>
            <w:vAlign w:val="bottom"/>
          </w:tcPr>
          <w:p w14:paraId="3A218BE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0,0030</w:t>
            </w:r>
          </w:p>
        </w:tc>
        <w:tc>
          <w:tcPr>
            <w:tcW w:w="1269" w:type="dxa"/>
            <w:vAlign w:val="bottom"/>
          </w:tcPr>
          <w:p w14:paraId="3401C1E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0,0032</w:t>
            </w:r>
          </w:p>
        </w:tc>
      </w:tr>
      <w:tr w:rsidR="00FD4089" w:rsidRPr="00FD4089" w14:paraId="439CFC26"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112CE2C9" w14:textId="77777777" w:rsidR="00FD4089" w:rsidRPr="00FD4089" w:rsidRDefault="00FD4089" w:rsidP="00FD4089">
            <w:pPr>
              <w:jc w:val="center"/>
              <w:rPr>
                <w:rFonts w:ascii="Californian FB" w:hAnsi="Californian FB"/>
                <w:b w:val="0"/>
                <w:sz w:val="20"/>
                <w:szCs w:val="20"/>
              </w:rPr>
            </w:pPr>
            <w:r w:rsidRPr="00FD4089">
              <w:rPr>
                <w:rFonts w:ascii="Californian FB" w:hAnsi="Californian FB"/>
                <w:b w:val="0"/>
                <w:sz w:val="20"/>
                <w:szCs w:val="20"/>
              </w:rPr>
              <w:t>Rata-rata</w:t>
            </w:r>
          </w:p>
        </w:tc>
        <w:tc>
          <w:tcPr>
            <w:tcW w:w="1599" w:type="dxa"/>
            <w:vAlign w:val="bottom"/>
          </w:tcPr>
          <w:p w14:paraId="0204F318"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0,1093</w:t>
            </w:r>
          </w:p>
        </w:tc>
        <w:tc>
          <w:tcPr>
            <w:tcW w:w="1438" w:type="dxa"/>
            <w:vAlign w:val="bottom"/>
          </w:tcPr>
          <w:p w14:paraId="12EE8A6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0,0083</w:t>
            </w:r>
          </w:p>
        </w:tc>
        <w:tc>
          <w:tcPr>
            <w:tcW w:w="1082" w:type="dxa"/>
            <w:vAlign w:val="bottom"/>
          </w:tcPr>
          <w:p w14:paraId="644165F8"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0,0063</w:t>
            </w:r>
          </w:p>
        </w:tc>
        <w:tc>
          <w:tcPr>
            <w:tcW w:w="1269" w:type="dxa"/>
            <w:vAlign w:val="bottom"/>
          </w:tcPr>
          <w:p w14:paraId="3BF1BAE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0,0082</w:t>
            </w:r>
          </w:p>
        </w:tc>
      </w:tr>
    </w:tbl>
    <w:p w14:paraId="3C54D801" w14:textId="77777777" w:rsidR="00B75604" w:rsidRDefault="00B75604" w:rsidP="00DC163C">
      <w:pPr>
        <w:spacing w:line="360" w:lineRule="auto"/>
        <w:ind w:firstLine="709"/>
        <w:jc w:val="both"/>
        <w:rPr>
          <w:rFonts w:ascii="Californian FB" w:hAnsi="Californian FB"/>
          <w:lang w:val="id-ID"/>
        </w:rPr>
      </w:pPr>
    </w:p>
    <w:p w14:paraId="4AC49EBD" w14:textId="77777777" w:rsidR="00FD4089" w:rsidRDefault="00FD4089" w:rsidP="00DC163C">
      <w:pPr>
        <w:spacing w:line="360" w:lineRule="auto"/>
        <w:ind w:firstLine="709"/>
        <w:jc w:val="both"/>
        <w:rPr>
          <w:rFonts w:ascii="Californian FB" w:hAnsi="Californian FB"/>
          <w:lang w:val="id-ID"/>
        </w:rPr>
        <w:sectPr w:rsidR="00FD4089" w:rsidSect="00FD4089">
          <w:type w:val="continuous"/>
          <w:pgSz w:w="11907" w:h="16839" w:code="9"/>
          <w:pgMar w:top="1440" w:right="1440" w:bottom="1440" w:left="1440" w:header="720" w:footer="720" w:gutter="0"/>
          <w:cols w:space="720"/>
          <w:docGrid w:linePitch="360"/>
        </w:sectPr>
      </w:pPr>
    </w:p>
    <w:p w14:paraId="2DB300FA" w14:textId="77777777" w:rsidR="00FD4089" w:rsidRPr="00FD4089" w:rsidRDefault="00FD4089" w:rsidP="00FD4089">
      <w:pPr>
        <w:spacing w:line="360" w:lineRule="auto"/>
        <w:ind w:firstLine="709"/>
        <w:jc w:val="both"/>
        <w:rPr>
          <w:rFonts w:ascii="Californian FB" w:hAnsi="Californian FB"/>
          <w:i/>
        </w:rPr>
      </w:pPr>
      <w:r w:rsidRPr="00FD4089">
        <w:rPr>
          <w:rFonts w:ascii="Californian FB" w:hAnsi="Californian FB"/>
        </w:rPr>
        <w:lastRenderedPageBreak/>
        <w:t xml:space="preserve">Hasil pengolahan ukuran kinerja portofolio dari tiga kelompok jenis saham di atas secara umum menunjukkan bahwa portofolio kelompok saham konvensional </w:t>
      </w:r>
      <w:r w:rsidRPr="00FD4089">
        <w:rPr>
          <w:rFonts w:ascii="Californian FB" w:hAnsi="Californian FB"/>
          <w:i/>
        </w:rPr>
        <w:t xml:space="preserve">outperform </w:t>
      </w:r>
      <w:r w:rsidRPr="00FD4089">
        <w:rPr>
          <w:rFonts w:ascii="Californian FB" w:hAnsi="Californian FB"/>
        </w:rPr>
        <w:t xml:space="preserve">dibandingkan dengan kelompok portofolio saham syariah maupun portofolio saham konvensional melalui informasi rata-rata nilai ukuran keempat </w:t>
      </w:r>
      <w:r w:rsidRPr="00FD4089">
        <w:rPr>
          <w:rFonts w:ascii="Californian FB" w:hAnsi="Californian FB"/>
        </w:rPr>
        <w:lastRenderedPageBreak/>
        <w:t xml:space="preserve">pendekatan ukuran kinerja, </w:t>
      </w:r>
      <w:r w:rsidRPr="00FD4089">
        <w:rPr>
          <w:rFonts w:ascii="Californian FB" w:hAnsi="Californian FB"/>
          <w:i/>
        </w:rPr>
        <w:t>Sharpe, Treynor, M</w:t>
      </w:r>
      <w:r w:rsidRPr="00FD4089">
        <w:rPr>
          <w:rFonts w:ascii="Californian FB" w:hAnsi="Californian FB"/>
          <w:i/>
          <w:vertAlign w:val="superscript"/>
        </w:rPr>
        <w:t>2</w:t>
      </w:r>
      <w:r w:rsidRPr="00FD4089">
        <w:rPr>
          <w:rFonts w:ascii="Californian FB" w:hAnsi="Californian FB"/>
          <w:i/>
        </w:rPr>
        <w:t xml:space="preserve">, </w:t>
      </w:r>
      <w:r w:rsidRPr="00FD4089">
        <w:rPr>
          <w:rFonts w:ascii="Californian FB" w:hAnsi="Californian FB"/>
        </w:rPr>
        <w:t>dan</w:t>
      </w:r>
      <w:r w:rsidRPr="00FD4089">
        <w:rPr>
          <w:rFonts w:ascii="Californian FB" w:hAnsi="Californian FB"/>
          <w:i/>
        </w:rPr>
        <w:t xml:space="preserve"> Jensen’s alpha.</w:t>
      </w:r>
    </w:p>
    <w:p w14:paraId="47395455" w14:textId="77777777" w:rsidR="00FD4089" w:rsidRPr="00FD4089" w:rsidRDefault="00FD4089" w:rsidP="00FD4089">
      <w:pPr>
        <w:spacing w:line="360" w:lineRule="auto"/>
        <w:ind w:firstLine="709"/>
        <w:jc w:val="both"/>
        <w:rPr>
          <w:rFonts w:ascii="Californian FB" w:hAnsi="Californian FB"/>
        </w:rPr>
      </w:pPr>
      <w:r w:rsidRPr="00FD4089">
        <w:rPr>
          <w:rFonts w:ascii="Californian FB" w:hAnsi="Californian FB"/>
        </w:rPr>
        <w:t xml:space="preserve">Rata-rata nilai ukuran kinerja portofolio saham konvensional berturut-turut dari empat pendekatan ukuran kinerja adalah 0,134, 0,011, 0,007, dan 0,009. Nilai ukuran kinerja portofolio kelompok saham syariah adalah 0,066, 0,003, 0,004, dan 0,005. Nilai ukuran kinerja portofolio </w:t>
      </w:r>
      <w:r w:rsidRPr="00FD4089">
        <w:rPr>
          <w:rFonts w:ascii="Californian FB" w:hAnsi="Californian FB"/>
        </w:rPr>
        <w:lastRenderedPageBreak/>
        <w:t>kelompok saham gabungan adalah 0,109, 0,008, 0,006, dan 0,008.</w:t>
      </w:r>
    </w:p>
    <w:p w14:paraId="7D650EBA" w14:textId="77777777" w:rsidR="00FD4089" w:rsidRPr="00FD4089" w:rsidRDefault="00FD4089" w:rsidP="00FD4089">
      <w:pPr>
        <w:spacing w:line="360" w:lineRule="auto"/>
        <w:ind w:firstLine="709"/>
        <w:jc w:val="both"/>
        <w:rPr>
          <w:rFonts w:ascii="Californian FB" w:hAnsi="Californian FB"/>
          <w:b/>
        </w:rPr>
      </w:pPr>
      <w:r w:rsidRPr="00FD4089">
        <w:rPr>
          <w:rFonts w:ascii="Californian FB" w:hAnsi="Californian FB"/>
        </w:rPr>
        <w:t xml:space="preserve">Selain kesimpulan secara umum mengenai kinerja tiap jenis kelompok saham, untuk kinerja portofolio saham individu, kinerja terbaik berurutan ditunjukkan oleh portofolio PK6 dari kelompok saham konvensional, lalu PG5 dari kelompok saham gabungan dan PS2 dari kelompok saham syariah dengan nilai kinerja </w:t>
      </w:r>
      <w:r w:rsidRPr="00FD4089">
        <w:rPr>
          <w:rFonts w:ascii="Californian FB" w:hAnsi="Californian FB"/>
          <w:i/>
        </w:rPr>
        <w:t>Sharpe, Treynor, M</w:t>
      </w:r>
      <w:r w:rsidRPr="00FD4089">
        <w:rPr>
          <w:rFonts w:ascii="Californian FB" w:hAnsi="Californian FB"/>
          <w:i/>
          <w:vertAlign w:val="superscript"/>
        </w:rPr>
        <w:t>2</w:t>
      </w:r>
      <w:r w:rsidRPr="00FD4089">
        <w:rPr>
          <w:rFonts w:ascii="Californian FB" w:hAnsi="Californian FB"/>
          <w:i/>
        </w:rPr>
        <w:t>,</w:t>
      </w:r>
      <w:r w:rsidRPr="00FD4089">
        <w:rPr>
          <w:rFonts w:ascii="Californian FB" w:hAnsi="Californian FB"/>
        </w:rPr>
        <w:t xml:space="preserve"> dan </w:t>
      </w:r>
      <w:r w:rsidRPr="00FD4089">
        <w:rPr>
          <w:rFonts w:ascii="Californian FB" w:hAnsi="Californian FB"/>
          <w:i/>
        </w:rPr>
        <w:t xml:space="preserve">Jensen’s alpha </w:t>
      </w:r>
      <w:r w:rsidRPr="00FD4089">
        <w:rPr>
          <w:rFonts w:ascii="Californian FB" w:hAnsi="Californian FB"/>
        </w:rPr>
        <w:t xml:space="preserve">berturut-turut untuk PK6 sebesar 0,32, 0,034, 0,15, dan 0,17 kemudian PG5 sebesar 0,353, 0,029, 0,16, dan 0,023, sedangkan untuk PS2 sebesar 0,202, 0,010, 0,010, dan 0,012. Kinerja portofolio dalam kelompok saham syariah dari informasi tabel di atas menunjukkan bahwa hanya 40% dari portofolio yang dibentuk mampu bersaing dengan kinerja portofolio dalam kelompok portofolio saham konvensional maupun kelompok saham gabungan. Hampir 90% dari portofolio dalam kelompok saham konvensional menunjukkan kinerja terbaik, sedangkan sebesar 70% portofolio yang dibentuk dari saham gabungan menunjukkan kinerja terbaiknya. Kinerja terburuk dari hasil pengukuran empat pendekatan ukuran ditunjukkan oleh dua portofolio dari kelompok saham syariah, </w:t>
      </w:r>
      <w:r w:rsidRPr="00FD4089">
        <w:rPr>
          <w:rFonts w:ascii="Californian FB" w:hAnsi="Californian FB"/>
        </w:rPr>
        <w:lastRenderedPageBreak/>
        <w:t xml:space="preserve">yaitu PS5 dengan nilai sebesar -0,073, -0,004, -0,001, dan -0,002 kemudian PS8 dengan nilai -0,010, -0,0001, 0,001, dan 0,001. Bahkan, hasil ukuran tersebut menunjukkan bahwa kinerja dua portofolio itu di bawah investasi </w:t>
      </w:r>
      <w:r w:rsidRPr="00FD4089">
        <w:rPr>
          <w:rFonts w:ascii="Californian FB" w:hAnsi="Californian FB"/>
          <w:i/>
        </w:rPr>
        <w:t xml:space="preserve">risk free </w:t>
      </w:r>
      <w:r w:rsidRPr="00FD4089">
        <w:rPr>
          <w:rFonts w:ascii="Californian FB" w:hAnsi="Californian FB"/>
        </w:rPr>
        <w:t>dan di bawah kinerja market.</w:t>
      </w:r>
    </w:p>
    <w:p w14:paraId="28F2EB36" w14:textId="77777777" w:rsidR="00FD4089" w:rsidRPr="00FD4089" w:rsidRDefault="00FD4089" w:rsidP="00FD4089">
      <w:pPr>
        <w:pStyle w:val="ListParagraph"/>
        <w:ind w:left="540"/>
        <w:jc w:val="both"/>
        <w:rPr>
          <w:rFonts w:ascii="Californian FB" w:hAnsi="Californian FB"/>
          <w:b/>
        </w:rPr>
      </w:pPr>
    </w:p>
    <w:p w14:paraId="0A3630FD" w14:textId="77777777" w:rsidR="00FD4089" w:rsidRPr="00FD4089" w:rsidRDefault="00FD4089" w:rsidP="00FD4089">
      <w:pPr>
        <w:pStyle w:val="ListParagraph"/>
        <w:numPr>
          <w:ilvl w:val="1"/>
          <w:numId w:val="33"/>
        </w:numPr>
        <w:spacing w:after="200"/>
        <w:ind w:left="540" w:hanging="540"/>
        <w:jc w:val="both"/>
        <w:rPr>
          <w:rFonts w:ascii="Californian FB" w:hAnsi="Californian FB"/>
          <w:b/>
        </w:rPr>
      </w:pPr>
      <w:r w:rsidRPr="00FD4089">
        <w:rPr>
          <w:rFonts w:ascii="Californian FB" w:hAnsi="Californian FB"/>
          <w:b/>
        </w:rPr>
        <w:t>Uji Beda Dua Rata-rata</w:t>
      </w:r>
    </w:p>
    <w:p w14:paraId="5C02207E" w14:textId="77777777" w:rsidR="00FD4089" w:rsidRPr="00FD4089" w:rsidRDefault="00FD4089" w:rsidP="00FD4089">
      <w:pPr>
        <w:spacing w:line="360" w:lineRule="auto"/>
        <w:ind w:firstLine="709"/>
        <w:jc w:val="both"/>
        <w:rPr>
          <w:rFonts w:ascii="Californian FB" w:hAnsi="Californian FB"/>
        </w:rPr>
      </w:pPr>
      <w:r w:rsidRPr="00FD4089">
        <w:rPr>
          <w:rFonts w:ascii="Californian FB" w:hAnsi="Californian FB"/>
        </w:rPr>
        <w:t xml:space="preserve">Hasil analisis deskriptif data pengukuran kinerja portofolio dari tiga kelompok saham menunjukkan bahwa kelompok portofolio saham syariah </w:t>
      </w:r>
      <w:r w:rsidRPr="00FD4089">
        <w:rPr>
          <w:rFonts w:ascii="Californian FB" w:hAnsi="Californian FB"/>
          <w:i/>
        </w:rPr>
        <w:t xml:space="preserve">underperform </w:t>
      </w:r>
      <w:r w:rsidRPr="00FD4089">
        <w:rPr>
          <w:rFonts w:ascii="Californian FB" w:hAnsi="Californian FB"/>
        </w:rPr>
        <w:t xml:space="preserve">dibandingkan dengan kinerja kelompok portofolio saham konvensional dan kelompok portofolio saham gabungan. Namun demikian untuk memperkuat hasil analisis dan pengujian hipotesis, dibutuhkan pengujian secara statistik sehingga kesimpulan mengenai kinerja portofolio saham syariah dapat dijelaskan secara ilmiah dengan pengujian statitistik yang dapat dipercaya secara matematis. Untuk kebutuhan tersebut, langkah selanjutnya dalam pegukuran kinerja portofolio saham syariah adalah pengujian secara statistic dengan menggunakan metode uji </w:t>
      </w:r>
      <w:proofErr w:type="gramStart"/>
      <w:r w:rsidRPr="00FD4089">
        <w:rPr>
          <w:rFonts w:ascii="Californian FB" w:hAnsi="Californian FB"/>
        </w:rPr>
        <w:t>beda</w:t>
      </w:r>
      <w:proofErr w:type="gramEnd"/>
      <w:r w:rsidRPr="00FD4089">
        <w:rPr>
          <w:rFonts w:ascii="Californian FB" w:hAnsi="Californian FB"/>
        </w:rPr>
        <w:t xml:space="preserve"> dua rerata. Hasil uji tersebut disajikan dalam tabel berikut.</w:t>
      </w:r>
    </w:p>
    <w:p w14:paraId="45012E4D" w14:textId="77777777" w:rsidR="00FD4089" w:rsidRDefault="00FD4089" w:rsidP="00DC163C">
      <w:pPr>
        <w:spacing w:line="360" w:lineRule="auto"/>
        <w:ind w:firstLine="709"/>
        <w:jc w:val="both"/>
        <w:rPr>
          <w:rFonts w:ascii="Californian FB" w:hAnsi="Californian FB"/>
          <w:lang w:val="id-ID"/>
        </w:rPr>
        <w:sectPr w:rsidR="00FD4089" w:rsidSect="00A31C4C">
          <w:type w:val="continuous"/>
          <w:pgSz w:w="11907" w:h="16839" w:code="9"/>
          <w:pgMar w:top="1440" w:right="1440" w:bottom="1440" w:left="1440" w:header="720" w:footer="720" w:gutter="0"/>
          <w:cols w:num="2" w:space="720"/>
          <w:docGrid w:linePitch="360"/>
        </w:sectPr>
      </w:pPr>
    </w:p>
    <w:p w14:paraId="1DEF6ADE" w14:textId="673DB2CC" w:rsidR="00B75604" w:rsidRDefault="00B75604" w:rsidP="00DC163C">
      <w:pPr>
        <w:spacing w:line="360" w:lineRule="auto"/>
        <w:ind w:firstLine="709"/>
        <w:jc w:val="both"/>
        <w:rPr>
          <w:rFonts w:ascii="Californian FB" w:hAnsi="Californian FB"/>
          <w:lang w:val="id-ID"/>
        </w:rPr>
      </w:pPr>
    </w:p>
    <w:p w14:paraId="3383533F" w14:textId="77777777" w:rsidR="00FD4089" w:rsidRDefault="00FD4089" w:rsidP="00DC163C">
      <w:pPr>
        <w:spacing w:line="360" w:lineRule="auto"/>
        <w:ind w:firstLine="709"/>
        <w:jc w:val="both"/>
        <w:rPr>
          <w:rFonts w:ascii="Californian FB" w:hAnsi="Californian FB"/>
          <w:lang w:val="id-ID"/>
        </w:rPr>
      </w:pPr>
    </w:p>
    <w:p w14:paraId="501D6A15" w14:textId="77777777" w:rsidR="00FD4089" w:rsidRDefault="00FD4089" w:rsidP="00DC163C">
      <w:pPr>
        <w:spacing w:line="360" w:lineRule="auto"/>
        <w:ind w:firstLine="709"/>
        <w:jc w:val="both"/>
        <w:rPr>
          <w:rFonts w:ascii="Californian FB" w:hAnsi="Californian FB"/>
          <w:lang w:val="id-ID"/>
        </w:rPr>
      </w:pPr>
    </w:p>
    <w:p w14:paraId="137B8B70" w14:textId="77777777" w:rsidR="00FD4089" w:rsidRDefault="00FD4089" w:rsidP="00DC163C">
      <w:pPr>
        <w:spacing w:line="360" w:lineRule="auto"/>
        <w:ind w:firstLine="709"/>
        <w:jc w:val="both"/>
        <w:rPr>
          <w:rFonts w:ascii="Californian FB" w:hAnsi="Californian FB"/>
          <w:lang w:val="id-ID"/>
        </w:rPr>
      </w:pPr>
    </w:p>
    <w:p w14:paraId="3E4D011A" w14:textId="77777777" w:rsidR="00FD4089" w:rsidRPr="00FD4089" w:rsidRDefault="00FD4089" w:rsidP="00FD4089">
      <w:pPr>
        <w:pStyle w:val="ListParagraph"/>
        <w:ind w:left="270"/>
        <w:jc w:val="center"/>
        <w:rPr>
          <w:rFonts w:ascii="Californian FB" w:hAnsi="Californian FB"/>
          <w:b/>
        </w:rPr>
      </w:pPr>
      <w:r w:rsidRPr="00FD4089">
        <w:rPr>
          <w:rFonts w:ascii="Californian FB" w:hAnsi="Californian FB"/>
          <w:b/>
        </w:rPr>
        <w:lastRenderedPageBreak/>
        <w:t xml:space="preserve">Hasil uji </w:t>
      </w:r>
      <w:proofErr w:type="gramStart"/>
      <w:r w:rsidRPr="00FD4089">
        <w:rPr>
          <w:rFonts w:ascii="Californian FB" w:hAnsi="Californian FB"/>
          <w:b/>
        </w:rPr>
        <w:t>beda</w:t>
      </w:r>
      <w:proofErr w:type="gramEnd"/>
      <w:r w:rsidRPr="00FD4089">
        <w:rPr>
          <w:rFonts w:ascii="Californian FB" w:hAnsi="Californian FB"/>
          <w:b/>
        </w:rPr>
        <w:t xml:space="preserve"> dua rata-rata antara kinerja kelompok saham syariah dan saham konvensinal, dan kinerja saham syariah dan saham gabungan</w:t>
      </w:r>
    </w:p>
    <w:tbl>
      <w:tblPr>
        <w:tblStyle w:val="TableGrid"/>
        <w:tblW w:w="8820" w:type="dxa"/>
        <w:jc w:val="center"/>
        <w:tblLook w:val="04A0" w:firstRow="1" w:lastRow="0" w:firstColumn="1" w:lastColumn="0" w:noHBand="0" w:noVBand="1"/>
      </w:tblPr>
      <w:tblGrid>
        <w:gridCol w:w="2082"/>
        <w:gridCol w:w="1605"/>
        <w:gridCol w:w="803"/>
        <w:gridCol w:w="870"/>
        <w:gridCol w:w="1592"/>
        <w:gridCol w:w="1868"/>
      </w:tblGrid>
      <w:tr w:rsidR="00FD4089" w:rsidRPr="00FD4089" w14:paraId="1F693D51" w14:textId="77777777" w:rsidTr="00FD408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82" w:type="dxa"/>
            <w:tcBorders>
              <w:tl2br w:val="nil"/>
            </w:tcBorders>
          </w:tcPr>
          <w:p w14:paraId="2B3005CF" w14:textId="77777777" w:rsidR="00FD4089" w:rsidRPr="00FD4089" w:rsidRDefault="00FD4089" w:rsidP="00FD4089">
            <w:pPr>
              <w:pStyle w:val="ListParagraph"/>
              <w:ind w:left="0"/>
              <w:jc w:val="center"/>
              <w:rPr>
                <w:rFonts w:ascii="Californian FB" w:hAnsi="Californian FB"/>
                <w:b w:val="0"/>
                <w:sz w:val="18"/>
                <w:szCs w:val="18"/>
              </w:rPr>
            </w:pPr>
            <w:r w:rsidRPr="00FD4089">
              <w:rPr>
                <w:rFonts w:ascii="Californian FB" w:hAnsi="Californian FB"/>
                <w:b w:val="0"/>
                <w:sz w:val="18"/>
                <w:szCs w:val="18"/>
              </w:rPr>
              <w:t>Metode</w:t>
            </w:r>
          </w:p>
        </w:tc>
        <w:tc>
          <w:tcPr>
            <w:tcW w:w="1605" w:type="dxa"/>
          </w:tcPr>
          <w:p w14:paraId="6C5B94FD"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18"/>
                <w:szCs w:val="18"/>
              </w:rPr>
            </w:pPr>
            <w:r w:rsidRPr="00FD4089">
              <w:rPr>
                <w:rFonts w:ascii="Californian FB" w:hAnsi="Californian FB"/>
                <w:b w:val="0"/>
                <w:sz w:val="18"/>
                <w:szCs w:val="18"/>
              </w:rPr>
              <w:t>VS</w:t>
            </w:r>
          </w:p>
        </w:tc>
        <w:tc>
          <w:tcPr>
            <w:tcW w:w="803" w:type="dxa"/>
          </w:tcPr>
          <w:p w14:paraId="106F8FFF"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18"/>
                <w:szCs w:val="18"/>
              </w:rPr>
            </w:pPr>
            <w:r w:rsidRPr="00FD4089">
              <w:rPr>
                <w:rFonts w:ascii="Californian FB" w:hAnsi="Californian FB"/>
                <w:b w:val="0"/>
                <w:sz w:val="18"/>
                <w:szCs w:val="18"/>
              </w:rPr>
              <w:t>Mean</w:t>
            </w:r>
          </w:p>
        </w:tc>
        <w:tc>
          <w:tcPr>
            <w:tcW w:w="870" w:type="dxa"/>
          </w:tcPr>
          <w:p w14:paraId="22F3D446"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18"/>
                <w:szCs w:val="18"/>
              </w:rPr>
            </w:pPr>
            <w:r w:rsidRPr="00FD4089">
              <w:rPr>
                <w:rFonts w:ascii="Californian FB" w:hAnsi="Californian FB"/>
                <w:b w:val="0"/>
                <w:sz w:val="18"/>
                <w:szCs w:val="18"/>
              </w:rPr>
              <w:t>t-stat</w:t>
            </w:r>
          </w:p>
        </w:tc>
        <w:tc>
          <w:tcPr>
            <w:tcW w:w="1592" w:type="dxa"/>
          </w:tcPr>
          <w:p w14:paraId="7F234277"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18"/>
                <w:szCs w:val="18"/>
              </w:rPr>
            </w:pPr>
            <w:r w:rsidRPr="00FD4089">
              <w:rPr>
                <w:rFonts w:ascii="Californian FB" w:hAnsi="Californian FB"/>
                <w:b w:val="0"/>
                <w:sz w:val="18"/>
                <w:szCs w:val="18"/>
              </w:rPr>
              <w:t>Sig.(2-tailed)</w:t>
            </w:r>
          </w:p>
        </w:tc>
        <w:tc>
          <w:tcPr>
            <w:tcW w:w="1868" w:type="dxa"/>
          </w:tcPr>
          <w:p w14:paraId="06B9C28D"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sz w:val="18"/>
                <w:szCs w:val="18"/>
              </w:rPr>
            </w:pPr>
            <w:r w:rsidRPr="00FD4089">
              <w:rPr>
                <w:rFonts w:ascii="Californian FB" w:hAnsi="Californian FB"/>
                <w:b w:val="0"/>
                <w:sz w:val="18"/>
                <w:szCs w:val="18"/>
              </w:rPr>
              <w:t>Beda rata-rata</w:t>
            </w:r>
          </w:p>
        </w:tc>
      </w:tr>
      <w:tr w:rsidR="00FD4089" w:rsidRPr="00FD4089" w14:paraId="02035A1C" w14:textId="77777777" w:rsidTr="00FD4089">
        <w:trPr>
          <w:trHeight w:val="315"/>
          <w:jc w:val="center"/>
        </w:trPr>
        <w:tc>
          <w:tcPr>
            <w:cnfStyle w:val="001000000000" w:firstRow="0" w:lastRow="0" w:firstColumn="1" w:lastColumn="0" w:oddVBand="0" w:evenVBand="0" w:oddHBand="0" w:evenHBand="0" w:firstRowFirstColumn="0" w:firstRowLastColumn="0" w:lastRowFirstColumn="0" w:lastRowLastColumn="0"/>
            <w:tcW w:w="2082" w:type="dxa"/>
            <w:vMerge w:val="restart"/>
          </w:tcPr>
          <w:p w14:paraId="236218B4" w14:textId="77777777" w:rsidR="00FD4089" w:rsidRPr="00FD4089" w:rsidRDefault="00FD4089" w:rsidP="00FD4089">
            <w:pPr>
              <w:pStyle w:val="ListParagraph"/>
              <w:ind w:left="0"/>
              <w:jc w:val="center"/>
              <w:rPr>
                <w:rFonts w:ascii="Californian FB" w:hAnsi="Californian FB"/>
                <w:i/>
                <w:sz w:val="18"/>
                <w:szCs w:val="18"/>
              </w:rPr>
            </w:pPr>
            <w:r w:rsidRPr="00FD4089">
              <w:rPr>
                <w:rFonts w:ascii="Californian FB" w:hAnsi="Californian FB"/>
                <w:i/>
                <w:sz w:val="18"/>
                <w:szCs w:val="18"/>
              </w:rPr>
              <w:t>Sharpe</w:t>
            </w:r>
          </w:p>
        </w:tc>
        <w:tc>
          <w:tcPr>
            <w:tcW w:w="1605" w:type="dxa"/>
          </w:tcPr>
          <w:p w14:paraId="055A87C9"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Syariah, konvensional</w:t>
            </w:r>
          </w:p>
        </w:tc>
        <w:tc>
          <w:tcPr>
            <w:tcW w:w="803" w:type="dxa"/>
          </w:tcPr>
          <w:p w14:paraId="7D17EE0D"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0,066</w:t>
            </w:r>
          </w:p>
          <w:p w14:paraId="1A14663B"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0,136</w:t>
            </w:r>
          </w:p>
        </w:tc>
        <w:tc>
          <w:tcPr>
            <w:tcW w:w="870" w:type="dxa"/>
          </w:tcPr>
          <w:p w14:paraId="1BA2A281"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-2,151</w:t>
            </w:r>
          </w:p>
        </w:tc>
        <w:tc>
          <w:tcPr>
            <w:tcW w:w="1592" w:type="dxa"/>
          </w:tcPr>
          <w:p w14:paraId="4940E3C3"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0,05</w:t>
            </w:r>
          </w:p>
        </w:tc>
        <w:tc>
          <w:tcPr>
            <w:tcW w:w="1868" w:type="dxa"/>
          </w:tcPr>
          <w:p w14:paraId="596E92D2"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-0,07</w:t>
            </w:r>
          </w:p>
        </w:tc>
      </w:tr>
      <w:tr w:rsidR="00FD4089" w:rsidRPr="00FD4089" w14:paraId="4F328CEA" w14:textId="77777777" w:rsidTr="00FD4089">
        <w:trPr>
          <w:trHeight w:val="240"/>
          <w:jc w:val="center"/>
        </w:trPr>
        <w:tc>
          <w:tcPr>
            <w:cnfStyle w:val="001000000000" w:firstRow="0" w:lastRow="0" w:firstColumn="1" w:lastColumn="0" w:oddVBand="0" w:evenVBand="0" w:oddHBand="0" w:evenHBand="0" w:firstRowFirstColumn="0" w:firstRowLastColumn="0" w:lastRowFirstColumn="0" w:lastRowLastColumn="0"/>
            <w:tcW w:w="2082" w:type="dxa"/>
            <w:vMerge/>
          </w:tcPr>
          <w:p w14:paraId="55A49327" w14:textId="77777777" w:rsidR="00FD4089" w:rsidRPr="00FD4089" w:rsidRDefault="00FD4089" w:rsidP="00FD4089">
            <w:pPr>
              <w:pStyle w:val="ListParagraph"/>
              <w:ind w:left="0"/>
              <w:jc w:val="center"/>
              <w:rPr>
                <w:rFonts w:ascii="Californian FB" w:hAnsi="Californian FB"/>
                <w:i/>
                <w:sz w:val="18"/>
                <w:szCs w:val="18"/>
              </w:rPr>
            </w:pPr>
          </w:p>
        </w:tc>
        <w:tc>
          <w:tcPr>
            <w:tcW w:w="1605" w:type="dxa"/>
          </w:tcPr>
          <w:p w14:paraId="25AE14BE"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Syariah, Gabungan</w:t>
            </w:r>
          </w:p>
        </w:tc>
        <w:tc>
          <w:tcPr>
            <w:tcW w:w="803" w:type="dxa"/>
          </w:tcPr>
          <w:p w14:paraId="225E71C6"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0,066</w:t>
            </w:r>
          </w:p>
          <w:p w14:paraId="1C3F8DFA"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0,109</w:t>
            </w:r>
          </w:p>
        </w:tc>
        <w:tc>
          <w:tcPr>
            <w:tcW w:w="870" w:type="dxa"/>
          </w:tcPr>
          <w:p w14:paraId="4D366984"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-0,894</w:t>
            </w:r>
          </w:p>
        </w:tc>
        <w:tc>
          <w:tcPr>
            <w:tcW w:w="1592" w:type="dxa"/>
          </w:tcPr>
          <w:p w14:paraId="3B7AC18C"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0,39</w:t>
            </w:r>
          </w:p>
        </w:tc>
        <w:tc>
          <w:tcPr>
            <w:tcW w:w="1868" w:type="dxa"/>
          </w:tcPr>
          <w:p w14:paraId="6F5FF478"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-0,043</w:t>
            </w:r>
          </w:p>
        </w:tc>
      </w:tr>
      <w:tr w:rsidR="00FD4089" w:rsidRPr="00FD4089" w14:paraId="053EDB98" w14:textId="77777777" w:rsidTr="00FD4089">
        <w:trPr>
          <w:trHeight w:val="165"/>
          <w:jc w:val="center"/>
        </w:trPr>
        <w:tc>
          <w:tcPr>
            <w:cnfStyle w:val="001000000000" w:firstRow="0" w:lastRow="0" w:firstColumn="1" w:lastColumn="0" w:oddVBand="0" w:evenVBand="0" w:oddHBand="0" w:evenHBand="0" w:firstRowFirstColumn="0" w:firstRowLastColumn="0" w:lastRowFirstColumn="0" w:lastRowLastColumn="0"/>
            <w:tcW w:w="2082" w:type="dxa"/>
            <w:vMerge w:val="restart"/>
          </w:tcPr>
          <w:p w14:paraId="6154C772" w14:textId="77777777" w:rsidR="00FD4089" w:rsidRPr="00FD4089" w:rsidRDefault="00FD4089" w:rsidP="00FD4089">
            <w:pPr>
              <w:pStyle w:val="ListParagraph"/>
              <w:ind w:left="0"/>
              <w:jc w:val="center"/>
              <w:rPr>
                <w:rFonts w:ascii="Californian FB" w:hAnsi="Californian FB"/>
                <w:i/>
                <w:sz w:val="18"/>
                <w:szCs w:val="18"/>
              </w:rPr>
            </w:pPr>
            <w:r w:rsidRPr="00FD4089">
              <w:rPr>
                <w:rFonts w:ascii="Californian FB" w:hAnsi="Californian FB"/>
                <w:i/>
                <w:sz w:val="18"/>
                <w:szCs w:val="18"/>
              </w:rPr>
              <w:t>Treynor</w:t>
            </w:r>
          </w:p>
        </w:tc>
        <w:tc>
          <w:tcPr>
            <w:tcW w:w="1605" w:type="dxa"/>
          </w:tcPr>
          <w:p w14:paraId="0C744379"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Syariah, konvensional</w:t>
            </w:r>
          </w:p>
        </w:tc>
        <w:tc>
          <w:tcPr>
            <w:tcW w:w="803" w:type="dxa"/>
          </w:tcPr>
          <w:p w14:paraId="634D3160"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0,003</w:t>
            </w:r>
          </w:p>
          <w:p w14:paraId="236C2776"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0,011</w:t>
            </w:r>
          </w:p>
        </w:tc>
        <w:tc>
          <w:tcPr>
            <w:tcW w:w="870" w:type="dxa"/>
          </w:tcPr>
          <w:p w14:paraId="0732AFD0"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-2,424</w:t>
            </w:r>
          </w:p>
        </w:tc>
        <w:tc>
          <w:tcPr>
            <w:tcW w:w="1592" w:type="dxa"/>
          </w:tcPr>
          <w:p w14:paraId="3E8F7F27"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0,03</w:t>
            </w:r>
          </w:p>
        </w:tc>
        <w:tc>
          <w:tcPr>
            <w:tcW w:w="1868" w:type="dxa"/>
          </w:tcPr>
          <w:p w14:paraId="220DC4AD"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-0,011</w:t>
            </w:r>
          </w:p>
        </w:tc>
      </w:tr>
      <w:tr w:rsidR="00FD4089" w:rsidRPr="00FD4089" w14:paraId="56C26703" w14:textId="77777777" w:rsidTr="00FD4089">
        <w:trPr>
          <w:trHeight w:val="105"/>
          <w:jc w:val="center"/>
        </w:trPr>
        <w:tc>
          <w:tcPr>
            <w:cnfStyle w:val="001000000000" w:firstRow="0" w:lastRow="0" w:firstColumn="1" w:lastColumn="0" w:oddVBand="0" w:evenVBand="0" w:oddHBand="0" w:evenHBand="0" w:firstRowFirstColumn="0" w:firstRowLastColumn="0" w:lastRowFirstColumn="0" w:lastRowLastColumn="0"/>
            <w:tcW w:w="2082" w:type="dxa"/>
            <w:vMerge/>
          </w:tcPr>
          <w:p w14:paraId="577B1947" w14:textId="77777777" w:rsidR="00FD4089" w:rsidRPr="00FD4089" w:rsidRDefault="00FD4089" w:rsidP="00FD4089">
            <w:pPr>
              <w:pStyle w:val="ListParagraph"/>
              <w:ind w:left="0"/>
              <w:jc w:val="center"/>
              <w:rPr>
                <w:rFonts w:ascii="Californian FB" w:hAnsi="Californian FB"/>
                <w:i/>
                <w:sz w:val="18"/>
                <w:szCs w:val="18"/>
              </w:rPr>
            </w:pPr>
          </w:p>
        </w:tc>
        <w:tc>
          <w:tcPr>
            <w:tcW w:w="1605" w:type="dxa"/>
          </w:tcPr>
          <w:p w14:paraId="2885A870"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Syariah, Gabungan</w:t>
            </w:r>
          </w:p>
        </w:tc>
        <w:tc>
          <w:tcPr>
            <w:tcW w:w="803" w:type="dxa"/>
          </w:tcPr>
          <w:p w14:paraId="2A9B9CE4"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0,003</w:t>
            </w:r>
          </w:p>
          <w:p w14:paraId="2EDEA641"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0,008</w:t>
            </w:r>
          </w:p>
        </w:tc>
        <w:tc>
          <w:tcPr>
            <w:tcW w:w="870" w:type="dxa"/>
          </w:tcPr>
          <w:p w14:paraId="2E9CD3C5"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-1,33</w:t>
            </w:r>
          </w:p>
        </w:tc>
        <w:tc>
          <w:tcPr>
            <w:tcW w:w="1592" w:type="dxa"/>
          </w:tcPr>
          <w:p w14:paraId="51750355"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0,21</w:t>
            </w:r>
          </w:p>
        </w:tc>
        <w:tc>
          <w:tcPr>
            <w:tcW w:w="1868" w:type="dxa"/>
          </w:tcPr>
          <w:p w14:paraId="110DBAC2"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-0,005</w:t>
            </w:r>
          </w:p>
        </w:tc>
      </w:tr>
      <w:tr w:rsidR="00FD4089" w:rsidRPr="00FD4089" w14:paraId="4A0AE80E" w14:textId="77777777" w:rsidTr="00FD4089">
        <w:trPr>
          <w:trHeight w:val="165"/>
          <w:jc w:val="center"/>
        </w:trPr>
        <w:tc>
          <w:tcPr>
            <w:cnfStyle w:val="001000000000" w:firstRow="0" w:lastRow="0" w:firstColumn="1" w:lastColumn="0" w:oddVBand="0" w:evenVBand="0" w:oddHBand="0" w:evenHBand="0" w:firstRowFirstColumn="0" w:firstRowLastColumn="0" w:lastRowFirstColumn="0" w:lastRowLastColumn="0"/>
            <w:tcW w:w="2082" w:type="dxa"/>
            <w:vMerge w:val="restart"/>
          </w:tcPr>
          <w:p w14:paraId="7AF6C351" w14:textId="77777777" w:rsidR="00FD4089" w:rsidRPr="00FD4089" w:rsidRDefault="00FD4089" w:rsidP="00FD4089">
            <w:pPr>
              <w:pStyle w:val="ListParagraph"/>
              <w:ind w:left="0"/>
              <w:jc w:val="center"/>
              <w:rPr>
                <w:rFonts w:ascii="Californian FB" w:hAnsi="Californian FB"/>
                <w:i/>
                <w:sz w:val="18"/>
                <w:szCs w:val="18"/>
              </w:rPr>
            </w:pPr>
            <w:r w:rsidRPr="00FD4089">
              <w:rPr>
                <w:rFonts w:ascii="Californian FB" w:hAnsi="Californian FB"/>
                <w:i/>
                <w:sz w:val="18"/>
                <w:szCs w:val="18"/>
              </w:rPr>
              <w:t>M2</w:t>
            </w:r>
          </w:p>
        </w:tc>
        <w:tc>
          <w:tcPr>
            <w:tcW w:w="1605" w:type="dxa"/>
          </w:tcPr>
          <w:p w14:paraId="67AFE379"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Syariah, konvensional</w:t>
            </w:r>
          </w:p>
        </w:tc>
        <w:tc>
          <w:tcPr>
            <w:tcW w:w="803" w:type="dxa"/>
          </w:tcPr>
          <w:p w14:paraId="61B68C45"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0,004</w:t>
            </w:r>
          </w:p>
          <w:p w14:paraId="333021D0"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0,007</w:t>
            </w:r>
          </w:p>
        </w:tc>
        <w:tc>
          <w:tcPr>
            <w:tcW w:w="870" w:type="dxa"/>
          </w:tcPr>
          <w:p w14:paraId="588DEDDF"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-2,151</w:t>
            </w:r>
          </w:p>
        </w:tc>
        <w:tc>
          <w:tcPr>
            <w:tcW w:w="1592" w:type="dxa"/>
          </w:tcPr>
          <w:p w14:paraId="57EB5E86"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0,05</w:t>
            </w:r>
          </w:p>
        </w:tc>
        <w:tc>
          <w:tcPr>
            <w:tcW w:w="1868" w:type="dxa"/>
          </w:tcPr>
          <w:p w14:paraId="7B9624B3"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-0,003</w:t>
            </w:r>
          </w:p>
        </w:tc>
      </w:tr>
      <w:tr w:rsidR="00FD4089" w:rsidRPr="00FD4089" w14:paraId="63410985" w14:textId="77777777" w:rsidTr="00FD4089">
        <w:trPr>
          <w:trHeight w:val="105"/>
          <w:jc w:val="center"/>
        </w:trPr>
        <w:tc>
          <w:tcPr>
            <w:cnfStyle w:val="001000000000" w:firstRow="0" w:lastRow="0" w:firstColumn="1" w:lastColumn="0" w:oddVBand="0" w:evenVBand="0" w:oddHBand="0" w:evenHBand="0" w:firstRowFirstColumn="0" w:firstRowLastColumn="0" w:lastRowFirstColumn="0" w:lastRowLastColumn="0"/>
            <w:tcW w:w="2082" w:type="dxa"/>
            <w:vMerge/>
          </w:tcPr>
          <w:p w14:paraId="1F7532D6" w14:textId="77777777" w:rsidR="00FD4089" w:rsidRPr="00FD4089" w:rsidRDefault="00FD4089" w:rsidP="00FD4089">
            <w:pPr>
              <w:pStyle w:val="ListParagraph"/>
              <w:ind w:left="0"/>
              <w:jc w:val="center"/>
              <w:rPr>
                <w:rFonts w:ascii="Californian FB" w:hAnsi="Californian FB"/>
                <w:i/>
                <w:sz w:val="18"/>
                <w:szCs w:val="18"/>
              </w:rPr>
            </w:pPr>
          </w:p>
        </w:tc>
        <w:tc>
          <w:tcPr>
            <w:tcW w:w="1605" w:type="dxa"/>
          </w:tcPr>
          <w:p w14:paraId="6E2BF5BC"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Syariah, Gabungan</w:t>
            </w:r>
          </w:p>
        </w:tc>
        <w:tc>
          <w:tcPr>
            <w:tcW w:w="803" w:type="dxa"/>
          </w:tcPr>
          <w:p w14:paraId="277F1DC4"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0,004</w:t>
            </w:r>
          </w:p>
          <w:p w14:paraId="52A5B468"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0,006</w:t>
            </w:r>
          </w:p>
        </w:tc>
        <w:tc>
          <w:tcPr>
            <w:tcW w:w="870" w:type="dxa"/>
          </w:tcPr>
          <w:p w14:paraId="3A06C935"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-0,894</w:t>
            </w:r>
          </w:p>
        </w:tc>
        <w:tc>
          <w:tcPr>
            <w:tcW w:w="1592" w:type="dxa"/>
          </w:tcPr>
          <w:p w14:paraId="3161BE69"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0,39</w:t>
            </w:r>
          </w:p>
        </w:tc>
        <w:tc>
          <w:tcPr>
            <w:tcW w:w="1868" w:type="dxa"/>
          </w:tcPr>
          <w:p w14:paraId="0DD298EA"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-0,002</w:t>
            </w:r>
          </w:p>
        </w:tc>
      </w:tr>
      <w:tr w:rsidR="00FD4089" w:rsidRPr="00FD4089" w14:paraId="16740DF9" w14:textId="77777777" w:rsidTr="00FD4089">
        <w:trPr>
          <w:trHeight w:val="165"/>
          <w:jc w:val="center"/>
        </w:trPr>
        <w:tc>
          <w:tcPr>
            <w:cnfStyle w:val="001000000000" w:firstRow="0" w:lastRow="0" w:firstColumn="1" w:lastColumn="0" w:oddVBand="0" w:evenVBand="0" w:oddHBand="0" w:evenHBand="0" w:firstRowFirstColumn="0" w:firstRowLastColumn="0" w:lastRowFirstColumn="0" w:lastRowLastColumn="0"/>
            <w:tcW w:w="2082" w:type="dxa"/>
            <w:vMerge w:val="restart"/>
          </w:tcPr>
          <w:p w14:paraId="51171C37" w14:textId="387981C8" w:rsidR="00FD4089" w:rsidRPr="00FD4089" w:rsidRDefault="00FD4089" w:rsidP="00FD4089">
            <w:pPr>
              <w:pStyle w:val="ListParagraph"/>
              <w:ind w:left="0"/>
              <w:jc w:val="center"/>
              <w:rPr>
                <w:rFonts w:ascii="Californian FB" w:hAnsi="Californian FB"/>
                <w:i/>
                <w:sz w:val="18"/>
                <w:szCs w:val="18"/>
              </w:rPr>
            </w:pPr>
            <w:r w:rsidRPr="00FD4089">
              <w:rPr>
                <w:rFonts w:ascii="Californian FB" w:hAnsi="Californian FB"/>
                <w:noProof/>
                <w:sz w:val="18"/>
                <w:szCs w:val="18"/>
              </w:rPr>
              <mc:AlternateContent>
                <mc:Choice Requires="wps">
                  <w:drawing>
                    <wp:anchor distT="0" distB="0" distL="114300" distR="114300" simplePos="0" relativeHeight="251676672" behindDoc="0" locked="0" layoutInCell="1" allowOverlap="1" wp14:anchorId="02961FA9" wp14:editId="7E5C5D70">
                      <wp:simplePos x="0" y="0"/>
                      <wp:positionH relativeFrom="column">
                        <wp:posOffset>-165735</wp:posOffset>
                      </wp:positionH>
                      <wp:positionV relativeFrom="paragraph">
                        <wp:posOffset>511810</wp:posOffset>
                      </wp:positionV>
                      <wp:extent cx="1638300" cy="238125"/>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958DB" w14:textId="77777777" w:rsidR="00FD4089" w:rsidRPr="0007127E" w:rsidRDefault="00FD4089" w:rsidP="00FD4089">
                                  <w:pPr>
                                    <w:rPr>
                                      <w:b/>
                                      <w:i/>
                                      <w:sz w:val="20"/>
                                      <w:szCs w:val="20"/>
                                    </w:rPr>
                                  </w:pPr>
                                  <w:r w:rsidRPr="0007127E">
                                    <w:rPr>
                                      <w:b/>
                                      <w:i/>
                                      <w:sz w:val="20"/>
                                      <w:szCs w:val="20"/>
                                    </w:rPr>
                                    <w:t>T</w:t>
                                  </w:r>
                                  <w:r w:rsidRPr="0007127E">
                                    <w:rPr>
                                      <w:b/>
                                      <w:i/>
                                      <w:sz w:val="20"/>
                                      <w:szCs w:val="20"/>
                                      <w:vertAlign w:val="subscript"/>
                                    </w:rPr>
                                    <w:t>tabel</w:t>
                                  </w:r>
                                  <w:r w:rsidRPr="0007127E">
                                    <w:rPr>
                                      <w:b/>
                                      <w:i/>
                                      <w:sz w:val="20"/>
                                      <w:szCs w:val="20"/>
                                    </w:rPr>
                                    <w:t>: 2</w:t>
                                  </w:r>
                                  <w:proofErr w:type="gramStart"/>
                                  <w:r w:rsidRPr="0007127E">
                                    <w:rPr>
                                      <w:b/>
                                      <w:i/>
                                      <w:sz w:val="20"/>
                                      <w:szCs w:val="20"/>
                                    </w:rPr>
                                    <w:t>,10092</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961FA9" id="_x0000_t202" coordsize="21600,21600" o:spt="202" path="m,l,21600r21600,l21600,xe">
                      <v:stroke joinstyle="miter"/>
                      <v:path gradientshapeok="t" o:connecttype="rect"/>
                    </v:shapetype>
                    <v:shape id="Text Box 2" o:spid="_x0000_s1027" type="#_x0000_t202" style="position:absolute;left:0;text-align:left;margin-left:-13.05pt;margin-top:40.3pt;width:129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R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" filled="f" stroked="f">
                      <v:textbox>
                        <w:txbxContent>
                          <w:p w14:paraId="544958DB" w14:textId="77777777" w:rsidR="00FD4089" w:rsidRPr="0007127E" w:rsidRDefault="00FD4089" w:rsidP="00FD4089">
                            <w:pPr>
                              <w:rPr>
                                <w:b/>
                                <w:i/>
                                <w:sz w:val="20"/>
                                <w:szCs w:val="20"/>
                              </w:rPr>
                            </w:pPr>
                            <w:r w:rsidRPr="0007127E">
                              <w:rPr>
                                <w:b/>
                                <w:i/>
                                <w:sz w:val="20"/>
                                <w:szCs w:val="20"/>
                              </w:rPr>
                              <w:t>T</w:t>
                            </w:r>
                            <w:r w:rsidRPr="0007127E">
                              <w:rPr>
                                <w:b/>
                                <w:i/>
                                <w:sz w:val="20"/>
                                <w:szCs w:val="20"/>
                                <w:vertAlign w:val="subscript"/>
                              </w:rPr>
                              <w:t>tabel</w:t>
                            </w:r>
                            <w:r w:rsidRPr="0007127E">
                              <w:rPr>
                                <w:b/>
                                <w:i/>
                                <w:sz w:val="20"/>
                                <w:szCs w:val="20"/>
                              </w:rPr>
                              <w:t>: 2</w:t>
                            </w:r>
                            <w:proofErr w:type="gramStart"/>
                            <w:r w:rsidRPr="0007127E">
                              <w:rPr>
                                <w:b/>
                                <w:i/>
                                <w:sz w:val="20"/>
                                <w:szCs w:val="20"/>
                              </w:rPr>
                              <w:t>,10092</w:t>
                            </w:r>
                            <w:proofErr w:type="gramEnd"/>
                          </w:p>
                        </w:txbxContent>
                      </v:textbox>
                    </v:shape>
                  </w:pict>
                </mc:Fallback>
              </mc:AlternateContent>
            </w:r>
            <w:r w:rsidRPr="00FD4089">
              <w:rPr>
                <w:rFonts w:ascii="Californian FB" w:hAnsi="Californian FB"/>
                <w:i/>
                <w:sz w:val="18"/>
                <w:szCs w:val="18"/>
              </w:rPr>
              <w:t>Jensen’s alpha</w:t>
            </w:r>
          </w:p>
        </w:tc>
        <w:tc>
          <w:tcPr>
            <w:tcW w:w="1605" w:type="dxa"/>
          </w:tcPr>
          <w:p w14:paraId="7EA24F35"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Syariah, konvensional</w:t>
            </w:r>
          </w:p>
        </w:tc>
        <w:tc>
          <w:tcPr>
            <w:tcW w:w="803" w:type="dxa"/>
          </w:tcPr>
          <w:p w14:paraId="33C58D4E"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0,005</w:t>
            </w:r>
          </w:p>
          <w:p w14:paraId="3CCAB64A"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0,009</w:t>
            </w:r>
          </w:p>
        </w:tc>
        <w:tc>
          <w:tcPr>
            <w:tcW w:w="870" w:type="dxa"/>
          </w:tcPr>
          <w:p w14:paraId="47BFFD43"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-1,820</w:t>
            </w:r>
          </w:p>
        </w:tc>
        <w:tc>
          <w:tcPr>
            <w:tcW w:w="1592" w:type="dxa"/>
          </w:tcPr>
          <w:p w14:paraId="2B63DF03"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0,10</w:t>
            </w:r>
          </w:p>
        </w:tc>
        <w:tc>
          <w:tcPr>
            <w:tcW w:w="1868" w:type="dxa"/>
          </w:tcPr>
          <w:p w14:paraId="316F509B"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-0,004</w:t>
            </w:r>
          </w:p>
        </w:tc>
      </w:tr>
      <w:tr w:rsidR="00FD4089" w:rsidRPr="00FD4089" w14:paraId="53C81F25" w14:textId="77777777" w:rsidTr="00FD4089">
        <w:trPr>
          <w:trHeight w:val="105"/>
          <w:jc w:val="center"/>
        </w:trPr>
        <w:tc>
          <w:tcPr>
            <w:cnfStyle w:val="001000000000" w:firstRow="0" w:lastRow="0" w:firstColumn="1" w:lastColumn="0" w:oddVBand="0" w:evenVBand="0" w:oddHBand="0" w:evenHBand="0" w:firstRowFirstColumn="0" w:firstRowLastColumn="0" w:lastRowFirstColumn="0" w:lastRowLastColumn="0"/>
            <w:tcW w:w="2082" w:type="dxa"/>
            <w:vMerge/>
          </w:tcPr>
          <w:p w14:paraId="7D48BDC1" w14:textId="77777777" w:rsidR="00FD4089" w:rsidRPr="00FD4089" w:rsidRDefault="00FD4089" w:rsidP="00FD4089">
            <w:pPr>
              <w:pStyle w:val="ListParagraph"/>
              <w:ind w:left="0"/>
              <w:jc w:val="center"/>
              <w:rPr>
                <w:rFonts w:ascii="Californian FB" w:hAnsi="Californian FB"/>
                <w:i/>
                <w:sz w:val="18"/>
                <w:szCs w:val="18"/>
              </w:rPr>
            </w:pPr>
          </w:p>
        </w:tc>
        <w:tc>
          <w:tcPr>
            <w:tcW w:w="1605" w:type="dxa"/>
          </w:tcPr>
          <w:p w14:paraId="6AA48D12"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Syariah, Gabungan</w:t>
            </w:r>
          </w:p>
        </w:tc>
        <w:tc>
          <w:tcPr>
            <w:tcW w:w="803" w:type="dxa"/>
          </w:tcPr>
          <w:p w14:paraId="45C4E466"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0,005</w:t>
            </w:r>
          </w:p>
          <w:p w14:paraId="2D7AF65F"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0,008</w:t>
            </w:r>
          </w:p>
        </w:tc>
        <w:tc>
          <w:tcPr>
            <w:tcW w:w="870" w:type="dxa"/>
          </w:tcPr>
          <w:p w14:paraId="614A61C4"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-0,891</w:t>
            </w:r>
          </w:p>
        </w:tc>
        <w:tc>
          <w:tcPr>
            <w:tcW w:w="1592" w:type="dxa"/>
          </w:tcPr>
          <w:p w14:paraId="7D959270"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0,39</w:t>
            </w:r>
          </w:p>
        </w:tc>
        <w:tc>
          <w:tcPr>
            <w:tcW w:w="1868" w:type="dxa"/>
          </w:tcPr>
          <w:p w14:paraId="6E1FC4A7"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18"/>
                <w:szCs w:val="18"/>
              </w:rPr>
            </w:pPr>
            <w:r w:rsidRPr="00FD4089">
              <w:rPr>
                <w:rFonts w:ascii="Californian FB" w:hAnsi="Californian FB"/>
                <w:sz w:val="18"/>
                <w:szCs w:val="18"/>
              </w:rPr>
              <w:t>-0,003</w:t>
            </w:r>
          </w:p>
        </w:tc>
      </w:tr>
    </w:tbl>
    <w:p w14:paraId="05A0F912" w14:textId="77777777" w:rsidR="00FD4089" w:rsidRPr="00FD4089" w:rsidRDefault="00FD4089" w:rsidP="00DC163C">
      <w:pPr>
        <w:spacing w:line="360" w:lineRule="auto"/>
        <w:ind w:firstLine="709"/>
        <w:jc w:val="both"/>
        <w:rPr>
          <w:rFonts w:ascii="Californian FB" w:hAnsi="Californian FB"/>
          <w:lang w:val="id-ID"/>
        </w:rPr>
      </w:pPr>
    </w:p>
    <w:p w14:paraId="04E38B96" w14:textId="77777777" w:rsidR="00B75604" w:rsidRDefault="00B75604" w:rsidP="00DC163C">
      <w:pPr>
        <w:spacing w:line="360" w:lineRule="auto"/>
        <w:ind w:firstLine="709"/>
        <w:jc w:val="both"/>
        <w:rPr>
          <w:rFonts w:ascii="Californian FB" w:hAnsi="Californian FB"/>
          <w:lang w:val="id-ID"/>
        </w:rPr>
      </w:pPr>
    </w:p>
    <w:p w14:paraId="6F949E21" w14:textId="77777777" w:rsidR="00FD4089" w:rsidRDefault="00FD4089" w:rsidP="00DC163C">
      <w:pPr>
        <w:spacing w:line="360" w:lineRule="auto"/>
        <w:ind w:firstLine="709"/>
        <w:jc w:val="both"/>
        <w:rPr>
          <w:rFonts w:ascii="Californian FB" w:hAnsi="Californian FB"/>
          <w:lang w:val="id-ID"/>
        </w:rPr>
        <w:sectPr w:rsidR="00FD4089" w:rsidSect="00FD4089">
          <w:type w:val="continuous"/>
          <w:pgSz w:w="11907" w:h="16839" w:code="9"/>
          <w:pgMar w:top="1440" w:right="1440" w:bottom="1440" w:left="1440" w:header="720" w:footer="720" w:gutter="0"/>
          <w:cols w:space="720"/>
          <w:docGrid w:linePitch="360"/>
        </w:sectPr>
      </w:pPr>
    </w:p>
    <w:p w14:paraId="464D36CA" w14:textId="77777777" w:rsidR="00FD4089" w:rsidRPr="00FD4089" w:rsidRDefault="00FD4089" w:rsidP="00FD4089">
      <w:pPr>
        <w:spacing w:line="360" w:lineRule="auto"/>
        <w:ind w:firstLine="709"/>
        <w:jc w:val="both"/>
        <w:rPr>
          <w:rFonts w:ascii="Californian FB" w:hAnsi="Californian FB"/>
        </w:rPr>
      </w:pPr>
      <w:r w:rsidRPr="00FD4089">
        <w:rPr>
          <w:rFonts w:ascii="Californian FB" w:hAnsi="Californian FB"/>
        </w:rPr>
        <w:lastRenderedPageBreak/>
        <w:t xml:space="preserve">Uji </w:t>
      </w:r>
      <w:proofErr w:type="gramStart"/>
      <w:r w:rsidRPr="00FD4089">
        <w:rPr>
          <w:rFonts w:ascii="Californian FB" w:hAnsi="Californian FB"/>
        </w:rPr>
        <w:t>beda</w:t>
      </w:r>
      <w:proofErr w:type="gramEnd"/>
      <w:r w:rsidRPr="00FD4089">
        <w:rPr>
          <w:rFonts w:ascii="Californian FB" w:hAnsi="Californian FB"/>
        </w:rPr>
        <w:t xml:space="preserve"> dua rerata digunakan untuk menguji rata-rata tingkat perbedaan antara dua variabel, yaitu untuk menguji perbedaan rata-rata kinerja antara portofolio saham syariah dan kinerja portofolio saham konvensional dan kemudian menguji perbedaan rata-rata kinerja portofolio saham syariah dengan rata-rata kinerja portofolio saham gabungan. Uji hipotesis </w:t>
      </w:r>
      <w:proofErr w:type="gramStart"/>
      <w:r w:rsidRPr="00FD4089">
        <w:rPr>
          <w:rFonts w:ascii="Californian FB" w:hAnsi="Californian FB"/>
        </w:rPr>
        <w:t>beda</w:t>
      </w:r>
      <w:proofErr w:type="gramEnd"/>
      <w:r w:rsidRPr="00FD4089">
        <w:rPr>
          <w:rFonts w:ascii="Californian FB" w:hAnsi="Californian FB"/>
        </w:rPr>
        <w:t xml:space="preserve"> dua rata-rata menjelaskan bahwa H</w:t>
      </w:r>
      <w:r w:rsidRPr="00FD4089">
        <w:rPr>
          <w:rFonts w:ascii="Californian FB" w:hAnsi="Californian FB"/>
          <w:vertAlign w:val="subscript"/>
        </w:rPr>
        <w:t xml:space="preserve">0 </w:t>
      </w:r>
      <w:r w:rsidRPr="00FD4089">
        <w:rPr>
          <w:rFonts w:ascii="Californian FB" w:hAnsi="Californian FB"/>
        </w:rPr>
        <w:t xml:space="preserve">atau hipotesis </w:t>
      </w:r>
      <w:r w:rsidRPr="00FD4089">
        <w:rPr>
          <w:rFonts w:ascii="Californian FB" w:hAnsi="Californian FB"/>
          <w:i/>
        </w:rPr>
        <w:t xml:space="preserve">null </w:t>
      </w:r>
      <w:r w:rsidRPr="00FD4089">
        <w:rPr>
          <w:rFonts w:ascii="Californian FB" w:hAnsi="Californian FB"/>
        </w:rPr>
        <w:t>mengatakan bahwa rata-rata antara dua variabel tidak berbeda secara signifikan. Hipotesis alternatif atau H</w:t>
      </w:r>
      <w:r w:rsidRPr="00FD4089">
        <w:rPr>
          <w:rFonts w:ascii="Californian FB" w:hAnsi="Californian FB"/>
          <w:vertAlign w:val="subscript"/>
        </w:rPr>
        <w:t>a</w:t>
      </w:r>
      <w:r w:rsidRPr="00FD4089">
        <w:rPr>
          <w:rFonts w:ascii="Californian FB" w:hAnsi="Californian FB"/>
        </w:rPr>
        <w:t xml:space="preserve"> menjelaskan bahwa ada perbedaan rata-rata antara dua variabel secara signifikan.</w:t>
      </w:r>
    </w:p>
    <w:p w14:paraId="1B3BCD09" w14:textId="77777777" w:rsidR="00FD4089" w:rsidRPr="00FD4089" w:rsidRDefault="00FD4089" w:rsidP="00FD4089">
      <w:pPr>
        <w:spacing w:line="360" w:lineRule="auto"/>
        <w:ind w:firstLine="709"/>
        <w:jc w:val="both"/>
        <w:rPr>
          <w:rFonts w:ascii="Californian FB" w:hAnsi="Californian FB"/>
        </w:rPr>
      </w:pPr>
      <w:r w:rsidRPr="00FD4089">
        <w:rPr>
          <w:rFonts w:ascii="Californian FB" w:hAnsi="Californian FB"/>
        </w:rPr>
        <w:t xml:space="preserve">Hasil uji beda dua rerata antara kinerja portofolio kelompok syariah dan kelompok saham konvensional antara perbandingan kinerja </w:t>
      </w:r>
      <w:r w:rsidRPr="00FD4089">
        <w:rPr>
          <w:rFonts w:ascii="Californian FB" w:hAnsi="Californian FB"/>
          <w:i/>
        </w:rPr>
        <w:t>Sharpe, Treynor, M</w:t>
      </w:r>
      <w:r w:rsidRPr="00FD4089">
        <w:rPr>
          <w:rFonts w:ascii="Californian FB" w:hAnsi="Californian FB"/>
          <w:i/>
          <w:vertAlign w:val="superscript"/>
        </w:rPr>
        <w:t>2</w:t>
      </w:r>
      <w:r w:rsidRPr="00FD4089">
        <w:rPr>
          <w:rFonts w:ascii="Californian FB" w:hAnsi="Californian FB"/>
          <w:i/>
        </w:rPr>
        <w:t xml:space="preserve">,dan Jensen’s alpha </w:t>
      </w:r>
      <w:r w:rsidRPr="00FD4089">
        <w:rPr>
          <w:rFonts w:ascii="Californian FB" w:hAnsi="Californian FB"/>
        </w:rPr>
        <w:t xml:space="preserve">menunjukkan bahwa dari empat ukuran kinerja tersebut tiga ukuran </w:t>
      </w:r>
      <w:r w:rsidRPr="00FD4089">
        <w:rPr>
          <w:rFonts w:ascii="Californian FB" w:hAnsi="Californian FB"/>
        </w:rPr>
        <w:lastRenderedPageBreak/>
        <w:t xml:space="preserve">kinerja </w:t>
      </w:r>
      <w:r w:rsidRPr="00FD4089">
        <w:rPr>
          <w:rFonts w:ascii="Californian FB" w:hAnsi="Californian FB"/>
          <w:i/>
        </w:rPr>
        <w:t xml:space="preserve">Sharpe, Treynor, </w:t>
      </w:r>
      <w:r w:rsidRPr="00FD4089">
        <w:rPr>
          <w:rFonts w:ascii="Californian FB" w:hAnsi="Californian FB"/>
        </w:rPr>
        <w:t xml:space="preserve">dan </w:t>
      </w:r>
      <w:r w:rsidRPr="00FD4089">
        <w:rPr>
          <w:rFonts w:ascii="Californian FB" w:hAnsi="Californian FB"/>
          <w:i/>
        </w:rPr>
        <w:t>M</w:t>
      </w:r>
      <w:r w:rsidRPr="00FD4089">
        <w:rPr>
          <w:rFonts w:ascii="Californian FB" w:hAnsi="Californian FB"/>
          <w:i/>
          <w:vertAlign w:val="superscript"/>
        </w:rPr>
        <w:t>2</w:t>
      </w:r>
      <w:r w:rsidRPr="00FD4089">
        <w:rPr>
          <w:rFonts w:ascii="Californian FB" w:hAnsi="Californian FB"/>
        </w:rPr>
        <w:t xml:space="preserve"> menunjukkan adanya perbedaan rata-rata kinerja dengan nilai S</w:t>
      </w:r>
      <w:r w:rsidRPr="00FD4089">
        <w:rPr>
          <w:rFonts w:ascii="Californian FB" w:hAnsi="Californian FB"/>
          <w:i/>
        </w:rPr>
        <w:t xml:space="preserve">ig(2-tailed) </w:t>
      </w:r>
      <w:r w:rsidRPr="00FD4089">
        <w:rPr>
          <w:rFonts w:ascii="Californian FB" w:hAnsi="Californian FB"/>
        </w:rPr>
        <w:t xml:space="preserve">berada pada rentang tingkat kepercayaan sebesar 5%. Hasil uji beda rata-rata antara portofolio saham syariah dan portofolio kelompok saham konvensional pada ukuran kinerja </w:t>
      </w:r>
      <w:r w:rsidRPr="00FD4089">
        <w:rPr>
          <w:rFonts w:ascii="Californian FB" w:hAnsi="Californian FB"/>
          <w:i/>
        </w:rPr>
        <w:t xml:space="preserve">Jensen’s alpha </w:t>
      </w:r>
      <w:r w:rsidRPr="00FD4089">
        <w:rPr>
          <w:rFonts w:ascii="Californian FB" w:hAnsi="Californian FB"/>
        </w:rPr>
        <w:t xml:space="preserve"> menunjukkan nilai yang tidak signifikan sehingga dapat disimpulkan bahwa untuk kinerja </w:t>
      </w:r>
      <w:r w:rsidRPr="00FD4089">
        <w:rPr>
          <w:rFonts w:ascii="Californian FB" w:hAnsi="Californian FB"/>
          <w:i/>
        </w:rPr>
        <w:t xml:space="preserve">Jensen’s alpha </w:t>
      </w:r>
      <w:r w:rsidRPr="00FD4089">
        <w:rPr>
          <w:rFonts w:ascii="Californian FB" w:hAnsi="Californian FB"/>
        </w:rPr>
        <w:t>tidak berbeda signifikan secara statistik.</w:t>
      </w:r>
    </w:p>
    <w:p w14:paraId="60358A17" w14:textId="77777777" w:rsidR="00FD4089" w:rsidRPr="00FD4089" w:rsidRDefault="00FD4089" w:rsidP="00FD4089">
      <w:pPr>
        <w:spacing w:line="360" w:lineRule="auto"/>
        <w:ind w:firstLine="709"/>
        <w:jc w:val="both"/>
        <w:rPr>
          <w:rFonts w:ascii="Californian FB" w:hAnsi="Californian FB"/>
          <w:i/>
        </w:rPr>
      </w:pPr>
      <w:r w:rsidRPr="00FD4089">
        <w:rPr>
          <w:rFonts w:ascii="Californian FB" w:hAnsi="Californian FB"/>
        </w:rPr>
        <w:t xml:space="preserve">Kolom tabel </w:t>
      </w:r>
      <w:proofErr w:type="gramStart"/>
      <w:r w:rsidRPr="00FD4089">
        <w:rPr>
          <w:rFonts w:ascii="Californian FB" w:hAnsi="Californian FB"/>
        </w:rPr>
        <w:t>beda</w:t>
      </w:r>
      <w:proofErr w:type="gramEnd"/>
      <w:r w:rsidRPr="00FD4089">
        <w:rPr>
          <w:rFonts w:ascii="Californian FB" w:hAnsi="Californian FB"/>
        </w:rPr>
        <w:t xml:space="preserve"> rata-rata menunjukkan perbedaan rata-rata nilai ukuran kinerja antara saham syariah dan saham konvensional, juga antara saham syariah dan saham konvensional. Arah negatif yang ditunjukkan pada nilai </w:t>
      </w:r>
      <w:proofErr w:type="gramStart"/>
      <w:r w:rsidRPr="00FD4089">
        <w:rPr>
          <w:rFonts w:ascii="Californian FB" w:hAnsi="Californian FB"/>
        </w:rPr>
        <w:t>beda</w:t>
      </w:r>
      <w:proofErr w:type="gramEnd"/>
      <w:r w:rsidRPr="00FD4089">
        <w:rPr>
          <w:rFonts w:ascii="Californian FB" w:hAnsi="Californian FB"/>
        </w:rPr>
        <w:t xml:space="preserve"> rata-rata menunjukkan bahwa hasil uji beda dua rata-rata mengindikasikan perbedaan signifikan pada hasil uji yang </w:t>
      </w:r>
      <w:r w:rsidRPr="00FD4089">
        <w:rPr>
          <w:rFonts w:ascii="Californian FB" w:hAnsi="Californian FB"/>
        </w:rPr>
        <w:lastRenderedPageBreak/>
        <w:t xml:space="preserve">mengarah pada kinerja saham syariah yang </w:t>
      </w:r>
      <w:r w:rsidRPr="00FD4089">
        <w:rPr>
          <w:rFonts w:ascii="Californian FB" w:hAnsi="Californian FB"/>
          <w:i/>
        </w:rPr>
        <w:t>underperform.</w:t>
      </w:r>
    </w:p>
    <w:p w14:paraId="00FF7A90" w14:textId="77777777" w:rsidR="00FD4089" w:rsidRPr="00FD4089" w:rsidRDefault="00FD4089" w:rsidP="00FD4089">
      <w:pPr>
        <w:pStyle w:val="ListParagraph"/>
        <w:ind w:left="0" w:firstLine="567"/>
        <w:jc w:val="both"/>
        <w:rPr>
          <w:rFonts w:ascii="Californian FB" w:hAnsi="Californian FB"/>
          <w:i/>
        </w:rPr>
      </w:pPr>
    </w:p>
    <w:p w14:paraId="640D907F" w14:textId="77777777" w:rsidR="00FD4089" w:rsidRPr="00FD4089" w:rsidRDefault="00FD4089" w:rsidP="00FD4089">
      <w:pPr>
        <w:pStyle w:val="ListParagraph"/>
        <w:numPr>
          <w:ilvl w:val="1"/>
          <w:numId w:val="33"/>
        </w:numPr>
        <w:spacing w:after="200"/>
        <w:ind w:left="540" w:hanging="540"/>
        <w:jc w:val="both"/>
        <w:rPr>
          <w:rFonts w:ascii="Californian FB" w:hAnsi="Californian FB"/>
          <w:b/>
        </w:rPr>
      </w:pPr>
      <w:r w:rsidRPr="00FD4089">
        <w:rPr>
          <w:rFonts w:ascii="Californian FB" w:hAnsi="Californian FB"/>
          <w:b/>
        </w:rPr>
        <w:t>Faktor yang Memengaruhi Kinerja Saham</w:t>
      </w:r>
    </w:p>
    <w:p w14:paraId="286EB12A" w14:textId="776D3C17" w:rsidR="00B75604" w:rsidRPr="00FD4089" w:rsidRDefault="00FD4089" w:rsidP="00FD4089">
      <w:pPr>
        <w:spacing w:line="360" w:lineRule="auto"/>
        <w:ind w:firstLine="709"/>
        <w:jc w:val="both"/>
        <w:rPr>
          <w:rFonts w:ascii="Californian FB" w:hAnsi="Californian FB"/>
          <w:lang w:val="id-ID"/>
        </w:rPr>
      </w:pPr>
      <w:r w:rsidRPr="00FD4089">
        <w:rPr>
          <w:rFonts w:ascii="Californian FB" w:hAnsi="Californian FB"/>
        </w:rPr>
        <w:t xml:space="preserve">Data panel yang dianalisis dalam pengujian faktor-faktor fundamental </w:t>
      </w:r>
      <w:proofErr w:type="gramStart"/>
      <w:r w:rsidRPr="00FD4089">
        <w:rPr>
          <w:rFonts w:ascii="Californian FB" w:hAnsi="Californian FB"/>
        </w:rPr>
        <w:t>perusahaan  yang</w:t>
      </w:r>
      <w:proofErr w:type="gramEnd"/>
      <w:r w:rsidRPr="00FD4089">
        <w:rPr>
          <w:rFonts w:ascii="Californian FB" w:hAnsi="Californian FB"/>
        </w:rPr>
        <w:t xml:space="preserve"> memengaruhi kinerja sahamnya, baik itu kelompok saham </w:t>
      </w:r>
      <w:r w:rsidRPr="00FD4089">
        <w:rPr>
          <w:rFonts w:ascii="Californian FB" w:hAnsi="Californian FB"/>
        </w:rPr>
        <w:lastRenderedPageBreak/>
        <w:t xml:space="preserve">syariah, saham konvensional, maupun saham gabungan tiap variabel berjumlah 1.272 observasi. Jumlah data observasi diperoleh dari 355 emiten yang </w:t>
      </w:r>
      <w:r w:rsidRPr="00FD4089">
        <w:rPr>
          <w:rFonts w:ascii="Californian FB" w:hAnsi="Californian FB"/>
          <w:i/>
        </w:rPr>
        <w:t xml:space="preserve">listing </w:t>
      </w:r>
      <w:r w:rsidRPr="00FD4089">
        <w:rPr>
          <w:rFonts w:ascii="Californian FB" w:hAnsi="Californian FB"/>
        </w:rPr>
        <w:t>di bursa efek Indonesia periode tahun 2011-2015, terdiri dari 134 emiten syariah dan 221 emiten konvensional. Statistik deskriptif data sampel disajikan dalam tabel berikut</w:t>
      </w:r>
    </w:p>
    <w:p w14:paraId="774B09EF" w14:textId="77777777" w:rsidR="00FD4089" w:rsidRDefault="00FD4089" w:rsidP="00DC163C">
      <w:pPr>
        <w:spacing w:line="360" w:lineRule="auto"/>
        <w:ind w:firstLine="709"/>
        <w:jc w:val="both"/>
        <w:rPr>
          <w:rFonts w:ascii="Californian FB" w:hAnsi="Californian FB"/>
          <w:lang w:val="id-ID"/>
        </w:rPr>
        <w:sectPr w:rsidR="00FD4089" w:rsidSect="00A31C4C">
          <w:type w:val="continuous"/>
          <w:pgSz w:w="11907" w:h="16839" w:code="9"/>
          <w:pgMar w:top="1440" w:right="1440" w:bottom="1440" w:left="1440" w:header="720" w:footer="720" w:gutter="0"/>
          <w:cols w:num="2" w:space="720"/>
          <w:docGrid w:linePitch="360"/>
        </w:sectPr>
      </w:pPr>
    </w:p>
    <w:p w14:paraId="31EEADC1" w14:textId="77777777" w:rsidR="00FD4089" w:rsidRPr="00FD4089" w:rsidRDefault="00FD4089" w:rsidP="00FD4089">
      <w:pPr>
        <w:pStyle w:val="ListParagraph"/>
        <w:spacing w:line="360" w:lineRule="auto"/>
        <w:ind w:left="0" w:firstLine="547"/>
        <w:jc w:val="center"/>
        <w:rPr>
          <w:rFonts w:ascii="Californian FB" w:hAnsi="Californian FB"/>
        </w:rPr>
      </w:pPr>
      <w:r w:rsidRPr="00FD4089">
        <w:rPr>
          <w:rFonts w:ascii="Californian FB" w:hAnsi="Californian FB"/>
          <w:b/>
        </w:rPr>
        <w:lastRenderedPageBreak/>
        <w:t>Statistik Deskriptif Data Sampel Analisis Multifaktor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8"/>
        <w:gridCol w:w="956"/>
        <w:gridCol w:w="786"/>
        <w:gridCol w:w="741"/>
        <w:gridCol w:w="802"/>
        <w:gridCol w:w="679"/>
        <w:gridCol w:w="703"/>
        <w:gridCol w:w="703"/>
        <w:gridCol w:w="735"/>
        <w:gridCol w:w="713"/>
        <w:gridCol w:w="717"/>
        <w:gridCol w:w="704"/>
      </w:tblGrid>
      <w:tr w:rsidR="00FD4089" w:rsidRPr="00FD4089" w14:paraId="324601D2" w14:textId="77777777" w:rsidTr="00FD4089">
        <w:trPr>
          <w:trHeight w:val="675"/>
          <w:jc w:val="center"/>
        </w:trPr>
        <w:tc>
          <w:tcPr>
            <w:tcW w:w="0" w:type="auto"/>
            <w:vAlign w:val="center"/>
          </w:tcPr>
          <w:p w14:paraId="2C8CA180" w14:textId="77777777" w:rsidR="00FD4089" w:rsidRPr="00FD4089" w:rsidRDefault="00FD4089" w:rsidP="00FD4089">
            <w:pPr>
              <w:jc w:val="center"/>
              <w:rPr>
                <w:rFonts w:ascii="Californian FB" w:hAnsi="Californian FB"/>
                <w:color w:val="000000"/>
                <w:sz w:val="16"/>
                <w:szCs w:val="16"/>
              </w:rPr>
            </w:pPr>
          </w:p>
        </w:tc>
        <w:tc>
          <w:tcPr>
            <w:tcW w:w="992" w:type="dxa"/>
            <w:vAlign w:val="center"/>
          </w:tcPr>
          <w:p w14:paraId="2A1C83EB"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ADJRETUR</w:t>
            </w:r>
          </w:p>
        </w:tc>
        <w:tc>
          <w:tcPr>
            <w:tcW w:w="828" w:type="dxa"/>
            <w:vAlign w:val="center"/>
          </w:tcPr>
          <w:p w14:paraId="22FD8EBD"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DER</w:t>
            </w:r>
          </w:p>
        </w:tc>
        <w:tc>
          <w:tcPr>
            <w:tcW w:w="768" w:type="dxa"/>
            <w:vAlign w:val="center"/>
          </w:tcPr>
          <w:p w14:paraId="74599D42"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DUMMY</w:t>
            </w:r>
          </w:p>
        </w:tc>
        <w:tc>
          <w:tcPr>
            <w:tcW w:w="834" w:type="dxa"/>
            <w:vAlign w:val="center"/>
          </w:tcPr>
          <w:p w14:paraId="2CF2DA73"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EPS</w:t>
            </w:r>
          </w:p>
        </w:tc>
        <w:tc>
          <w:tcPr>
            <w:tcW w:w="683" w:type="dxa"/>
            <w:vAlign w:val="center"/>
          </w:tcPr>
          <w:p w14:paraId="7BB32FC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LOGSIZE</w:t>
            </w:r>
          </w:p>
        </w:tc>
        <w:tc>
          <w:tcPr>
            <w:tcW w:w="720" w:type="dxa"/>
            <w:vAlign w:val="center"/>
          </w:tcPr>
          <w:p w14:paraId="243D3333"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NPM</w:t>
            </w:r>
          </w:p>
        </w:tc>
        <w:tc>
          <w:tcPr>
            <w:tcW w:w="720" w:type="dxa"/>
            <w:vAlign w:val="center"/>
          </w:tcPr>
          <w:p w14:paraId="5AE1E4B2"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PBV</w:t>
            </w:r>
          </w:p>
        </w:tc>
        <w:tc>
          <w:tcPr>
            <w:tcW w:w="760" w:type="dxa"/>
            <w:vAlign w:val="center"/>
          </w:tcPr>
          <w:p w14:paraId="270F7135"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PER</w:t>
            </w:r>
          </w:p>
        </w:tc>
        <w:tc>
          <w:tcPr>
            <w:tcW w:w="734" w:type="dxa"/>
            <w:vAlign w:val="center"/>
          </w:tcPr>
          <w:p w14:paraId="1676D15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ROA</w:t>
            </w:r>
          </w:p>
        </w:tc>
        <w:tc>
          <w:tcPr>
            <w:tcW w:w="734" w:type="dxa"/>
            <w:vAlign w:val="center"/>
          </w:tcPr>
          <w:p w14:paraId="674A2E0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ROE</w:t>
            </w:r>
          </w:p>
        </w:tc>
        <w:tc>
          <w:tcPr>
            <w:tcW w:w="720" w:type="dxa"/>
            <w:vAlign w:val="center"/>
          </w:tcPr>
          <w:p w14:paraId="23D4B58F"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TATO</w:t>
            </w:r>
          </w:p>
        </w:tc>
      </w:tr>
      <w:tr w:rsidR="00FD4089" w:rsidRPr="00FD4089" w14:paraId="4D43A8FA" w14:textId="77777777" w:rsidTr="00FD4089">
        <w:trPr>
          <w:trHeight w:val="225"/>
          <w:jc w:val="center"/>
        </w:trPr>
        <w:tc>
          <w:tcPr>
            <w:tcW w:w="0" w:type="auto"/>
            <w:vAlign w:val="bottom"/>
          </w:tcPr>
          <w:p w14:paraId="42C0AB15"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Mean</w:t>
            </w:r>
          </w:p>
        </w:tc>
        <w:tc>
          <w:tcPr>
            <w:tcW w:w="992" w:type="dxa"/>
            <w:vAlign w:val="bottom"/>
          </w:tcPr>
          <w:p w14:paraId="74701DA4"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0,0770</w:t>
            </w:r>
          </w:p>
        </w:tc>
        <w:tc>
          <w:tcPr>
            <w:tcW w:w="828" w:type="dxa"/>
            <w:vAlign w:val="bottom"/>
          </w:tcPr>
          <w:p w14:paraId="0C2E14B1"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1,3268</w:t>
            </w:r>
          </w:p>
        </w:tc>
        <w:tc>
          <w:tcPr>
            <w:tcW w:w="768" w:type="dxa"/>
            <w:vAlign w:val="bottom"/>
          </w:tcPr>
          <w:p w14:paraId="5EDC845E"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0,4544</w:t>
            </w:r>
          </w:p>
        </w:tc>
        <w:tc>
          <w:tcPr>
            <w:tcW w:w="834" w:type="dxa"/>
            <w:vAlign w:val="bottom"/>
          </w:tcPr>
          <w:p w14:paraId="4CCF0195"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2434633</w:t>
            </w:r>
          </w:p>
        </w:tc>
        <w:tc>
          <w:tcPr>
            <w:tcW w:w="683" w:type="dxa"/>
            <w:vAlign w:val="bottom"/>
          </w:tcPr>
          <w:p w14:paraId="3C7C9F80"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2,9824</w:t>
            </w:r>
          </w:p>
        </w:tc>
        <w:tc>
          <w:tcPr>
            <w:tcW w:w="720" w:type="dxa"/>
            <w:vAlign w:val="bottom"/>
          </w:tcPr>
          <w:p w14:paraId="13FFBA55"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0,7750</w:t>
            </w:r>
          </w:p>
        </w:tc>
        <w:tc>
          <w:tcPr>
            <w:tcW w:w="720" w:type="dxa"/>
            <w:vAlign w:val="bottom"/>
          </w:tcPr>
          <w:p w14:paraId="549C17A2"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2,5242</w:t>
            </w:r>
          </w:p>
        </w:tc>
        <w:tc>
          <w:tcPr>
            <w:tcW w:w="760" w:type="dxa"/>
            <w:vAlign w:val="bottom"/>
          </w:tcPr>
          <w:p w14:paraId="03438A02"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40,1288</w:t>
            </w:r>
          </w:p>
        </w:tc>
        <w:tc>
          <w:tcPr>
            <w:tcW w:w="734" w:type="dxa"/>
            <w:vAlign w:val="bottom"/>
          </w:tcPr>
          <w:p w14:paraId="51120E45"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9,7470</w:t>
            </w:r>
          </w:p>
        </w:tc>
        <w:tc>
          <w:tcPr>
            <w:tcW w:w="734" w:type="dxa"/>
            <w:vAlign w:val="bottom"/>
          </w:tcPr>
          <w:p w14:paraId="3CBA58F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19,5837</w:t>
            </w:r>
          </w:p>
        </w:tc>
        <w:tc>
          <w:tcPr>
            <w:tcW w:w="720" w:type="dxa"/>
            <w:vAlign w:val="bottom"/>
          </w:tcPr>
          <w:p w14:paraId="53F3DBC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0,9810</w:t>
            </w:r>
          </w:p>
        </w:tc>
      </w:tr>
      <w:tr w:rsidR="00FD4089" w:rsidRPr="00FD4089" w14:paraId="14C488C4" w14:textId="77777777" w:rsidTr="00FD4089">
        <w:trPr>
          <w:trHeight w:val="225"/>
          <w:jc w:val="center"/>
        </w:trPr>
        <w:tc>
          <w:tcPr>
            <w:tcW w:w="0" w:type="auto"/>
            <w:vAlign w:val="bottom"/>
          </w:tcPr>
          <w:p w14:paraId="37B65B6F"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Median</w:t>
            </w:r>
          </w:p>
        </w:tc>
        <w:tc>
          <w:tcPr>
            <w:tcW w:w="992" w:type="dxa"/>
            <w:vAlign w:val="bottom"/>
          </w:tcPr>
          <w:p w14:paraId="69DE784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0,0251</w:t>
            </w:r>
          </w:p>
        </w:tc>
        <w:tc>
          <w:tcPr>
            <w:tcW w:w="828" w:type="dxa"/>
            <w:vAlign w:val="bottom"/>
          </w:tcPr>
          <w:p w14:paraId="16B93C86"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0,8876</w:t>
            </w:r>
          </w:p>
        </w:tc>
        <w:tc>
          <w:tcPr>
            <w:tcW w:w="768" w:type="dxa"/>
            <w:vAlign w:val="bottom"/>
          </w:tcPr>
          <w:p w14:paraId="5B53966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834" w:type="dxa"/>
            <w:vAlign w:val="bottom"/>
          </w:tcPr>
          <w:p w14:paraId="30BDD053"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42,8700</w:t>
            </w:r>
          </w:p>
        </w:tc>
        <w:tc>
          <w:tcPr>
            <w:tcW w:w="683" w:type="dxa"/>
            <w:vAlign w:val="bottom"/>
          </w:tcPr>
          <w:p w14:paraId="7CEDD0FF"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3,0433</w:t>
            </w:r>
          </w:p>
        </w:tc>
        <w:tc>
          <w:tcPr>
            <w:tcW w:w="720" w:type="dxa"/>
            <w:vAlign w:val="bottom"/>
          </w:tcPr>
          <w:p w14:paraId="4A77C67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0,0653</w:t>
            </w:r>
          </w:p>
        </w:tc>
        <w:tc>
          <w:tcPr>
            <w:tcW w:w="720" w:type="dxa"/>
            <w:vAlign w:val="bottom"/>
          </w:tcPr>
          <w:p w14:paraId="70059892"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1,3730</w:t>
            </w:r>
          </w:p>
        </w:tc>
        <w:tc>
          <w:tcPr>
            <w:tcW w:w="760" w:type="dxa"/>
            <w:vAlign w:val="bottom"/>
          </w:tcPr>
          <w:p w14:paraId="21BB14F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15,0400</w:t>
            </w:r>
          </w:p>
        </w:tc>
        <w:tc>
          <w:tcPr>
            <w:tcW w:w="734" w:type="dxa"/>
            <w:vAlign w:val="bottom"/>
          </w:tcPr>
          <w:p w14:paraId="212058B8"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7,1250</w:t>
            </w:r>
          </w:p>
        </w:tc>
        <w:tc>
          <w:tcPr>
            <w:tcW w:w="734" w:type="dxa"/>
            <w:vAlign w:val="bottom"/>
          </w:tcPr>
          <w:p w14:paraId="70F85086"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15,2900</w:t>
            </w:r>
          </w:p>
        </w:tc>
        <w:tc>
          <w:tcPr>
            <w:tcW w:w="720" w:type="dxa"/>
            <w:vAlign w:val="bottom"/>
          </w:tcPr>
          <w:p w14:paraId="0136220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0,8369</w:t>
            </w:r>
          </w:p>
        </w:tc>
      </w:tr>
      <w:tr w:rsidR="00FD4089" w:rsidRPr="00FD4089" w14:paraId="62D391A9" w14:textId="77777777" w:rsidTr="00FD4089">
        <w:trPr>
          <w:trHeight w:val="225"/>
          <w:jc w:val="center"/>
        </w:trPr>
        <w:tc>
          <w:tcPr>
            <w:tcW w:w="0" w:type="auto"/>
            <w:vAlign w:val="bottom"/>
          </w:tcPr>
          <w:p w14:paraId="52BF8458"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Maximum</w:t>
            </w:r>
          </w:p>
        </w:tc>
        <w:tc>
          <w:tcPr>
            <w:tcW w:w="992" w:type="dxa"/>
            <w:vAlign w:val="bottom"/>
          </w:tcPr>
          <w:p w14:paraId="184511B4"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2,5317</w:t>
            </w:r>
          </w:p>
        </w:tc>
        <w:tc>
          <w:tcPr>
            <w:tcW w:w="828" w:type="dxa"/>
            <w:vAlign w:val="bottom"/>
          </w:tcPr>
          <w:p w14:paraId="2CC4ED93"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39,7896</w:t>
            </w:r>
          </w:p>
        </w:tc>
        <w:tc>
          <w:tcPr>
            <w:tcW w:w="768" w:type="dxa"/>
            <w:vAlign w:val="bottom"/>
          </w:tcPr>
          <w:p w14:paraId="19DAE94F"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1,0000</w:t>
            </w:r>
          </w:p>
        </w:tc>
        <w:tc>
          <w:tcPr>
            <w:tcW w:w="834" w:type="dxa"/>
            <w:vAlign w:val="bottom"/>
          </w:tcPr>
          <w:p w14:paraId="7E354B6B"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8,97x10</w:t>
            </w:r>
            <w:r w:rsidRPr="00FD4089">
              <w:rPr>
                <w:rFonts w:ascii="Californian FB" w:hAnsi="Californian FB"/>
                <w:color w:val="000000"/>
                <w:sz w:val="16"/>
                <w:szCs w:val="16"/>
                <w:vertAlign w:val="superscript"/>
              </w:rPr>
              <w:t>08</w:t>
            </w:r>
          </w:p>
        </w:tc>
        <w:tc>
          <w:tcPr>
            <w:tcW w:w="683" w:type="dxa"/>
            <w:vAlign w:val="bottom"/>
          </w:tcPr>
          <w:p w14:paraId="5D9B5243"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3,2667</w:t>
            </w:r>
          </w:p>
        </w:tc>
        <w:tc>
          <w:tcPr>
            <w:tcW w:w="720" w:type="dxa"/>
            <w:vAlign w:val="bottom"/>
          </w:tcPr>
          <w:p w14:paraId="2AAFC110"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254,8076</w:t>
            </w:r>
          </w:p>
        </w:tc>
        <w:tc>
          <w:tcPr>
            <w:tcW w:w="720" w:type="dxa"/>
            <w:vAlign w:val="bottom"/>
          </w:tcPr>
          <w:p w14:paraId="338E4BCB"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58,4810</w:t>
            </w:r>
          </w:p>
        </w:tc>
        <w:tc>
          <w:tcPr>
            <w:tcW w:w="760" w:type="dxa"/>
            <w:vAlign w:val="bottom"/>
          </w:tcPr>
          <w:p w14:paraId="74FE816F"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989,500</w:t>
            </w:r>
          </w:p>
        </w:tc>
        <w:tc>
          <w:tcPr>
            <w:tcW w:w="734" w:type="dxa"/>
            <w:vAlign w:val="bottom"/>
          </w:tcPr>
          <w:p w14:paraId="62B88598"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70,7900</w:t>
            </w:r>
          </w:p>
        </w:tc>
        <w:tc>
          <w:tcPr>
            <w:tcW w:w="734" w:type="dxa"/>
            <w:vAlign w:val="bottom"/>
          </w:tcPr>
          <w:p w14:paraId="5BEA053D"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245,5200</w:t>
            </w:r>
          </w:p>
        </w:tc>
        <w:tc>
          <w:tcPr>
            <w:tcW w:w="720" w:type="dxa"/>
            <w:vAlign w:val="bottom"/>
          </w:tcPr>
          <w:p w14:paraId="3BD7DA04"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6,1735</w:t>
            </w:r>
          </w:p>
        </w:tc>
      </w:tr>
      <w:tr w:rsidR="00FD4089" w:rsidRPr="00FD4089" w14:paraId="0A17FC32" w14:textId="77777777" w:rsidTr="00FD4089">
        <w:trPr>
          <w:trHeight w:val="225"/>
          <w:jc w:val="center"/>
        </w:trPr>
        <w:tc>
          <w:tcPr>
            <w:tcW w:w="0" w:type="auto"/>
            <w:vAlign w:val="bottom"/>
          </w:tcPr>
          <w:p w14:paraId="6987E1CD"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Minimum</w:t>
            </w:r>
          </w:p>
        </w:tc>
        <w:tc>
          <w:tcPr>
            <w:tcW w:w="992" w:type="dxa"/>
            <w:vAlign w:val="bottom"/>
          </w:tcPr>
          <w:p w14:paraId="1CEE546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-4,0451</w:t>
            </w:r>
          </w:p>
        </w:tc>
        <w:tc>
          <w:tcPr>
            <w:tcW w:w="828" w:type="dxa"/>
            <w:vAlign w:val="bottom"/>
          </w:tcPr>
          <w:p w14:paraId="7E28F8F0"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0,0002</w:t>
            </w:r>
          </w:p>
        </w:tc>
        <w:tc>
          <w:tcPr>
            <w:tcW w:w="768" w:type="dxa"/>
            <w:vAlign w:val="bottom"/>
          </w:tcPr>
          <w:p w14:paraId="04E30341"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834" w:type="dxa"/>
            <w:vAlign w:val="bottom"/>
          </w:tcPr>
          <w:p w14:paraId="1400960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-0,0600</w:t>
            </w:r>
          </w:p>
        </w:tc>
        <w:tc>
          <w:tcPr>
            <w:tcW w:w="683" w:type="dxa"/>
            <w:vAlign w:val="bottom"/>
          </w:tcPr>
          <w:p w14:paraId="758853F8"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2,3390</w:t>
            </w:r>
          </w:p>
        </w:tc>
        <w:tc>
          <w:tcPr>
            <w:tcW w:w="720" w:type="dxa"/>
            <w:vAlign w:val="bottom"/>
          </w:tcPr>
          <w:p w14:paraId="0A0A519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720" w:type="dxa"/>
            <w:vAlign w:val="bottom"/>
          </w:tcPr>
          <w:p w14:paraId="48E921D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0,0500</w:t>
            </w:r>
          </w:p>
        </w:tc>
        <w:tc>
          <w:tcPr>
            <w:tcW w:w="760" w:type="dxa"/>
            <w:vAlign w:val="bottom"/>
          </w:tcPr>
          <w:p w14:paraId="32C404FB"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0,3600</w:t>
            </w:r>
          </w:p>
        </w:tc>
        <w:tc>
          <w:tcPr>
            <w:tcW w:w="734" w:type="dxa"/>
            <w:vAlign w:val="bottom"/>
          </w:tcPr>
          <w:p w14:paraId="24FFDCC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-4,3600</w:t>
            </w:r>
          </w:p>
        </w:tc>
        <w:tc>
          <w:tcPr>
            <w:tcW w:w="734" w:type="dxa"/>
            <w:vAlign w:val="bottom"/>
          </w:tcPr>
          <w:p w14:paraId="06C5EF6D"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-6,2000</w:t>
            </w:r>
          </w:p>
        </w:tc>
        <w:tc>
          <w:tcPr>
            <w:tcW w:w="720" w:type="dxa"/>
            <w:vAlign w:val="bottom"/>
          </w:tcPr>
          <w:p w14:paraId="727EEB5B"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r>
      <w:tr w:rsidR="00FD4089" w:rsidRPr="00FD4089" w14:paraId="384129DF" w14:textId="77777777" w:rsidTr="00FD4089">
        <w:trPr>
          <w:trHeight w:val="225"/>
          <w:jc w:val="center"/>
        </w:trPr>
        <w:tc>
          <w:tcPr>
            <w:tcW w:w="0" w:type="auto"/>
            <w:vAlign w:val="bottom"/>
          </w:tcPr>
          <w:p w14:paraId="5532C0A3"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Std. Dev.</w:t>
            </w:r>
          </w:p>
        </w:tc>
        <w:tc>
          <w:tcPr>
            <w:tcW w:w="992" w:type="dxa"/>
            <w:vAlign w:val="bottom"/>
          </w:tcPr>
          <w:p w14:paraId="17150914"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0,4927</w:t>
            </w:r>
          </w:p>
        </w:tc>
        <w:tc>
          <w:tcPr>
            <w:tcW w:w="828" w:type="dxa"/>
            <w:vAlign w:val="bottom"/>
          </w:tcPr>
          <w:p w14:paraId="1D0A1245"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1,8064</w:t>
            </w:r>
          </w:p>
        </w:tc>
        <w:tc>
          <w:tcPr>
            <w:tcW w:w="768" w:type="dxa"/>
            <w:vAlign w:val="bottom"/>
          </w:tcPr>
          <w:p w14:paraId="266B97E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0,4981</w:t>
            </w:r>
          </w:p>
        </w:tc>
        <w:tc>
          <w:tcPr>
            <w:tcW w:w="834" w:type="dxa"/>
            <w:vAlign w:val="bottom"/>
          </w:tcPr>
          <w:p w14:paraId="08AFC45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38258309</w:t>
            </w:r>
          </w:p>
        </w:tc>
        <w:tc>
          <w:tcPr>
            <w:tcW w:w="683" w:type="dxa"/>
            <w:vAlign w:val="bottom"/>
          </w:tcPr>
          <w:p w14:paraId="5A0C6A1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0,1993</w:t>
            </w:r>
          </w:p>
        </w:tc>
        <w:tc>
          <w:tcPr>
            <w:tcW w:w="720" w:type="dxa"/>
            <w:vAlign w:val="bottom"/>
          </w:tcPr>
          <w:p w14:paraId="294ED371"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11,1484</w:t>
            </w:r>
          </w:p>
        </w:tc>
        <w:tc>
          <w:tcPr>
            <w:tcW w:w="720" w:type="dxa"/>
            <w:vAlign w:val="bottom"/>
          </w:tcPr>
          <w:p w14:paraId="50125CC8"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4,6113</w:t>
            </w:r>
          </w:p>
        </w:tc>
        <w:tc>
          <w:tcPr>
            <w:tcW w:w="760" w:type="dxa"/>
            <w:vAlign w:val="bottom"/>
          </w:tcPr>
          <w:p w14:paraId="6B7E507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99,4749</w:t>
            </w:r>
          </w:p>
        </w:tc>
        <w:tc>
          <w:tcPr>
            <w:tcW w:w="734" w:type="dxa"/>
            <w:vAlign w:val="bottom"/>
          </w:tcPr>
          <w:p w14:paraId="67E240C5"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9,9056</w:t>
            </w:r>
          </w:p>
        </w:tc>
        <w:tc>
          <w:tcPr>
            <w:tcW w:w="734" w:type="dxa"/>
            <w:vAlign w:val="bottom"/>
          </w:tcPr>
          <w:p w14:paraId="6DDBA77F"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21,9995</w:t>
            </w:r>
          </w:p>
        </w:tc>
        <w:tc>
          <w:tcPr>
            <w:tcW w:w="720" w:type="dxa"/>
            <w:vAlign w:val="bottom"/>
          </w:tcPr>
          <w:p w14:paraId="1EB59C7D"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0,8291</w:t>
            </w:r>
          </w:p>
        </w:tc>
      </w:tr>
      <w:tr w:rsidR="00FD4089" w:rsidRPr="00FD4089" w14:paraId="14D550AE" w14:textId="77777777" w:rsidTr="00FD4089">
        <w:trPr>
          <w:trHeight w:val="225"/>
          <w:jc w:val="center"/>
        </w:trPr>
        <w:tc>
          <w:tcPr>
            <w:tcW w:w="0" w:type="auto"/>
            <w:vAlign w:val="bottom"/>
          </w:tcPr>
          <w:p w14:paraId="36F02E46"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Skewness</w:t>
            </w:r>
          </w:p>
        </w:tc>
        <w:tc>
          <w:tcPr>
            <w:tcW w:w="992" w:type="dxa"/>
            <w:vAlign w:val="bottom"/>
          </w:tcPr>
          <w:p w14:paraId="372BFA3D"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-0,1669</w:t>
            </w:r>
          </w:p>
        </w:tc>
        <w:tc>
          <w:tcPr>
            <w:tcW w:w="828" w:type="dxa"/>
            <w:vAlign w:val="bottom"/>
          </w:tcPr>
          <w:p w14:paraId="2D2BC29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9,2864</w:t>
            </w:r>
          </w:p>
        </w:tc>
        <w:tc>
          <w:tcPr>
            <w:tcW w:w="768" w:type="dxa"/>
            <w:vAlign w:val="bottom"/>
          </w:tcPr>
          <w:p w14:paraId="02D4D8D3"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0,1831</w:t>
            </w:r>
          </w:p>
        </w:tc>
        <w:tc>
          <w:tcPr>
            <w:tcW w:w="834" w:type="dxa"/>
            <w:vAlign w:val="bottom"/>
          </w:tcPr>
          <w:p w14:paraId="3A8ED272"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18,3205</w:t>
            </w:r>
          </w:p>
        </w:tc>
        <w:tc>
          <w:tcPr>
            <w:tcW w:w="683" w:type="dxa"/>
            <w:vAlign w:val="bottom"/>
          </w:tcPr>
          <w:p w14:paraId="142C374F"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-1,5236</w:t>
            </w:r>
          </w:p>
        </w:tc>
        <w:tc>
          <w:tcPr>
            <w:tcW w:w="720" w:type="dxa"/>
            <w:vAlign w:val="bottom"/>
          </w:tcPr>
          <w:p w14:paraId="7F529EA6"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19,7223</w:t>
            </w:r>
          </w:p>
        </w:tc>
        <w:tc>
          <w:tcPr>
            <w:tcW w:w="720" w:type="dxa"/>
            <w:vAlign w:val="bottom"/>
          </w:tcPr>
          <w:p w14:paraId="1F9D350D"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7,2389</w:t>
            </w:r>
          </w:p>
        </w:tc>
        <w:tc>
          <w:tcPr>
            <w:tcW w:w="760" w:type="dxa"/>
            <w:vAlign w:val="bottom"/>
          </w:tcPr>
          <w:p w14:paraId="6D08F92E"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5,9560</w:t>
            </w:r>
          </w:p>
        </w:tc>
        <w:tc>
          <w:tcPr>
            <w:tcW w:w="734" w:type="dxa"/>
            <w:vAlign w:val="bottom"/>
          </w:tcPr>
          <w:p w14:paraId="0C4C422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2,4413</w:t>
            </w:r>
          </w:p>
        </w:tc>
        <w:tc>
          <w:tcPr>
            <w:tcW w:w="734" w:type="dxa"/>
            <w:vAlign w:val="bottom"/>
          </w:tcPr>
          <w:p w14:paraId="649300D3"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4,7429</w:t>
            </w:r>
          </w:p>
        </w:tc>
        <w:tc>
          <w:tcPr>
            <w:tcW w:w="720" w:type="dxa"/>
            <w:vAlign w:val="bottom"/>
          </w:tcPr>
          <w:p w14:paraId="76938800"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1,9666</w:t>
            </w:r>
          </w:p>
        </w:tc>
      </w:tr>
      <w:tr w:rsidR="00FD4089" w:rsidRPr="00FD4089" w14:paraId="7A82B1F6" w14:textId="77777777" w:rsidTr="00FD4089">
        <w:trPr>
          <w:trHeight w:val="225"/>
          <w:jc w:val="center"/>
        </w:trPr>
        <w:tc>
          <w:tcPr>
            <w:tcW w:w="0" w:type="auto"/>
            <w:vAlign w:val="bottom"/>
          </w:tcPr>
          <w:p w14:paraId="5684CD3F"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Kurtosis</w:t>
            </w:r>
          </w:p>
        </w:tc>
        <w:tc>
          <w:tcPr>
            <w:tcW w:w="992" w:type="dxa"/>
            <w:vAlign w:val="bottom"/>
          </w:tcPr>
          <w:p w14:paraId="3FC2BFE8"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11,0288</w:t>
            </w:r>
          </w:p>
        </w:tc>
        <w:tc>
          <w:tcPr>
            <w:tcW w:w="828" w:type="dxa"/>
            <w:vAlign w:val="bottom"/>
          </w:tcPr>
          <w:p w14:paraId="2D48EED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169,3787</w:t>
            </w:r>
          </w:p>
        </w:tc>
        <w:tc>
          <w:tcPr>
            <w:tcW w:w="768" w:type="dxa"/>
            <w:vAlign w:val="bottom"/>
          </w:tcPr>
          <w:p w14:paraId="61FF737D"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1,0335</w:t>
            </w:r>
          </w:p>
        </w:tc>
        <w:tc>
          <w:tcPr>
            <w:tcW w:w="834" w:type="dxa"/>
            <w:vAlign w:val="bottom"/>
          </w:tcPr>
          <w:p w14:paraId="1FFE63E5"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363,8543</w:t>
            </w:r>
          </w:p>
        </w:tc>
        <w:tc>
          <w:tcPr>
            <w:tcW w:w="683" w:type="dxa"/>
            <w:vAlign w:val="bottom"/>
          </w:tcPr>
          <w:p w14:paraId="7D4B07B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4,3809</w:t>
            </w:r>
          </w:p>
        </w:tc>
        <w:tc>
          <w:tcPr>
            <w:tcW w:w="720" w:type="dxa"/>
            <w:vAlign w:val="bottom"/>
          </w:tcPr>
          <w:p w14:paraId="42746BF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407,5066</w:t>
            </w:r>
          </w:p>
        </w:tc>
        <w:tc>
          <w:tcPr>
            <w:tcW w:w="720" w:type="dxa"/>
            <w:vAlign w:val="bottom"/>
          </w:tcPr>
          <w:p w14:paraId="075EFD9C"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68,3804</w:t>
            </w:r>
          </w:p>
        </w:tc>
        <w:tc>
          <w:tcPr>
            <w:tcW w:w="760" w:type="dxa"/>
            <w:vAlign w:val="bottom"/>
          </w:tcPr>
          <w:p w14:paraId="62340E74"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43,4255</w:t>
            </w:r>
          </w:p>
        </w:tc>
        <w:tc>
          <w:tcPr>
            <w:tcW w:w="734" w:type="dxa"/>
            <w:vAlign w:val="bottom"/>
          </w:tcPr>
          <w:p w14:paraId="021B6E9B"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10,9679</w:t>
            </w:r>
          </w:p>
        </w:tc>
        <w:tc>
          <w:tcPr>
            <w:tcW w:w="734" w:type="dxa"/>
            <w:vAlign w:val="bottom"/>
          </w:tcPr>
          <w:p w14:paraId="716EEA73"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37,5393</w:t>
            </w:r>
          </w:p>
        </w:tc>
        <w:tc>
          <w:tcPr>
            <w:tcW w:w="720" w:type="dxa"/>
            <w:vAlign w:val="bottom"/>
          </w:tcPr>
          <w:p w14:paraId="47253C2F"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9,3185</w:t>
            </w:r>
          </w:p>
        </w:tc>
      </w:tr>
      <w:tr w:rsidR="00FD4089" w:rsidRPr="00FD4089" w14:paraId="0A9EBF0E" w14:textId="77777777" w:rsidTr="00FD4089">
        <w:trPr>
          <w:trHeight w:val="225"/>
          <w:jc w:val="center"/>
        </w:trPr>
        <w:tc>
          <w:tcPr>
            <w:tcW w:w="0" w:type="auto"/>
            <w:vAlign w:val="bottom"/>
          </w:tcPr>
          <w:p w14:paraId="02F210E0" w14:textId="77777777" w:rsidR="00FD4089" w:rsidRPr="00FD4089" w:rsidRDefault="00FD4089" w:rsidP="00FD4089">
            <w:pPr>
              <w:autoSpaceDE w:val="0"/>
              <w:autoSpaceDN w:val="0"/>
              <w:adjustRightInd w:val="0"/>
              <w:jc w:val="center"/>
              <w:rPr>
                <w:rFonts w:ascii="Californian FB" w:hAnsi="Californian FB"/>
                <w:i/>
                <w:color w:val="000000"/>
                <w:sz w:val="16"/>
                <w:szCs w:val="16"/>
              </w:rPr>
            </w:pPr>
          </w:p>
        </w:tc>
        <w:tc>
          <w:tcPr>
            <w:tcW w:w="992" w:type="dxa"/>
            <w:vAlign w:val="bottom"/>
          </w:tcPr>
          <w:p w14:paraId="1B7E0112"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828" w:type="dxa"/>
            <w:vAlign w:val="bottom"/>
          </w:tcPr>
          <w:p w14:paraId="4BFBE303"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68" w:type="dxa"/>
            <w:vAlign w:val="bottom"/>
          </w:tcPr>
          <w:p w14:paraId="1940C1E9"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834" w:type="dxa"/>
            <w:vAlign w:val="bottom"/>
          </w:tcPr>
          <w:p w14:paraId="645BB69F"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683" w:type="dxa"/>
            <w:vAlign w:val="bottom"/>
          </w:tcPr>
          <w:p w14:paraId="2D79EDB2"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20" w:type="dxa"/>
            <w:vAlign w:val="bottom"/>
          </w:tcPr>
          <w:p w14:paraId="39A089C6"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20" w:type="dxa"/>
            <w:vAlign w:val="bottom"/>
          </w:tcPr>
          <w:p w14:paraId="5ED24F0A"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60" w:type="dxa"/>
            <w:vAlign w:val="bottom"/>
          </w:tcPr>
          <w:p w14:paraId="452F11DE"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34" w:type="dxa"/>
            <w:vAlign w:val="bottom"/>
          </w:tcPr>
          <w:p w14:paraId="39CD4651"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34" w:type="dxa"/>
            <w:vAlign w:val="bottom"/>
          </w:tcPr>
          <w:p w14:paraId="130F7502"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20" w:type="dxa"/>
            <w:vAlign w:val="bottom"/>
          </w:tcPr>
          <w:p w14:paraId="53089090"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r>
      <w:tr w:rsidR="00FD4089" w:rsidRPr="00FD4089" w14:paraId="023F0614" w14:textId="77777777" w:rsidTr="00FD4089">
        <w:trPr>
          <w:trHeight w:val="225"/>
          <w:jc w:val="center"/>
        </w:trPr>
        <w:tc>
          <w:tcPr>
            <w:tcW w:w="0" w:type="auto"/>
            <w:vAlign w:val="bottom"/>
          </w:tcPr>
          <w:p w14:paraId="07142E4B"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Jarque-Bera</w:t>
            </w:r>
          </w:p>
        </w:tc>
        <w:tc>
          <w:tcPr>
            <w:tcW w:w="992" w:type="dxa"/>
            <w:vAlign w:val="bottom"/>
          </w:tcPr>
          <w:p w14:paraId="2C409B2F"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3422,405</w:t>
            </w:r>
          </w:p>
        </w:tc>
        <w:tc>
          <w:tcPr>
            <w:tcW w:w="828" w:type="dxa"/>
            <w:vAlign w:val="bottom"/>
          </w:tcPr>
          <w:p w14:paraId="458E2CCC"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148542</w:t>
            </w:r>
          </w:p>
        </w:tc>
        <w:tc>
          <w:tcPr>
            <w:tcW w:w="768" w:type="dxa"/>
            <w:vAlign w:val="bottom"/>
          </w:tcPr>
          <w:p w14:paraId="7A5955F6"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212,0596</w:t>
            </w:r>
          </w:p>
        </w:tc>
        <w:tc>
          <w:tcPr>
            <w:tcW w:w="834" w:type="dxa"/>
            <w:vAlign w:val="bottom"/>
          </w:tcPr>
          <w:p w14:paraId="5043C5FD"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6972597.</w:t>
            </w:r>
          </w:p>
        </w:tc>
        <w:tc>
          <w:tcPr>
            <w:tcW w:w="683" w:type="dxa"/>
            <w:vAlign w:val="bottom"/>
          </w:tcPr>
          <w:p w14:paraId="530F4C0F"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593,1954</w:t>
            </w:r>
          </w:p>
        </w:tc>
        <w:tc>
          <w:tcPr>
            <w:tcW w:w="720" w:type="dxa"/>
            <w:vAlign w:val="bottom"/>
          </w:tcPr>
          <w:p w14:paraId="0CE5AA6D"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8754618.</w:t>
            </w:r>
          </w:p>
        </w:tc>
        <w:tc>
          <w:tcPr>
            <w:tcW w:w="720" w:type="dxa"/>
            <w:vAlign w:val="bottom"/>
          </w:tcPr>
          <w:p w14:paraId="61C7DC4E"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237663.5</w:t>
            </w:r>
          </w:p>
        </w:tc>
        <w:tc>
          <w:tcPr>
            <w:tcW w:w="760" w:type="dxa"/>
            <w:vAlign w:val="bottom"/>
          </w:tcPr>
          <w:p w14:paraId="4B5B8BD4"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94134,46</w:t>
            </w:r>
          </w:p>
        </w:tc>
        <w:tc>
          <w:tcPr>
            <w:tcW w:w="734" w:type="dxa"/>
            <w:vAlign w:val="bottom"/>
          </w:tcPr>
          <w:p w14:paraId="121028A6"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4628,372</w:t>
            </w:r>
          </w:p>
        </w:tc>
        <w:tc>
          <w:tcPr>
            <w:tcW w:w="734" w:type="dxa"/>
            <w:vAlign w:val="bottom"/>
          </w:tcPr>
          <w:p w14:paraId="10F4199C"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67996,11</w:t>
            </w:r>
          </w:p>
        </w:tc>
        <w:tc>
          <w:tcPr>
            <w:tcW w:w="720" w:type="dxa"/>
            <w:vAlign w:val="bottom"/>
          </w:tcPr>
          <w:p w14:paraId="7F873D13"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2935,942</w:t>
            </w:r>
          </w:p>
        </w:tc>
      </w:tr>
      <w:tr w:rsidR="00FD4089" w:rsidRPr="00FD4089" w14:paraId="5CEDBED7" w14:textId="77777777" w:rsidTr="00FD4089">
        <w:trPr>
          <w:trHeight w:val="225"/>
          <w:jc w:val="center"/>
        </w:trPr>
        <w:tc>
          <w:tcPr>
            <w:tcW w:w="0" w:type="auto"/>
            <w:vAlign w:val="bottom"/>
          </w:tcPr>
          <w:p w14:paraId="46D8F0A0"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Probability</w:t>
            </w:r>
          </w:p>
        </w:tc>
        <w:tc>
          <w:tcPr>
            <w:tcW w:w="992" w:type="dxa"/>
            <w:vAlign w:val="bottom"/>
          </w:tcPr>
          <w:p w14:paraId="0B940F4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828" w:type="dxa"/>
            <w:vAlign w:val="bottom"/>
          </w:tcPr>
          <w:p w14:paraId="4A1B0FE0"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768" w:type="dxa"/>
            <w:vAlign w:val="bottom"/>
          </w:tcPr>
          <w:p w14:paraId="0B3CF29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834" w:type="dxa"/>
            <w:vAlign w:val="bottom"/>
          </w:tcPr>
          <w:p w14:paraId="3C33927A" w14:textId="77777777" w:rsidR="00FD4089" w:rsidRPr="00FD4089" w:rsidRDefault="00FD4089" w:rsidP="00FD4089">
            <w:pPr>
              <w:autoSpaceDE w:val="0"/>
              <w:autoSpaceDN w:val="0"/>
              <w:adjustRightInd w:val="0"/>
              <w:rPr>
                <w:rFonts w:ascii="Californian FB" w:hAnsi="Californian FB"/>
                <w:color w:val="000000"/>
                <w:sz w:val="16"/>
                <w:szCs w:val="16"/>
              </w:rPr>
            </w:pPr>
            <w:r w:rsidRPr="00FD4089">
              <w:rPr>
                <w:rFonts w:ascii="Californian FB" w:hAnsi="Californian FB"/>
                <w:color w:val="000000"/>
                <w:sz w:val="16"/>
                <w:szCs w:val="16"/>
              </w:rPr>
              <w:t> 0,0000</w:t>
            </w:r>
          </w:p>
        </w:tc>
        <w:tc>
          <w:tcPr>
            <w:tcW w:w="683" w:type="dxa"/>
            <w:vAlign w:val="bottom"/>
          </w:tcPr>
          <w:p w14:paraId="21872352"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720" w:type="dxa"/>
            <w:vAlign w:val="bottom"/>
          </w:tcPr>
          <w:p w14:paraId="5862C1D3"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720" w:type="dxa"/>
            <w:vAlign w:val="bottom"/>
          </w:tcPr>
          <w:p w14:paraId="5FB2AEF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760" w:type="dxa"/>
            <w:vAlign w:val="bottom"/>
          </w:tcPr>
          <w:p w14:paraId="64EF287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734" w:type="dxa"/>
            <w:vAlign w:val="bottom"/>
          </w:tcPr>
          <w:p w14:paraId="45F095A1"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734" w:type="dxa"/>
            <w:vAlign w:val="bottom"/>
          </w:tcPr>
          <w:p w14:paraId="39A91C01"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c>
          <w:tcPr>
            <w:tcW w:w="720" w:type="dxa"/>
            <w:vAlign w:val="bottom"/>
          </w:tcPr>
          <w:p w14:paraId="27A41606"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0,0000</w:t>
            </w:r>
          </w:p>
        </w:tc>
      </w:tr>
      <w:tr w:rsidR="00FD4089" w:rsidRPr="00FD4089" w14:paraId="0F6E0DFF" w14:textId="77777777" w:rsidTr="00FD4089">
        <w:trPr>
          <w:trHeight w:val="225"/>
          <w:jc w:val="center"/>
        </w:trPr>
        <w:tc>
          <w:tcPr>
            <w:tcW w:w="0" w:type="auto"/>
            <w:vAlign w:val="bottom"/>
          </w:tcPr>
          <w:p w14:paraId="27BF3611" w14:textId="77777777" w:rsidR="00FD4089" w:rsidRPr="00FD4089" w:rsidRDefault="00FD4089" w:rsidP="00FD4089">
            <w:pPr>
              <w:autoSpaceDE w:val="0"/>
              <w:autoSpaceDN w:val="0"/>
              <w:adjustRightInd w:val="0"/>
              <w:jc w:val="center"/>
              <w:rPr>
                <w:rFonts w:ascii="Californian FB" w:hAnsi="Californian FB"/>
                <w:i/>
                <w:color w:val="000000"/>
                <w:sz w:val="16"/>
                <w:szCs w:val="16"/>
              </w:rPr>
            </w:pPr>
          </w:p>
        </w:tc>
        <w:tc>
          <w:tcPr>
            <w:tcW w:w="992" w:type="dxa"/>
            <w:vAlign w:val="bottom"/>
          </w:tcPr>
          <w:p w14:paraId="6D89FC98"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828" w:type="dxa"/>
            <w:vAlign w:val="bottom"/>
          </w:tcPr>
          <w:p w14:paraId="61AC4BED"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68" w:type="dxa"/>
            <w:vAlign w:val="bottom"/>
          </w:tcPr>
          <w:p w14:paraId="29E9B4EA"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834" w:type="dxa"/>
            <w:vAlign w:val="bottom"/>
          </w:tcPr>
          <w:p w14:paraId="05CE4B7B"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683" w:type="dxa"/>
            <w:vAlign w:val="bottom"/>
          </w:tcPr>
          <w:p w14:paraId="56325253"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20" w:type="dxa"/>
            <w:vAlign w:val="bottom"/>
          </w:tcPr>
          <w:p w14:paraId="638D0D2C"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20" w:type="dxa"/>
            <w:vAlign w:val="bottom"/>
          </w:tcPr>
          <w:p w14:paraId="353F34B7"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60" w:type="dxa"/>
            <w:vAlign w:val="bottom"/>
          </w:tcPr>
          <w:p w14:paraId="54D62141"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34" w:type="dxa"/>
            <w:vAlign w:val="bottom"/>
          </w:tcPr>
          <w:p w14:paraId="35C68D1C"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34" w:type="dxa"/>
            <w:vAlign w:val="bottom"/>
          </w:tcPr>
          <w:p w14:paraId="1D20447D"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20" w:type="dxa"/>
            <w:vAlign w:val="bottom"/>
          </w:tcPr>
          <w:p w14:paraId="79F036AA"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r>
      <w:tr w:rsidR="00FD4089" w:rsidRPr="00FD4089" w14:paraId="685ECFDE" w14:textId="77777777" w:rsidTr="00FD4089">
        <w:trPr>
          <w:trHeight w:val="225"/>
          <w:jc w:val="center"/>
        </w:trPr>
        <w:tc>
          <w:tcPr>
            <w:tcW w:w="0" w:type="auto"/>
            <w:vAlign w:val="bottom"/>
          </w:tcPr>
          <w:p w14:paraId="0C1BBB65"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Sum</w:t>
            </w:r>
          </w:p>
        </w:tc>
        <w:tc>
          <w:tcPr>
            <w:tcW w:w="992" w:type="dxa"/>
            <w:vAlign w:val="bottom"/>
          </w:tcPr>
          <w:p w14:paraId="1EF0B74F"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97,9707</w:t>
            </w:r>
          </w:p>
        </w:tc>
        <w:tc>
          <w:tcPr>
            <w:tcW w:w="828" w:type="dxa"/>
            <w:vAlign w:val="bottom"/>
          </w:tcPr>
          <w:p w14:paraId="13B50C3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1687,785</w:t>
            </w:r>
          </w:p>
        </w:tc>
        <w:tc>
          <w:tcPr>
            <w:tcW w:w="768" w:type="dxa"/>
            <w:vAlign w:val="bottom"/>
          </w:tcPr>
          <w:p w14:paraId="23A294DD"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578</w:t>
            </w:r>
          </w:p>
        </w:tc>
        <w:tc>
          <w:tcPr>
            <w:tcW w:w="834" w:type="dxa"/>
            <w:vAlign w:val="bottom"/>
          </w:tcPr>
          <w:p w14:paraId="2F35B7EE"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3,10x10</w:t>
            </w:r>
            <w:r w:rsidRPr="00FD4089">
              <w:rPr>
                <w:rFonts w:ascii="Californian FB" w:hAnsi="Californian FB"/>
                <w:color w:val="000000"/>
                <w:sz w:val="16"/>
                <w:szCs w:val="16"/>
                <w:vertAlign w:val="superscript"/>
              </w:rPr>
              <w:t>09</w:t>
            </w:r>
          </w:p>
        </w:tc>
        <w:tc>
          <w:tcPr>
            <w:tcW w:w="683" w:type="dxa"/>
            <w:vAlign w:val="bottom"/>
          </w:tcPr>
          <w:p w14:paraId="3ADDF08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3793,660</w:t>
            </w:r>
          </w:p>
        </w:tc>
        <w:tc>
          <w:tcPr>
            <w:tcW w:w="720" w:type="dxa"/>
            <w:vAlign w:val="bottom"/>
          </w:tcPr>
          <w:p w14:paraId="6F61B81E"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985,8764</w:t>
            </w:r>
          </w:p>
        </w:tc>
        <w:tc>
          <w:tcPr>
            <w:tcW w:w="720" w:type="dxa"/>
            <w:vAlign w:val="bottom"/>
          </w:tcPr>
          <w:p w14:paraId="12E15CE0"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3210,820</w:t>
            </w:r>
          </w:p>
        </w:tc>
        <w:tc>
          <w:tcPr>
            <w:tcW w:w="760" w:type="dxa"/>
            <w:vAlign w:val="bottom"/>
          </w:tcPr>
          <w:p w14:paraId="6AB4A828"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51043,95</w:t>
            </w:r>
          </w:p>
        </w:tc>
        <w:tc>
          <w:tcPr>
            <w:tcW w:w="734" w:type="dxa"/>
            <w:vAlign w:val="bottom"/>
          </w:tcPr>
          <w:p w14:paraId="2FA3FBDF"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12398,30</w:t>
            </w:r>
          </w:p>
        </w:tc>
        <w:tc>
          <w:tcPr>
            <w:tcW w:w="734" w:type="dxa"/>
            <w:vAlign w:val="bottom"/>
          </w:tcPr>
          <w:p w14:paraId="41025EB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24910.48</w:t>
            </w:r>
          </w:p>
        </w:tc>
        <w:tc>
          <w:tcPr>
            <w:tcW w:w="720" w:type="dxa"/>
            <w:vAlign w:val="bottom"/>
          </w:tcPr>
          <w:p w14:paraId="12F8A857"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1247.870</w:t>
            </w:r>
          </w:p>
        </w:tc>
      </w:tr>
      <w:tr w:rsidR="00FD4089" w:rsidRPr="00FD4089" w14:paraId="0A893E2F" w14:textId="77777777" w:rsidTr="00FD4089">
        <w:trPr>
          <w:trHeight w:val="225"/>
          <w:jc w:val="center"/>
        </w:trPr>
        <w:tc>
          <w:tcPr>
            <w:tcW w:w="0" w:type="auto"/>
            <w:vAlign w:val="bottom"/>
          </w:tcPr>
          <w:p w14:paraId="185975AE"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Sum Sq. Dev.</w:t>
            </w:r>
          </w:p>
        </w:tc>
        <w:tc>
          <w:tcPr>
            <w:tcW w:w="992" w:type="dxa"/>
            <w:vAlign w:val="bottom"/>
          </w:tcPr>
          <w:p w14:paraId="3B045B9E"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308,5965</w:t>
            </w:r>
          </w:p>
        </w:tc>
        <w:tc>
          <w:tcPr>
            <w:tcW w:w="828" w:type="dxa"/>
            <w:vAlign w:val="bottom"/>
          </w:tcPr>
          <w:p w14:paraId="313B9A36"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4147,659</w:t>
            </w:r>
          </w:p>
        </w:tc>
        <w:tc>
          <w:tcPr>
            <w:tcW w:w="768" w:type="dxa"/>
            <w:vAlign w:val="bottom"/>
          </w:tcPr>
          <w:p w14:paraId="5697CCF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315,3553</w:t>
            </w:r>
          </w:p>
        </w:tc>
        <w:tc>
          <w:tcPr>
            <w:tcW w:w="834" w:type="dxa"/>
            <w:vAlign w:val="bottom"/>
          </w:tcPr>
          <w:p w14:paraId="189F77F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1,86x10</w:t>
            </w:r>
            <w:r w:rsidRPr="00FD4089">
              <w:rPr>
                <w:rFonts w:ascii="Californian FB" w:hAnsi="Californian FB"/>
                <w:color w:val="000000"/>
                <w:sz w:val="16"/>
                <w:szCs w:val="16"/>
                <w:vertAlign w:val="superscript"/>
              </w:rPr>
              <w:t>18</w:t>
            </w:r>
          </w:p>
        </w:tc>
        <w:tc>
          <w:tcPr>
            <w:tcW w:w="683" w:type="dxa"/>
            <w:vAlign w:val="bottom"/>
          </w:tcPr>
          <w:p w14:paraId="38CA6D8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50,4847</w:t>
            </w:r>
          </w:p>
        </w:tc>
        <w:tc>
          <w:tcPr>
            <w:tcW w:w="720" w:type="dxa"/>
            <w:vAlign w:val="bottom"/>
          </w:tcPr>
          <w:p w14:paraId="48D9180E"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157969,4</w:t>
            </w:r>
          </w:p>
        </w:tc>
        <w:tc>
          <w:tcPr>
            <w:tcW w:w="720" w:type="dxa"/>
            <w:vAlign w:val="bottom"/>
          </w:tcPr>
          <w:p w14:paraId="4B7CB185"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27026,92</w:t>
            </w:r>
          </w:p>
        </w:tc>
        <w:tc>
          <w:tcPr>
            <w:tcW w:w="760" w:type="dxa"/>
            <w:vAlign w:val="bottom"/>
          </w:tcPr>
          <w:p w14:paraId="09B30C64"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12576873</w:t>
            </w:r>
          </w:p>
        </w:tc>
        <w:tc>
          <w:tcPr>
            <w:tcW w:w="734" w:type="dxa"/>
            <w:vAlign w:val="bottom"/>
          </w:tcPr>
          <w:p w14:paraId="34EF2056"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124713,8</w:t>
            </w:r>
          </w:p>
        </w:tc>
        <w:tc>
          <w:tcPr>
            <w:tcW w:w="734" w:type="dxa"/>
            <w:vAlign w:val="bottom"/>
          </w:tcPr>
          <w:p w14:paraId="54B84C12"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615140.0</w:t>
            </w:r>
          </w:p>
        </w:tc>
        <w:tc>
          <w:tcPr>
            <w:tcW w:w="720" w:type="dxa"/>
            <w:vAlign w:val="bottom"/>
          </w:tcPr>
          <w:p w14:paraId="3D4B3DA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873.8304</w:t>
            </w:r>
          </w:p>
        </w:tc>
      </w:tr>
      <w:tr w:rsidR="00FD4089" w:rsidRPr="00FD4089" w14:paraId="5DF4BC8C" w14:textId="77777777" w:rsidTr="00FD4089">
        <w:trPr>
          <w:trHeight w:val="225"/>
          <w:jc w:val="center"/>
        </w:trPr>
        <w:tc>
          <w:tcPr>
            <w:tcW w:w="0" w:type="auto"/>
            <w:vAlign w:val="bottom"/>
          </w:tcPr>
          <w:p w14:paraId="4E2356FB" w14:textId="77777777" w:rsidR="00FD4089" w:rsidRPr="00FD4089" w:rsidRDefault="00FD4089" w:rsidP="00FD4089">
            <w:pPr>
              <w:autoSpaceDE w:val="0"/>
              <w:autoSpaceDN w:val="0"/>
              <w:adjustRightInd w:val="0"/>
              <w:jc w:val="center"/>
              <w:rPr>
                <w:rFonts w:ascii="Californian FB" w:hAnsi="Californian FB"/>
                <w:i/>
                <w:color w:val="000000"/>
                <w:sz w:val="16"/>
                <w:szCs w:val="16"/>
              </w:rPr>
            </w:pPr>
          </w:p>
        </w:tc>
        <w:tc>
          <w:tcPr>
            <w:tcW w:w="992" w:type="dxa"/>
            <w:vAlign w:val="bottom"/>
          </w:tcPr>
          <w:p w14:paraId="3CCCC715"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828" w:type="dxa"/>
            <w:vAlign w:val="bottom"/>
          </w:tcPr>
          <w:p w14:paraId="16FE39B0"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68" w:type="dxa"/>
            <w:vAlign w:val="bottom"/>
          </w:tcPr>
          <w:p w14:paraId="31F7CC3C"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834" w:type="dxa"/>
            <w:vAlign w:val="bottom"/>
          </w:tcPr>
          <w:p w14:paraId="0A62F596"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683" w:type="dxa"/>
            <w:vAlign w:val="bottom"/>
          </w:tcPr>
          <w:p w14:paraId="11744287"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20" w:type="dxa"/>
            <w:vAlign w:val="bottom"/>
          </w:tcPr>
          <w:p w14:paraId="3428F003"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20" w:type="dxa"/>
            <w:vAlign w:val="bottom"/>
          </w:tcPr>
          <w:p w14:paraId="218C7B0F"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60" w:type="dxa"/>
            <w:vAlign w:val="bottom"/>
          </w:tcPr>
          <w:p w14:paraId="2559AB5E"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34" w:type="dxa"/>
            <w:vAlign w:val="bottom"/>
          </w:tcPr>
          <w:p w14:paraId="7C100279"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34" w:type="dxa"/>
            <w:vAlign w:val="bottom"/>
          </w:tcPr>
          <w:p w14:paraId="0D3BC72F"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c>
          <w:tcPr>
            <w:tcW w:w="720" w:type="dxa"/>
            <w:vAlign w:val="bottom"/>
          </w:tcPr>
          <w:p w14:paraId="495506DA" w14:textId="77777777" w:rsidR="00FD4089" w:rsidRPr="00FD4089" w:rsidRDefault="00FD4089" w:rsidP="00FD4089">
            <w:pPr>
              <w:autoSpaceDE w:val="0"/>
              <w:autoSpaceDN w:val="0"/>
              <w:adjustRightInd w:val="0"/>
              <w:jc w:val="center"/>
              <w:rPr>
                <w:rFonts w:ascii="Californian FB" w:hAnsi="Californian FB"/>
                <w:color w:val="000000"/>
                <w:sz w:val="16"/>
                <w:szCs w:val="16"/>
              </w:rPr>
            </w:pPr>
          </w:p>
        </w:tc>
      </w:tr>
      <w:tr w:rsidR="00FD4089" w:rsidRPr="00FD4089" w14:paraId="77AF5CF4" w14:textId="77777777" w:rsidTr="00FD4089">
        <w:trPr>
          <w:trHeight w:val="225"/>
          <w:jc w:val="center"/>
        </w:trPr>
        <w:tc>
          <w:tcPr>
            <w:tcW w:w="0" w:type="auto"/>
            <w:vAlign w:val="bottom"/>
          </w:tcPr>
          <w:p w14:paraId="10F24185" w14:textId="77777777" w:rsidR="00FD4089" w:rsidRPr="00FD4089" w:rsidRDefault="00FD4089" w:rsidP="00FD4089">
            <w:pPr>
              <w:autoSpaceDE w:val="0"/>
              <w:autoSpaceDN w:val="0"/>
              <w:adjustRightInd w:val="0"/>
              <w:rPr>
                <w:rFonts w:ascii="Californian FB" w:hAnsi="Californian FB"/>
                <w:i/>
                <w:color w:val="000000"/>
                <w:sz w:val="16"/>
                <w:szCs w:val="16"/>
              </w:rPr>
            </w:pPr>
            <w:r w:rsidRPr="00FD4089">
              <w:rPr>
                <w:rFonts w:ascii="Californian FB" w:hAnsi="Californian FB"/>
                <w:i/>
                <w:color w:val="000000"/>
                <w:sz w:val="16"/>
                <w:szCs w:val="16"/>
              </w:rPr>
              <w:t> Observations</w:t>
            </w:r>
          </w:p>
        </w:tc>
        <w:tc>
          <w:tcPr>
            <w:tcW w:w="992" w:type="dxa"/>
            <w:vAlign w:val="bottom"/>
          </w:tcPr>
          <w:p w14:paraId="38C84C0E"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1272</w:t>
            </w:r>
          </w:p>
        </w:tc>
        <w:tc>
          <w:tcPr>
            <w:tcW w:w="828" w:type="dxa"/>
            <w:vAlign w:val="bottom"/>
          </w:tcPr>
          <w:p w14:paraId="771A8C86"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1272</w:t>
            </w:r>
          </w:p>
        </w:tc>
        <w:tc>
          <w:tcPr>
            <w:tcW w:w="768" w:type="dxa"/>
            <w:vAlign w:val="bottom"/>
          </w:tcPr>
          <w:p w14:paraId="508DEFE8"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1272</w:t>
            </w:r>
          </w:p>
        </w:tc>
        <w:tc>
          <w:tcPr>
            <w:tcW w:w="834" w:type="dxa"/>
            <w:vAlign w:val="bottom"/>
          </w:tcPr>
          <w:p w14:paraId="7039819A"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1272</w:t>
            </w:r>
          </w:p>
        </w:tc>
        <w:tc>
          <w:tcPr>
            <w:tcW w:w="683" w:type="dxa"/>
            <w:vAlign w:val="bottom"/>
          </w:tcPr>
          <w:p w14:paraId="692DE77B"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1272</w:t>
            </w:r>
          </w:p>
        </w:tc>
        <w:tc>
          <w:tcPr>
            <w:tcW w:w="720" w:type="dxa"/>
            <w:vAlign w:val="bottom"/>
          </w:tcPr>
          <w:p w14:paraId="21164150"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1272</w:t>
            </w:r>
          </w:p>
        </w:tc>
        <w:tc>
          <w:tcPr>
            <w:tcW w:w="720" w:type="dxa"/>
            <w:vAlign w:val="bottom"/>
          </w:tcPr>
          <w:p w14:paraId="6DD4558E"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1272</w:t>
            </w:r>
          </w:p>
        </w:tc>
        <w:tc>
          <w:tcPr>
            <w:tcW w:w="760" w:type="dxa"/>
            <w:vAlign w:val="bottom"/>
          </w:tcPr>
          <w:p w14:paraId="05E30AF8"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1272</w:t>
            </w:r>
          </w:p>
        </w:tc>
        <w:tc>
          <w:tcPr>
            <w:tcW w:w="734" w:type="dxa"/>
            <w:vAlign w:val="bottom"/>
          </w:tcPr>
          <w:p w14:paraId="72289299"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1272</w:t>
            </w:r>
          </w:p>
        </w:tc>
        <w:tc>
          <w:tcPr>
            <w:tcW w:w="734" w:type="dxa"/>
            <w:vAlign w:val="bottom"/>
          </w:tcPr>
          <w:p w14:paraId="198CF4DD"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1272</w:t>
            </w:r>
          </w:p>
        </w:tc>
        <w:tc>
          <w:tcPr>
            <w:tcW w:w="720" w:type="dxa"/>
            <w:vAlign w:val="bottom"/>
          </w:tcPr>
          <w:p w14:paraId="4F9A90BC" w14:textId="77777777" w:rsidR="00FD4089" w:rsidRPr="00FD4089" w:rsidRDefault="00FD4089" w:rsidP="00FD4089">
            <w:pPr>
              <w:autoSpaceDE w:val="0"/>
              <w:autoSpaceDN w:val="0"/>
              <w:adjustRightInd w:val="0"/>
              <w:jc w:val="center"/>
              <w:rPr>
                <w:rFonts w:ascii="Californian FB" w:hAnsi="Californian FB"/>
                <w:color w:val="000000"/>
                <w:sz w:val="16"/>
                <w:szCs w:val="16"/>
              </w:rPr>
            </w:pPr>
            <w:r w:rsidRPr="00FD4089">
              <w:rPr>
                <w:rFonts w:ascii="Californian FB" w:hAnsi="Californian FB"/>
                <w:color w:val="000000"/>
                <w:sz w:val="16"/>
                <w:szCs w:val="16"/>
              </w:rPr>
              <w:t> 1272</w:t>
            </w:r>
          </w:p>
        </w:tc>
      </w:tr>
    </w:tbl>
    <w:p w14:paraId="2874A54F" w14:textId="77777777" w:rsidR="00FD4089" w:rsidRDefault="00FD4089" w:rsidP="00DC163C">
      <w:pPr>
        <w:spacing w:line="360" w:lineRule="auto"/>
        <w:ind w:firstLine="709"/>
        <w:jc w:val="both"/>
        <w:rPr>
          <w:rFonts w:ascii="Californian FB" w:hAnsi="Californian FB"/>
          <w:lang w:val="id-ID"/>
        </w:rPr>
      </w:pPr>
    </w:p>
    <w:p w14:paraId="7D512B0C" w14:textId="77777777" w:rsidR="00FD4089" w:rsidRDefault="00FD4089" w:rsidP="00DC163C">
      <w:pPr>
        <w:spacing w:line="360" w:lineRule="auto"/>
        <w:ind w:firstLine="709"/>
        <w:jc w:val="both"/>
        <w:rPr>
          <w:rFonts w:ascii="Californian FB" w:hAnsi="Californian FB"/>
          <w:lang w:val="id-ID"/>
        </w:rPr>
        <w:sectPr w:rsidR="00FD4089" w:rsidSect="00FD4089">
          <w:type w:val="continuous"/>
          <w:pgSz w:w="11907" w:h="16839" w:code="9"/>
          <w:pgMar w:top="1440" w:right="1440" w:bottom="1440" w:left="1440" w:header="720" w:footer="720" w:gutter="0"/>
          <w:cols w:space="720"/>
          <w:docGrid w:linePitch="360"/>
        </w:sectPr>
      </w:pPr>
    </w:p>
    <w:p w14:paraId="39ABEBFA" w14:textId="77777777" w:rsidR="00FD4089" w:rsidRPr="00FD4089" w:rsidRDefault="00FD4089" w:rsidP="00FD4089">
      <w:pPr>
        <w:spacing w:line="360" w:lineRule="auto"/>
        <w:ind w:firstLine="709"/>
        <w:jc w:val="both"/>
        <w:rPr>
          <w:rFonts w:ascii="Californian FB" w:hAnsi="Californian FB"/>
        </w:rPr>
      </w:pPr>
      <w:r w:rsidRPr="00FD4089">
        <w:rPr>
          <w:rFonts w:ascii="Californian FB" w:hAnsi="Californian FB"/>
        </w:rPr>
        <w:lastRenderedPageBreak/>
        <w:t xml:space="preserve">Variabel sebagai </w:t>
      </w:r>
      <w:r w:rsidRPr="00FD4089">
        <w:rPr>
          <w:rFonts w:ascii="Californian FB" w:hAnsi="Californian FB"/>
          <w:i/>
        </w:rPr>
        <w:t>proxy</w:t>
      </w:r>
      <w:r w:rsidRPr="00FD4089">
        <w:rPr>
          <w:rFonts w:ascii="Californian FB" w:hAnsi="Californian FB"/>
        </w:rPr>
        <w:t xml:space="preserve"> faktor fundamental yang memengaruhi kinerja saham perusahaan dalam pengujian analisis multifaktor berjumlah 8 (delapan) rasio keuangan, yaitu ROA adalah </w:t>
      </w:r>
      <w:r w:rsidRPr="00FD4089">
        <w:rPr>
          <w:rFonts w:ascii="Californian FB" w:hAnsi="Californian FB"/>
          <w:i/>
        </w:rPr>
        <w:t xml:space="preserve">return on assets, </w:t>
      </w:r>
      <w:r w:rsidRPr="00FD4089">
        <w:rPr>
          <w:rFonts w:ascii="Californian FB" w:hAnsi="Californian FB"/>
        </w:rPr>
        <w:t xml:space="preserve">ROE adalah </w:t>
      </w:r>
      <w:r w:rsidRPr="00FD4089">
        <w:rPr>
          <w:rFonts w:ascii="Californian FB" w:hAnsi="Californian FB"/>
          <w:i/>
        </w:rPr>
        <w:t xml:space="preserve">return on quity, </w:t>
      </w:r>
      <w:r w:rsidRPr="00FD4089">
        <w:rPr>
          <w:rFonts w:ascii="Californian FB" w:hAnsi="Californian FB"/>
        </w:rPr>
        <w:t xml:space="preserve">EPS adalah </w:t>
      </w:r>
      <w:r w:rsidRPr="00FD4089">
        <w:rPr>
          <w:rFonts w:ascii="Californian FB" w:hAnsi="Californian FB"/>
          <w:i/>
        </w:rPr>
        <w:t xml:space="preserve">earning per share, </w:t>
      </w:r>
      <w:r w:rsidRPr="00FD4089">
        <w:rPr>
          <w:rFonts w:ascii="Californian FB" w:hAnsi="Californian FB"/>
        </w:rPr>
        <w:t xml:space="preserve">DER adalah </w:t>
      </w:r>
      <w:r w:rsidRPr="00FD4089">
        <w:rPr>
          <w:rFonts w:ascii="Californian FB" w:hAnsi="Californian FB"/>
          <w:i/>
        </w:rPr>
        <w:t xml:space="preserve">debt to quity ratio, </w:t>
      </w:r>
      <w:r w:rsidRPr="00FD4089">
        <w:rPr>
          <w:rFonts w:ascii="Californian FB" w:hAnsi="Californian FB"/>
        </w:rPr>
        <w:t xml:space="preserve">TATO adalah </w:t>
      </w:r>
      <w:r w:rsidRPr="00FD4089">
        <w:rPr>
          <w:rFonts w:ascii="Californian FB" w:hAnsi="Californian FB"/>
          <w:i/>
        </w:rPr>
        <w:t xml:space="preserve">total assets turnover </w:t>
      </w:r>
      <w:r w:rsidRPr="00FD4089">
        <w:rPr>
          <w:rFonts w:ascii="Californian FB" w:hAnsi="Californian FB"/>
        </w:rPr>
        <w:t xml:space="preserve">PER adalah </w:t>
      </w:r>
      <w:r w:rsidRPr="00FD4089">
        <w:rPr>
          <w:rFonts w:ascii="Californian FB" w:hAnsi="Californian FB"/>
          <w:i/>
        </w:rPr>
        <w:t xml:space="preserve">price earning ratio, </w:t>
      </w:r>
      <w:r w:rsidRPr="00FD4089">
        <w:rPr>
          <w:rFonts w:ascii="Californian FB" w:hAnsi="Californian FB"/>
        </w:rPr>
        <w:t xml:space="preserve">NPM adalah </w:t>
      </w:r>
      <w:r w:rsidRPr="00FD4089">
        <w:rPr>
          <w:rFonts w:ascii="Californian FB" w:hAnsi="Californian FB"/>
          <w:i/>
        </w:rPr>
        <w:t>net provit margin</w:t>
      </w:r>
      <w:proofErr w:type="gramStart"/>
      <w:r w:rsidRPr="00FD4089">
        <w:rPr>
          <w:rFonts w:ascii="Californian FB" w:hAnsi="Californian FB"/>
          <w:i/>
        </w:rPr>
        <w:t xml:space="preserve">,  </w:t>
      </w:r>
      <w:r w:rsidRPr="00FD4089">
        <w:rPr>
          <w:rFonts w:ascii="Californian FB" w:hAnsi="Californian FB"/>
        </w:rPr>
        <w:t>dan</w:t>
      </w:r>
      <w:proofErr w:type="gramEnd"/>
      <w:r w:rsidRPr="00FD4089">
        <w:rPr>
          <w:rFonts w:ascii="Californian FB" w:hAnsi="Californian FB"/>
          <w:i/>
        </w:rPr>
        <w:t xml:space="preserve"> </w:t>
      </w:r>
      <w:r w:rsidRPr="00FD4089">
        <w:rPr>
          <w:rFonts w:ascii="Californian FB" w:hAnsi="Californian FB"/>
        </w:rPr>
        <w:t xml:space="preserve">PBV adalah </w:t>
      </w:r>
      <w:r w:rsidRPr="00FD4089">
        <w:rPr>
          <w:rFonts w:ascii="Californian FB" w:hAnsi="Californian FB"/>
          <w:i/>
        </w:rPr>
        <w:t xml:space="preserve">price to book value. </w:t>
      </w:r>
      <w:r w:rsidRPr="00FD4089">
        <w:rPr>
          <w:rFonts w:ascii="Californian FB" w:hAnsi="Californian FB"/>
        </w:rPr>
        <w:t xml:space="preserve">Namun demikian, selain delapan rasio keuangan tersebut, variabel lain yang </w:t>
      </w:r>
      <w:r w:rsidRPr="00FD4089">
        <w:rPr>
          <w:rFonts w:ascii="Californian FB" w:hAnsi="Californian FB"/>
        </w:rPr>
        <w:lastRenderedPageBreak/>
        <w:t xml:space="preserve">masuk dalam model sebagai variabel control adalah variabel </w:t>
      </w:r>
      <w:r w:rsidRPr="00FD4089">
        <w:rPr>
          <w:rFonts w:ascii="Californian FB" w:hAnsi="Californian FB"/>
          <w:i/>
        </w:rPr>
        <w:t xml:space="preserve">size </w:t>
      </w:r>
      <w:r w:rsidRPr="00FD4089">
        <w:rPr>
          <w:rFonts w:ascii="Californian FB" w:hAnsi="Californian FB"/>
        </w:rPr>
        <w:t>perusahaan yang diproksikan menggunakan data total aset. Variabel</w:t>
      </w:r>
      <w:r w:rsidRPr="00FD4089">
        <w:rPr>
          <w:rFonts w:ascii="Californian FB" w:hAnsi="Californian FB"/>
          <w:i/>
        </w:rPr>
        <w:t xml:space="preserve"> size</w:t>
      </w:r>
      <w:r w:rsidRPr="00FD4089">
        <w:rPr>
          <w:rFonts w:ascii="Californian FB" w:hAnsi="Californian FB"/>
        </w:rPr>
        <w:t xml:space="preserve"> digunakan sebagai kontrol dalam model penelitian mengacu pada model Fama and French (1992) yang selain mempertimbangkan </w:t>
      </w:r>
      <w:r w:rsidRPr="00FD4089">
        <w:rPr>
          <w:rFonts w:ascii="Californian FB" w:hAnsi="Californian FB"/>
          <w:i/>
        </w:rPr>
        <w:t xml:space="preserve">price to book ratio </w:t>
      </w:r>
      <w:r w:rsidRPr="00FD4089">
        <w:rPr>
          <w:rFonts w:ascii="Californian FB" w:hAnsi="Californian FB"/>
        </w:rPr>
        <w:t xml:space="preserve">juga mempertimbangkan </w:t>
      </w:r>
      <w:r w:rsidRPr="00FD4089">
        <w:rPr>
          <w:rFonts w:ascii="Californian FB" w:hAnsi="Californian FB"/>
          <w:i/>
        </w:rPr>
        <w:t xml:space="preserve">size </w:t>
      </w:r>
      <w:r w:rsidRPr="00FD4089">
        <w:rPr>
          <w:rFonts w:ascii="Californian FB" w:hAnsi="Californian FB"/>
        </w:rPr>
        <w:t xml:space="preserve">perusahaan dalam memengaruhi </w:t>
      </w:r>
      <w:r w:rsidRPr="00FD4089">
        <w:rPr>
          <w:rFonts w:ascii="Californian FB" w:hAnsi="Californian FB"/>
          <w:i/>
        </w:rPr>
        <w:t xml:space="preserve">return </w:t>
      </w:r>
      <w:r w:rsidRPr="00FD4089">
        <w:rPr>
          <w:rFonts w:ascii="Californian FB" w:hAnsi="Californian FB"/>
        </w:rPr>
        <w:t>perusahaan.</w:t>
      </w:r>
    </w:p>
    <w:p w14:paraId="1388B9B4" w14:textId="77777777" w:rsidR="00FD4089" w:rsidRPr="00FD4089" w:rsidRDefault="00FD4089" w:rsidP="00FD4089">
      <w:pPr>
        <w:spacing w:line="360" w:lineRule="auto"/>
        <w:ind w:firstLine="709"/>
        <w:jc w:val="both"/>
        <w:rPr>
          <w:rFonts w:ascii="Californian FB" w:hAnsi="Californian FB"/>
        </w:rPr>
      </w:pPr>
      <w:r w:rsidRPr="00FD4089">
        <w:rPr>
          <w:rFonts w:ascii="Californian FB" w:hAnsi="Californian FB"/>
        </w:rPr>
        <w:t xml:space="preserve">Variabel </w:t>
      </w:r>
      <w:r w:rsidRPr="00FD4089">
        <w:rPr>
          <w:rFonts w:ascii="Californian FB" w:hAnsi="Californian FB"/>
          <w:i/>
        </w:rPr>
        <w:t>dummy</w:t>
      </w:r>
      <w:r w:rsidRPr="00FD4089">
        <w:rPr>
          <w:rFonts w:ascii="Californian FB" w:hAnsi="Californian FB"/>
        </w:rPr>
        <w:t xml:space="preserve"> dalam statistik deskriptif pada tabel di atas digunakan untuk membedakan antara saham syariah </w:t>
      </w:r>
      <w:r w:rsidRPr="00FD4089">
        <w:rPr>
          <w:rFonts w:ascii="Californian FB" w:hAnsi="Californian FB"/>
        </w:rPr>
        <w:lastRenderedPageBreak/>
        <w:t xml:space="preserve">dan saham konvensional. Tanda 1 (satu) dalam sampel menunjukkan bahwa sampel tersebut merupakan bagian dari kelompok saham syariah, sedangkan 0 (nol) merupakan bagian dari kelompok saham konvensional. Penggunaan variabel </w:t>
      </w:r>
      <w:r w:rsidRPr="00FD4089">
        <w:rPr>
          <w:rFonts w:ascii="Californian FB" w:hAnsi="Californian FB"/>
          <w:i/>
        </w:rPr>
        <w:t xml:space="preserve">dummy </w:t>
      </w:r>
      <w:r w:rsidRPr="00FD4089">
        <w:rPr>
          <w:rFonts w:ascii="Californian FB" w:hAnsi="Californian FB"/>
        </w:rPr>
        <w:t xml:space="preserve">dalam uji faktor-faktor yang memengaruhi kinerja saham tersebut bertujuan untuk mengkkonfirmasi hasil pengukuran kinerja indeks saham syariah dan kinerja portofolio saham syariah, yang sebelumnya telah diukur dengan menggunakan metode </w:t>
      </w:r>
      <w:r w:rsidRPr="00FD4089">
        <w:rPr>
          <w:rFonts w:ascii="Californian FB" w:hAnsi="Californian FB"/>
          <w:i/>
        </w:rPr>
        <w:t xml:space="preserve">risk-adjusted return </w:t>
      </w:r>
      <w:r w:rsidRPr="00FD4089">
        <w:rPr>
          <w:rFonts w:ascii="Californian FB" w:hAnsi="Californian FB"/>
        </w:rPr>
        <w:t xml:space="preserve">dan metode uji </w:t>
      </w:r>
      <w:proofErr w:type="gramStart"/>
      <w:r w:rsidRPr="00FD4089">
        <w:rPr>
          <w:rFonts w:ascii="Californian FB" w:hAnsi="Californian FB"/>
        </w:rPr>
        <w:t>beda</w:t>
      </w:r>
      <w:proofErr w:type="gramEnd"/>
      <w:r w:rsidRPr="00FD4089">
        <w:rPr>
          <w:rFonts w:ascii="Californian FB" w:hAnsi="Californian FB"/>
        </w:rPr>
        <w:t xml:space="preserve"> dua rata-rata. Hipotesis yang digunakan adalah apabila koefisien regresi variabel </w:t>
      </w:r>
      <w:r w:rsidRPr="00FD4089">
        <w:rPr>
          <w:rFonts w:ascii="Californian FB" w:hAnsi="Californian FB"/>
          <w:i/>
        </w:rPr>
        <w:t>dummy</w:t>
      </w:r>
      <w:r w:rsidRPr="00FD4089">
        <w:rPr>
          <w:rFonts w:ascii="Californian FB" w:hAnsi="Californian FB"/>
        </w:rPr>
        <w:t xml:space="preserve"> menunjukkan arah negatif dengan tingkat kepercayaan statistik yang signifikan (</w:t>
      </w:r>
      <w:r w:rsidRPr="00FD4089">
        <w:rPr>
          <w:rFonts w:ascii="Californian FB" w:hAnsi="Californian FB"/>
          <w:i/>
        </w:rPr>
        <w:t xml:space="preserve">p-value </w:t>
      </w:r>
      <w:r w:rsidRPr="00FD4089">
        <w:rPr>
          <w:rFonts w:ascii="Californian FB" w:hAnsi="Californian FB"/>
        </w:rPr>
        <w:t>&lt; 5%), hasil pengukuran kinerja indeks saham syariah dan kinerja porotofolio pada pengukuran sebelummnya sejalan dengan hasil pengujian dalam model multifaktor.</w:t>
      </w:r>
    </w:p>
    <w:p w14:paraId="7F48E6BC" w14:textId="77777777" w:rsidR="00FD4089" w:rsidRPr="00FD4089" w:rsidRDefault="00FD4089" w:rsidP="00FD4089">
      <w:pPr>
        <w:pStyle w:val="ListParagraph"/>
        <w:ind w:left="0" w:firstLine="567"/>
        <w:jc w:val="both"/>
        <w:rPr>
          <w:rFonts w:ascii="Californian FB" w:hAnsi="Californian FB"/>
          <w:b/>
        </w:rPr>
      </w:pPr>
    </w:p>
    <w:p w14:paraId="2AC8AAEA" w14:textId="77777777" w:rsidR="00FD4089" w:rsidRPr="00FD4089" w:rsidRDefault="00FD4089" w:rsidP="00FD4089">
      <w:pPr>
        <w:pStyle w:val="ListParagraph"/>
        <w:numPr>
          <w:ilvl w:val="1"/>
          <w:numId w:val="33"/>
        </w:numPr>
        <w:spacing w:after="200"/>
        <w:ind w:left="540" w:hanging="540"/>
        <w:jc w:val="both"/>
        <w:rPr>
          <w:rFonts w:ascii="Californian FB" w:hAnsi="Californian FB"/>
          <w:b/>
        </w:rPr>
      </w:pPr>
      <w:r w:rsidRPr="00FD4089">
        <w:rPr>
          <w:rFonts w:ascii="Californian FB" w:hAnsi="Californian FB"/>
          <w:b/>
        </w:rPr>
        <w:t xml:space="preserve">Hasil Uji Model Multifaktor Variabel </w:t>
      </w:r>
      <w:r w:rsidRPr="00FD4089">
        <w:rPr>
          <w:rFonts w:ascii="Californian FB" w:hAnsi="Californian FB"/>
          <w:b/>
          <w:i/>
        </w:rPr>
        <w:t>Dummy</w:t>
      </w:r>
    </w:p>
    <w:p w14:paraId="1D8DE29F" w14:textId="6F51AD25" w:rsidR="00FD4089" w:rsidRPr="00FD4089" w:rsidRDefault="00FD4089" w:rsidP="00FD4089">
      <w:pPr>
        <w:spacing w:line="360" w:lineRule="auto"/>
        <w:ind w:firstLine="709"/>
        <w:jc w:val="both"/>
        <w:rPr>
          <w:rFonts w:ascii="Californian FB" w:hAnsi="Californian FB"/>
          <w:lang w:val="id-ID"/>
        </w:rPr>
      </w:pPr>
      <w:r w:rsidRPr="00FD4089">
        <w:rPr>
          <w:rFonts w:ascii="Californian FB" w:hAnsi="Californian FB"/>
        </w:rPr>
        <w:lastRenderedPageBreak/>
        <w:t>Pengujian</w:t>
      </w:r>
      <w:r w:rsidRPr="00FD4089">
        <w:rPr>
          <w:rFonts w:ascii="Californian FB" w:hAnsi="Californian FB"/>
          <w:color w:val="000000"/>
        </w:rPr>
        <w:t xml:space="preserve"> model </w:t>
      </w:r>
      <w:r w:rsidRPr="00FD4089">
        <w:rPr>
          <w:rFonts w:ascii="Californian FB" w:hAnsi="Californian FB"/>
        </w:rPr>
        <w:t>multifaktor</w:t>
      </w:r>
      <w:r w:rsidRPr="00FD4089">
        <w:rPr>
          <w:rFonts w:ascii="Californian FB" w:hAnsi="Californian FB"/>
          <w:color w:val="000000"/>
        </w:rPr>
        <w:t xml:space="preserve"> dengan variabel </w:t>
      </w:r>
      <w:r w:rsidRPr="00FD4089">
        <w:rPr>
          <w:rFonts w:ascii="Californian FB" w:hAnsi="Californian FB"/>
          <w:i/>
          <w:color w:val="000000"/>
        </w:rPr>
        <w:t xml:space="preserve">dummy </w:t>
      </w:r>
      <w:r w:rsidRPr="00FD4089">
        <w:rPr>
          <w:rFonts w:ascii="Californian FB" w:hAnsi="Californian FB"/>
          <w:color w:val="000000"/>
        </w:rPr>
        <w:t xml:space="preserve">dan </w:t>
      </w:r>
      <w:r w:rsidRPr="00FD4089">
        <w:rPr>
          <w:rFonts w:ascii="Californian FB" w:hAnsi="Californian FB"/>
          <w:i/>
          <w:color w:val="000000"/>
        </w:rPr>
        <w:t xml:space="preserve">Crisis </w:t>
      </w:r>
      <w:r w:rsidRPr="00FD4089">
        <w:rPr>
          <w:rFonts w:ascii="Californian FB" w:hAnsi="Californian FB"/>
          <w:color w:val="000000"/>
        </w:rPr>
        <w:t>bertujuan untuk menguji kategori saham-saham yang termasuk dalam kelompok saham syariah dan menguji kategori untuk saham-saham yang termasuk dalam kelompok saham konvensional terhadap kinerja sahamnya.</w:t>
      </w:r>
      <w:r w:rsidRPr="00FD4089">
        <w:rPr>
          <w:rFonts w:ascii="Californian FB" w:hAnsi="Californian FB"/>
          <w:b/>
        </w:rPr>
        <w:t xml:space="preserve"> </w:t>
      </w:r>
      <w:r w:rsidRPr="00FD4089">
        <w:rPr>
          <w:rFonts w:ascii="Californian FB" w:hAnsi="Californian FB"/>
        </w:rPr>
        <w:t xml:space="preserve">Kategori atau </w:t>
      </w:r>
      <w:r w:rsidRPr="00FD4089">
        <w:rPr>
          <w:rFonts w:ascii="Californian FB" w:hAnsi="Californian FB"/>
          <w:i/>
        </w:rPr>
        <w:t>dummy</w:t>
      </w:r>
      <w:r w:rsidRPr="00FD4089">
        <w:rPr>
          <w:rFonts w:ascii="Californian FB" w:hAnsi="Californian FB"/>
        </w:rPr>
        <w:t xml:space="preserve"> bertujuan untuk membedakan kinerja yang dimiliki oleh saham-saham syariah dan kinerja yang dimiliki oleh saham-saham konvensional. Nilai satu pada variabel </w:t>
      </w:r>
      <w:r w:rsidRPr="00FD4089">
        <w:rPr>
          <w:rFonts w:ascii="Californian FB" w:hAnsi="Californian FB"/>
          <w:i/>
        </w:rPr>
        <w:t xml:space="preserve">dummy </w:t>
      </w:r>
      <w:r w:rsidRPr="00FD4089">
        <w:rPr>
          <w:rFonts w:ascii="Californian FB" w:hAnsi="Californian FB"/>
        </w:rPr>
        <w:t xml:space="preserve">merupakan kategori untuk saham syariah, sedangkan kategori alternatif atau nilai nol adalah untuk saham-saham dalam kelompok saham konvensional. Nilai 1 pada variabel </w:t>
      </w:r>
      <w:r w:rsidRPr="00FD4089">
        <w:rPr>
          <w:rFonts w:ascii="Californian FB" w:hAnsi="Californian FB"/>
          <w:i/>
        </w:rPr>
        <w:t xml:space="preserve">Crisis </w:t>
      </w:r>
      <w:r w:rsidRPr="00FD4089">
        <w:rPr>
          <w:rFonts w:ascii="Californian FB" w:hAnsi="Californian FB"/>
        </w:rPr>
        <w:t xml:space="preserve">adalah kategori untuk saham syariah pada tahun 2011 dan 2012. Hasil uji regresi linear berganda dengan model variabel </w:t>
      </w:r>
      <w:r w:rsidRPr="00FD4089">
        <w:rPr>
          <w:rFonts w:ascii="Californian FB" w:hAnsi="Californian FB"/>
          <w:i/>
        </w:rPr>
        <w:t xml:space="preserve">dummy </w:t>
      </w:r>
      <w:r w:rsidRPr="00FD4089">
        <w:rPr>
          <w:rFonts w:ascii="Californian FB" w:hAnsi="Californian FB"/>
        </w:rPr>
        <w:t>dan metode OLS untuk sampel kelompok saham gabungan disajikan dalam tabel berikut.</w:t>
      </w:r>
    </w:p>
    <w:p w14:paraId="761BD393" w14:textId="77777777" w:rsidR="00FD4089" w:rsidRDefault="00FD4089" w:rsidP="00DC163C">
      <w:pPr>
        <w:spacing w:line="360" w:lineRule="auto"/>
        <w:ind w:firstLine="709"/>
        <w:jc w:val="both"/>
        <w:rPr>
          <w:rFonts w:ascii="Californian FB" w:hAnsi="Californian FB"/>
          <w:lang w:val="id-ID"/>
        </w:rPr>
        <w:sectPr w:rsidR="00FD4089" w:rsidSect="00A31C4C">
          <w:type w:val="continuous"/>
          <w:pgSz w:w="11907" w:h="16839" w:code="9"/>
          <w:pgMar w:top="1440" w:right="1440" w:bottom="1440" w:left="1440" w:header="720" w:footer="720" w:gutter="0"/>
          <w:cols w:num="2" w:space="720"/>
          <w:docGrid w:linePitch="360"/>
        </w:sectPr>
      </w:pPr>
    </w:p>
    <w:p w14:paraId="23F9995F" w14:textId="77777777" w:rsidR="00FD4089" w:rsidRPr="00FD4089" w:rsidRDefault="00FD4089" w:rsidP="00FD4089">
      <w:pPr>
        <w:pStyle w:val="ListParagraph"/>
        <w:spacing w:line="360" w:lineRule="auto"/>
        <w:ind w:left="0"/>
        <w:jc w:val="center"/>
        <w:rPr>
          <w:rFonts w:ascii="Californian FB" w:hAnsi="Californian FB"/>
        </w:rPr>
      </w:pPr>
      <w:r w:rsidRPr="00FD4089">
        <w:rPr>
          <w:rFonts w:ascii="Californian FB" w:hAnsi="Californian FB"/>
          <w:b/>
        </w:rPr>
        <w:lastRenderedPageBreak/>
        <w:t>Hasil Analisis Regresi Multifaktor</w:t>
      </w:r>
    </w:p>
    <w:tbl>
      <w:tblPr>
        <w:tblStyle w:val="TableGrid"/>
        <w:tblW w:w="7470" w:type="dxa"/>
        <w:tblInd w:w="828" w:type="dxa"/>
        <w:tblLook w:val="04A0" w:firstRow="1" w:lastRow="0" w:firstColumn="1" w:lastColumn="0" w:noHBand="0" w:noVBand="1"/>
      </w:tblPr>
      <w:tblGrid>
        <w:gridCol w:w="1570"/>
        <w:gridCol w:w="1850"/>
        <w:gridCol w:w="2160"/>
        <w:gridCol w:w="1890"/>
      </w:tblGrid>
      <w:tr w:rsidR="00FD4089" w:rsidRPr="00FD4089" w14:paraId="1E00757B" w14:textId="77777777" w:rsidTr="00FD40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0" w:type="dxa"/>
            <w:vMerge w:val="restart"/>
            <w:tcBorders>
              <w:bottom w:val="single" w:sz="4" w:space="0" w:color="auto"/>
              <w:tl2br w:val="nil"/>
            </w:tcBorders>
            <w:vAlign w:val="center"/>
          </w:tcPr>
          <w:p w14:paraId="397DA3DC" w14:textId="77777777" w:rsidR="00FD4089" w:rsidRPr="00FD4089" w:rsidRDefault="00FD4089" w:rsidP="00FD4089">
            <w:pPr>
              <w:pStyle w:val="ListParagraph"/>
              <w:ind w:left="0"/>
              <w:jc w:val="center"/>
              <w:rPr>
                <w:rFonts w:ascii="Californian FB" w:hAnsi="Californian FB"/>
                <w:b w:val="0"/>
                <w:sz w:val="20"/>
                <w:szCs w:val="20"/>
              </w:rPr>
            </w:pPr>
            <w:r w:rsidRPr="00FD4089">
              <w:rPr>
                <w:rFonts w:ascii="Californian FB" w:hAnsi="Californian FB"/>
                <w:b w:val="0"/>
                <w:sz w:val="20"/>
                <w:szCs w:val="20"/>
              </w:rPr>
              <w:t xml:space="preserve">Variabel </w:t>
            </w:r>
            <w:r w:rsidRPr="00FD4089">
              <w:rPr>
                <w:rFonts w:ascii="Californian FB" w:hAnsi="Californian FB"/>
                <w:b w:val="0"/>
                <w:i/>
                <w:sz w:val="20"/>
                <w:szCs w:val="20"/>
              </w:rPr>
              <w:t>dependent</w:t>
            </w:r>
            <w:r w:rsidRPr="00FD4089">
              <w:rPr>
                <w:rFonts w:ascii="Californian FB" w:hAnsi="Californian FB"/>
                <w:b w:val="0"/>
                <w:sz w:val="20"/>
                <w:szCs w:val="20"/>
              </w:rPr>
              <w:t xml:space="preserve"> :Adjreturn</w:t>
            </w:r>
          </w:p>
        </w:tc>
        <w:tc>
          <w:tcPr>
            <w:tcW w:w="1850" w:type="dxa"/>
            <w:vAlign w:val="center"/>
          </w:tcPr>
          <w:p w14:paraId="2403FA4D"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Common Model</w:t>
            </w:r>
          </w:p>
          <w:p w14:paraId="47A62B79"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(ii)</w:t>
            </w:r>
          </w:p>
        </w:tc>
        <w:tc>
          <w:tcPr>
            <w:tcW w:w="2160" w:type="dxa"/>
            <w:vAlign w:val="center"/>
          </w:tcPr>
          <w:p w14:paraId="4CDE9015"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Random Effects Model</w:t>
            </w:r>
          </w:p>
          <w:p w14:paraId="114A4847"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(iv)</w:t>
            </w:r>
          </w:p>
        </w:tc>
        <w:tc>
          <w:tcPr>
            <w:tcW w:w="1890" w:type="dxa"/>
            <w:vAlign w:val="center"/>
          </w:tcPr>
          <w:p w14:paraId="69C38CAE"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Fixed Model</w:t>
            </w:r>
          </w:p>
          <w:p w14:paraId="0DF8D498"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 xml:space="preserve"> (iii)</w:t>
            </w:r>
          </w:p>
        </w:tc>
      </w:tr>
      <w:tr w:rsidR="00FD4089" w:rsidRPr="00FD4089" w14:paraId="06B5D24E" w14:textId="77777777" w:rsidTr="00FD4089">
        <w:tc>
          <w:tcPr>
            <w:cnfStyle w:val="001000000000" w:firstRow="0" w:lastRow="0" w:firstColumn="1" w:lastColumn="0" w:oddVBand="0" w:evenVBand="0" w:oddHBand="0" w:evenHBand="0" w:firstRowFirstColumn="0" w:firstRowLastColumn="0" w:lastRowFirstColumn="0" w:lastRowLastColumn="0"/>
            <w:tcW w:w="1570" w:type="dxa"/>
            <w:vMerge/>
            <w:tcBorders>
              <w:top w:val="single" w:sz="6" w:space="0" w:color="000000"/>
              <w:tl2br w:val="nil"/>
            </w:tcBorders>
            <w:vAlign w:val="center"/>
          </w:tcPr>
          <w:p w14:paraId="12A7B43F" w14:textId="77777777" w:rsidR="00FD4089" w:rsidRPr="00FD4089" w:rsidRDefault="00FD4089" w:rsidP="00FD4089">
            <w:pPr>
              <w:pStyle w:val="ListParagraph"/>
              <w:ind w:left="0"/>
              <w:jc w:val="center"/>
              <w:rPr>
                <w:rFonts w:ascii="Californian FB" w:hAnsi="Californian FB"/>
                <w:b w:val="0"/>
                <w:sz w:val="20"/>
                <w:szCs w:val="20"/>
              </w:rPr>
            </w:pPr>
          </w:p>
        </w:tc>
        <w:tc>
          <w:tcPr>
            <w:tcW w:w="1850" w:type="dxa"/>
            <w:vAlign w:val="center"/>
          </w:tcPr>
          <w:p w14:paraId="46BA9014"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i/>
                <w:sz w:val="20"/>
                <w:szCs w:val="20"/>
              </w:rPr>
            </w:pPr>
            <w:r w:rsidRPr="00FD4089">
              <w:rPr>
                <w:rFonts w:ascii="Californian FB" w:hAnsi="Californian FB"/>
                <w:b/>
                <w:i/>
                <w:sz w:val="20"/>
                <w:szCs w:val="20"/>
              </w:rPr>
              <w:t>Coefficient</w:t>
            </w:r>
          </w:p>
        </w:tc>
        <w:tc>
          <w:tcPr>
            <w:tcW w:w="2160" w:type="dxa"/>
            <w:vAlign w:val="center"/>
          </w:tcPr>
          <w:p w14:paraId="7E363C22"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i/>
                <w:sz w:val="20"/>
                <w:szCs w:val="20"/>
              </w:rPr>
            </w:pPr>
            <w:r w:rsidRPr="00FD4089">
              <w:rPr>
                <w:rFonts w:ascii="Californian FB" w:hAnsi="Californian FB"/>
                <w:b/>
                <w:i/>
                <w:sz w:val="20"/>
                <w:szCs w:val="20"/>
              </w:rPr>
              <w:t>Coefficient</w:t>
            </w:r>
          </w:p>
        </w:tc>
        <w:tc>
          <w:tcPr>
            <w:tcW w:w="1890" w:type="dxa"/>
            <w:vAlign w:val="center"/>
          </w:tcPr>
          <w:p w14:paraId="01ADE1A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i/>
                <w:sz w:val="20"/>
                <w:szCs w:val="20"/>
              </w:rPr>
            </w:pPr>
            <w:r w:rsidRPr="00FD4089">
              <w:rPr>
                <w:rFonts w:ascii="Californian FB" w:hAnsi="Californian FB"/>
                <w:b/>
                <w:i/>
                <w:sz w:val="20"/>
                <w:szCs w:val="20"/>
              </w:rPr>
              <w:t>Coefficient</w:t>
            </w:r>
          </w:p>
        </w:tc>
      </w:tr>
      <w:tr w:rsidR="00FD4089" w:rsidRPr="00FD4089" w14:paraId="4F2D09CA"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0851B4A3" w14:textId="77777777" w:rsidR="00FD4089" w:rsidRPr="00FD4089" w:rsidRDefault="00FD4089" w:rsidP="00FD4089">
            <w:pPr>
              <w:autoSpaceDE w:val="0"/>
              <w:autoSpaceDN w:val="0"/>
              <w:adjustRightInd w:val="0"/>
              <w:jc w:val="center"/>
              <w:rPr>
                <w:rFonts w:ascii="Californian FB" w:hAnsi="Californian FB"/>
                <w:b w:val="0"/>
                <w:i/>
                <w:color w:val="000000"/>
                <w:sz w:val="20"/>
                <w:szCs w:val="20"/>
              </w:rPr>
            </w:pPr>
            <w:r w:rsidRPr="00FD4089">
              <w:rPr>
                <w:rFonts w:ascii="Californian FB" w:hAnsi="Californian FB"/>
                <w:b w:val="0"/>
                <w:i/>
                <w:color w:val="000000"/>
                <w:sz w:val="20"/>
                <w:szCs w:val="20"/>
              </w:rPr>
              <w:t>DUMMY</w:t>
            </w:r>
          </w:p>
        </w:tc>
        <w:tc>
          <w:tcPr>
            <w:tcW w:w="1850" w:type="dxa"/>
          </w:tcPr>
          <w:p w14:paraId="418B817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-0,062517**</w:t>
            </w:r>
          </w:p>
          <w:p w14:paraId="1FF2558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(2,028022)</w:t>
            </w:r>
          </w:p>
        </w:tc>
        <w:tc>
          <w:tcPr>
            <w:tcW w:w="2160" w:type="dxa"/>
          </w:tcPr>
          <w:p w14:paraId="2EC8D25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-0,064509**</w:t>
            </w:r>
          </w:p>
          <w:p w14:paraId="6939744B"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(2,101415)</w:t>
            </w:r>
          </w:p>
        </w:tc>
        <w:tc>
          <w:tcPr>
            <w:tcW w:w="1890" w:type="dxa"/>
          </w:tcPr>
          <w:p w14:paraId="5C2F5FA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-0,049934*</w:t>
            </w:r>
          </w:p>
          <w:p w14:paraId="20754D8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(-1,787946)</w:t>
            </w:r>
          </w:p>
        </w:tc>
      </w:tr>
      <w:tr w:rsidR="00FD4089" w:rsidRPr="00FD4089" w14:paraId="57B3066B"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0DDD75FC" w14:textId="77777777" w:rsidR="00FD4089" w:rsidRPr="00FD4089" w:rsidRDefault="00FD4089" w:rsidP="00FD4089">
            <w:pPr>
              <w:autoSpaceDE w:val="0"/>
              <w:autoSpaceDN w:val="0"/>
              <w:adjustRightInd w:val="0"/>
              <w:jc w:val="center"/>
              <w:rPr>
                <w:rFonts w:ascii="Californian FB" w:hAnsi="Californian FB"/>
                <w:b w:val="0"/>
                <w:i/>
                <w:color w:val="000000"/>
                <w:sz w:val="20"/>
                <w:szCs w:val="20"/>
              </w:rPr>
            </w:pPr>
            <w:r w:rsidRPr="00FD4089">
              <w:rPr>
                <w:rFonts w:ascii="Californian FB" w:hAnsi="Californian FB"/>
                <w:b w:val="0"/>
                <w:i/>
                <w:color w:val="000000"/>
                <w:sz w:val="20"/>
                <w:szCs w:val="20"/>
              </w:rPr>
              <w:t>Crisis</w:t>
            </w:r>
          </w:p>
        </w:tc>
        <w:tc>
          <w:tcPr>
            <w:tcW w:w="1850" w:type="dxa"/>
          </w:tcPr>
          <w:p w14:paraId="0403F1B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18"/>
                <w:szCs w:val="18"/>
              </w:rPr>
            </w:pPr>
            <w:r w:rsidRPr="00FD4089">
              <w:rPr>
                <w:rFonts w:ascii="Californian FB" w:hAnsi="Californian FB"/>
                <w:b/>
                <w:color w:val="000000"/>
                <w:sz w:val="18"/>
                <w:szCs w:val="18"/>
              </w:rPr>
              <w:t>0.078406**</w:t>
            </w:r>
          </w:p>
          <w:p w14:paraId="265D5AB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18"/>
                <w:szCs w:val="18"/>
              </w:rPr>
            </w:pPr>
            <w:r w:rsidRPr="00FD4089">
              <w:rPr>
                <w:rFonts w:ascii="Californian FB" w:hAnsi="Californian FB"/>
                <w:b/>
                <w:color w:val="000000"/>
                <w:sz w:val="18"/>
                <w:szCs w:val="18"/>
              </w:rPr>
              <w:t>(1.901236)</w:t>
            </w:r>
          </w:p>
        </w:tc>
        <w:tc>
          <w:tcPr>
            <w:tcW w:w="2160" w:type="dxa"/>
          </w:tcPr>
          <w:p w14:paraId="666DF8C4"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18"/>
                <w:szCs w:val="18"/>
              </w:rPr>
            </w:pPr>
            <w:r w:rsidRPr="00FD4089">
              <w:rPr>
                <w:rFonts w:ascii="Californian FB" w:hAnsi="Californian FB"/>
                <w:b/>
                <w:color w:val="000000"/>
                <w:sz w:val="18"/>
                <w:szCs w:val="18"/>
              </w:rPr>
              <w:t>0.078078**</w:t>
            </w:r>
          </w:p>
          <w:p w14:paraId="23ED72B0"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18"/>
                <w:szCs w:val="18"/>
              </w:rPr>
              <w:t>(1.979899)</w:t>
            </w:r>
          </w:p>
        </w:tc>
        <w:tc>
          <w:tcPr>
            <w:tcW w:w="1890" w:type="dxa"/>
          </w:tcPr>
          <w:p w14:paraId="67558A9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p>
        </w:tc>
      </w:tr>
      <w:tr w:rsidR="00FD4089" w:rsidRPr="00FD4089" w14:paraId="197E152F"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0A0A13DC"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DER</w:t>
            </w:r>
          </w:p>
        </w:tc>
        <w:tc>
          <w:tcPr>
            <w:tcW w:w="1850" w:type="dxa"/>
          </w:tcPr>
          <w:p w14:paraId="3FA8A25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-0,011023</w:t>
            </w:r>
          </w:p>
          <w:p w14:paraId="4369692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(-0,981451)</w:t>
            </w:r>
          </w:p>
        </w:tc>
        <w:tc>
          <w:tcPr>
            <w:tcW w:w="2160" w:type="dxa"/>
          </w:tcPr>
          <w:p w14:paraId="3DF4E7A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-0,002280</w:t>
            </w:r>
          </w:p>
          <w:p w14:paraId="776882C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(-0,243795)</w:t>
            </w:r>
          </w:p>
        </w:tc>
        <w:tc>
          <w:tcPr>
            <w:tcW w:w="1890" w:type="dxa"/>
          </w:tcPr>
          <w:p w14:paraId="7F6E0F90"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-0,004970</w:t>
            </w:r>
          </w:p>
          <w:p w14:paraId="3C581082"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(-0,558315)</w:t>
            </w:r>
          </w:p>
        </w:tc>
      </w:tr>
      <w:tr w:rsidR="00FD4089" w:rsidRPr="00FD4089" w14:paraId="5F7089FB"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14FF6A45"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EPS</w:t>
            </w:r>
          </w:p>
        </w:tc>
        <w:tc>
          <w:tcPr>
            <w:tcW w:w="1850" w:type="dxa"/>
          </w:tcPr>
          <w:p w14:paraId="259C836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vertAlign w:val="superscript"/>
              </w:rPr>
            </w:pPr>
            <w:r w:rsidRPr="00FD4089">
              <w:rPr>
                <w:rFonts w:ascii="Californian FB" w:hAnsi="Californian FB"/>
                <w:color w:val="000000"/>
                <w:sz w:val="20"/>
                <w:szCs w:val="20"/>
              </w:rPr>
              <w:t>-2,76x10</w:t>
            </w:r>
            <w:r w:rsidRPr="00FD4089">
              <w:rPr>
                <w:rFonts w:ascii="Californian FB" w:hAnsi="Californian FB"/>
                <w:color w:val="000000"/>
                <w:sz w:val="20"/>
                <w:szCs w:val="20"/>
                <w:vertAlign w:val="superscript"/>
              </w:rPr>
              <w:t>-10</w:t>
            </w:r>
          </w:p>
          <w:p w14:paraId="0069D1F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(-0,736435)</w:t>
            </w:r>
          </w:p>
        </w:tc>
        <w:tc>
          <w:tcPr>
            <w:tcW w:w="2160" w:type="dxa"/>
          </w:tcPr>
          <w:p w14:paraId="76A80E5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-2,70x10</w:t>
            </w:r>
            <w:r w:rsidRPr="00FD4089">
              <w:rPr>
                <w:rFonts w:ascii="Californian FB" w:hAnsi="Californian FB"/>
                <w:color w:val="000000"/>
                <w:sz w:val="20"/>
                <w:szCs w:val="20"/>
                <w:vertAlign w:val="superscript"/>
              </w:rPr>
              <w:t>-10</w:t>
            </w:r>
          </w:p>
          <w:p w14:paraId="283B599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(-0,720366)</w:t>
            </w:r>
          </w:p>
        </w:tc>
        <w:tc>
          <w:tcPr>
            <w:tcW w:w="1890" w:type="dxa"/>
          </w:tcPr>
          <w:p w14:paraId="07E8648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-3,46x10</w:t>
            </w:r>
            <w:r w:rsidRPr="00FD4089">
              <w:rPr>
                <w:rFonts w:ascii="Californian FB" w:hAnsi="Californian FB"/>
                <w:color w:val="000000"/>
                <w:sz w:val="20"/>
                <w:szCs w:val="20"/>
                <w:vertAlign w:val="superscript"/>
              </w:rPr>
              <w:t>-10</w:t>
            </w:r>
          </w:p>
          <w:p w14:paraId="79662A4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(-1,002877)</w:t>
            </w:r>
          </w:p>
        </w:tc>
      </w:tr>
      <w:tr w:rsidR="00FD4089" w:rsidRPr="00FD4089" w14:paraId="0AFF74CD"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7B6A5831"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LOG2SIZE</w:t>
            </w:r>
          </w:p>
        </w:tc>
        <w:tc>
          <w:tcPr>
            <w:tcW w:w="1850" w:type="dxa"/>
          </w:tcPr>
          <w:p w14:paraId="39C6533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0,082040</w:t>
            </w:r>
          </w:p>
          <w:p w14:paraId="0873A2A1"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(1,097981)</w:t>
            </w:r>
          </w:p>
        </w:tc>
        <w:tc>
          <w:tcPr>
            <w:tcW w:w="2160" w:type="dxa"/>
          </w:tcPr>
          <w:p w14:paraId="5732A3B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0,083703</w:t>
            </w:r>
          </w:p>
          <w:p w14:paraId="4CBEE01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(1,123196)</w:t>
            </w:r>
          </w:p>
        </w:tc>
        <w:tc>
          <w:tcPr>
            <w:tcW w:w="1890" w:type="dxa"/>
          </w:tcPr>
          <w:p w14:paraId="51A8D3C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0,106622</w:t>
            </w:r>
          </w:p>
          <w:p w14:paraId="54D1ADA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(1,566723)</w:t>
            </w:r>
          </w:p>
        </w:tc>
      </w:tr>
      <w:tr w:rsidR="00FD4089" w:rsidRPr="00FD4089" w14:paraId="14D2FA93"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0530987E" w14:textId="77777777" w:rsidR="00FD4089" w:rsidRPr="00FD4089" w:rsidRDefault="00FD4089" w:rsidP="00FD4089">
            <w:pPr>
              <w:autoSpaceDE w:val="0"/>
              <w:autoSpaceDN w:val="0"/>
              <w:adjustRightInd w:val="0"/>
              <w:jc w:val="center"/>
              <w:rPr>
                <w:rFonts w:ascii="Californian FB" w:hAnsi="Californian FB"/>
                <w:b w:val="0"/>
                <w:color w:val="000000"/>
                <w:sz w:val="20"/>
                <w:szCs w:val="20"/>
              </w:rPr>
            </w:pPr>
            <w:r w:rsidRPr="00FD4089">
              <w:rPr>
                <w:rFonts w:ascii="Californian FB" w:hAnsi="Californian FB"/>
                <w:b w:val="0"/>
                <w:color w:val="000000"/>
                <w:sz w:val="20"/>
                <w:szCs w:val="20"/>
              </w:rPr>
              <w:t>PBV</w:t>
            </w:r>
          </w:p>
        </w:tc>
        <w:tc>
          <w:tcPr>
            <w:tcW w:w="1850" w:type="dxa"/>
          </w:tcPr>
          <w:p w14:paraId="3456E03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0,009289**</w:t>
            </w:r>
          </w:p>
          <w:p w14:paraId="03E4213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(2,076444)</w:t>
            </w:r>
          </w:p>
        </w:tc>
        <w:tc>
          <w:tcPr>
            <w:tcW w:w="2160" w:type="dxa"/>
          </w:tcPr>
          <w:p w14:paraId="61DA9A7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0,008369**</w:t>
            </w:r>
          </w:p>
          <w:p w14:paraId="1A64812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(2,118091)</w:t>
            </w:r>
          </w:p>
        </w:tc>
        <w:tc>
          <w:tcPr>
            <w:tcW w:w="1890" w:type="dxa"/>
          </w:tcPr>
          <w:p w14:paraId="1CBB784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0,007510*</w:t>
            </w:r>
          </w:p>
          <w:p w14:paraId="5F03189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(1,979882)</w:t>
            </w:r>
          </w:p>
        </w:tc>
      </w:tr>
      <w:tr w:rsidR="00FD4089" w:rsidRPr="00FD4089" w14:paraId="1FB97FCC"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7CE3A933"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NPM</w:t>
            </w:r>
          </w:p>
        </w:tc>
        <w:tc>
          <w:tcPr>
            <w:tcW w:w="1850" w:type="dxa"/>
          </w:tcPr>
          <w:p w14:paraId="44DEF48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0,000942</w:t>
            </w:r>
          </w:p>
          <w:p w14:paraId="3857A13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lastRenderedPageBreak/>
              <w:t>(0,757972)</w:t>
            </w:r>
          </w:p>
        </w:tc>
        <w:tc>
          <w:tcPr>
            <w:tcW w:w="2160" w:type="dxa"/>
          </w:tcPr>
          <w:p w14:paraId="14D030A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lastRenderedPageBreak/>
              <w:t>0,000680</w:t>
            </w:r>
          </w:p>
          <w:p w14:paraId="11E6DAD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sz w:val="20"/>
                <w:szCs w:val="20"/>
              </w:rPr>
              <w:lastRenderedPageBreak/>
              <w:t>(</w:t>
            </w:r>
            <w:r w:rsidRPr="00FD4089">
              <w:rPr>
                <w:rFonts w:ascii="Californian FB" w:hAnsi="Californian FB"/>
                <w:color w:val="000000"/>
                <w:sz w:val="20"/>
                <w:szCs w:val="20"/>
              </w:rPr>
              <w:t>0,545389)</w:t>
            </w:r>
          </w:p>
        </w:tc>
        <w:tc>
          <w:tcPr>
            <w:tcW w:w="1890" w:type="dxa"/>
          </w:tcPr>
          <w:p w14:paraId="606767F0"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lastRenderedPageBreak/>
              <w:t>0,000405</w:t>
            </w:r>
          </w:p>
          <w:p w14:paraId="7A0B549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lastRenderedPageBreak/>
              <w:t>(0,340990)</w:t>
            </w:r>
          </w:p>
        </w:tc>
      </w:tr>
      <w:tr w:rsidR="00FD4089" w:rsidRPr="00FD4089" w14:paraId="0FCF8BC5"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2A6885A9"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lastRenderedPageBreak/>
              <w:t>PER</w:t>
            </w:r>
          </w:p>
        </w:tc>
        <w:tc>
          <w:tcPr>
            <w:tcW w:w="1850" w:type="dxa"/>
          </w:tcPr>
          <w:p w14:paraId="06DC61F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0,000175</w:t>
            </w:r>
          </w:p>
          <w:p w14:paraId="4FA7E63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(1,153808)</w:t>
            </w:r>
          </w:p>
        </w:tc>
        <w:tc>
          <w:tcPr>
            <w:tcW w:w="2160" w:type="dxa"/>
          </w:tcPr>
          <w:p w14:paraId="7738053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0,000199</w:t>
            </w:r>
          </w:p>
          <w:p w14:paraId="3B2C7654"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(1,326475)</w:t>
            </w:r>
          </w:p>
        </w:tc>
        <w:tc>
          <w:tcPr>
            <w:tcW w:w="1890" w:type="dxa"/>
          </w:tcPr>
          <w:p w14:paraId="33C457A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0,000136</w:t>
            </w:r>
          </w:p>
          <w:p w14:paraId="0E633AB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(0,938508)</w:t>
            </w:r>
          </w:p>
        </w:tc>
      </w:tr>
      <w:tr w:rsidR="00FD4089" w:rsidRPr="00FD4089" w14:paraId="7E6EEBEB"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2831B486" w14:textId="77777777" w:rsidR="00FD4089" w:rsidRPr="00FD4089" w:rsidRDefault="00FD4089" w:rsidP="00FD4089">
            <w:pPr>
              <w:autoSpaceDE w:val="0"/>
              <w:autoSpaceDN w:val="0"/>
              <w:adjustRightInd w:val="0"/>
              <w:jc w:val="center"/>
              <w:rPr>
                <w:rFonts w:ascii="Californian FB" w:hAnsi="Californian FB"/>
                <w:b w:val="0"/>
                <w:color w:val="000000"/>
                <w:sz w:val="20"/>
                <w:szCs w:val="20"/>
              </w:rPr>
            </w:pPr>
            <w:r w:rsidRPr="00FD4089">
              <w:rPr>
                <w:rFonts w:ascii="Californian FB" w:hAnsi="Californian FB"/>
                <w:b w:val="0"/>
                <w:color w:val="000000"/>
                <w:sz w:val="20"/>
                <w:szCs w:val="20"/>
              </w:rPr>
              <w:t>ROA</w:t>
            </w:r>
          </w:p>
        </w:tc>
        <w:tc>
          <w:tcPr>
            <w:tcW w:w="1850" w:type="dxa"/>
          </w:tcPr>
          <w:p w14:paraId="15E735C0"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0,006852**</w:t>
            </w:r>
          </w:p>
          <w:p w14:paraId="6205BBA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(2,118094)</w:t>
            </w:r>
          </w:p>
        </w:tc>
        <w:tc>
          <w:tcPr>
            <w:tcW w:w="2160" w:type="dxa"/>
          </w:tcPr>
          <w:p w14:paraId="10FCB24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0,013788***</w:t>
            </w:r>
          </w:p>
          <w:p w14:paraId="4950725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(5,160472)</w:t>
            </w:r>
          </w:p>
        </w:tc>
        <w:tc>
          <w:tcPr>
            <w:tcW w:w="1890" w:type="dxa"/>
          </w:tcPr>
          <w:p w14:paraId="2E3F229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0,011251***</w:t>
            </w:r>
          </w:p>
          <w:p w14:paraId="471EAA0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(4.461334)</w:t>
            </w:r>
          </w:p>
        </w:tc>
      </w:tr>
      <w:tr w:rsidR="00FD4089" w:rsidRPr="00FD4089" w14:paraId="4A003C35"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005D9AD9"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ROE</w:t>
            </w:r>
          </w:p>
        </w:tc>
        <w:tc>
          <w:tcPr>
            <w:tcW w:w="1850" w:type="dxa"/>
          </w:tcPr>
          <w:p w14:paraId="220A2FB4"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-0,000425</w:t>
            </w:r>
          </w:p>
          <w:p w14:paraId="7BD4E10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(-0,256671)</w:t>
            </w:r>
          </w:p>
        </w:tc>
        <w:tc>
          <w:tcPr>
            <w:tcW w:w="2160" w:type="dxa"/>
          </w:tcPr>
          <w:p w14:paraId="30CAEE6B"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-0,002692*</w:t>
            </w:r>
          </w:p>
          <w:p w14:paraId="74293CF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(-1,924542)</w:t>
            </w:r>
          </w:p>
        </w:tc>
        <w:tc>
          <w:tcPr>
            <w:tcW w:w="1890" w:type="dxa"/>
          </w:tcPr>
          <w:p w14:paraId="6D157FA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-0,002287*</w:t>
            </w:r>
          </w:p>
          <w:p w14:paraId="6CCE863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(-1,697547)</w:t>
            </w:r>
          </w:p>
        </w:tc>
      </w:tr>
      <w:tr w:rsidR="00FD4089" w:rsidRPr="00FD4089" w14:paraId="233B52FD"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06128EB4"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TATO</w:t>
            </w:r>
          </w:p>
        </w:tc>
        <w:tc>
          <w:tcPr>
            <w:tcW w:w="1850" w:type="dxa"/>
          </w:tcPr>
          <w:p w14:paraId="10F953E1"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-0,008225</w:t>
            </w:r>
          </w:p>
          <w:p w14:paraId="481392F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(-0,447587)</w:t>
            </w:r>
          </w:p>
        </w:tc>
        <w:tc>
          <w:tcPr>
            <w:tcW w:w="2160" w:type="dxa"/>
          </w:tcPr>
          <w:p w14:paraId="31F9D85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-0,006337</w:t>
            </w:r>
          </w:p>
          <w:p w14:paraId="58EE17F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(-0,346281)</w:t>
            </w:r>
          </w:p>
        </w:tc>
        <w:tc>
          <w:tcPr>
            <w:tcW w:w="1890" w:type="dxa"/>
          </w:tcPr>
          <w:p w14:paraId="411A30B4"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-0,006812</w:t>
            </w:r>
          </w:p>
          <w:p w14:paraId="24CB384B"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(-0,405452)</w:t>
            </w:r>
          </w:p>
        </w:tc>
      </w:tr>
      <w:tr w:rsidR="00FD4089" w:rsidRPr="00FD4089" w14:paraId="54B79313"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35EB812A" w14:textId="77777777" w:rsidR="00FD4089" w:rsidRPr="00FD4089" w:rsidRDefault="00FD4089" w:rsidP="00FD4089">
            <w:pPr>
              <w:autoSpaceDE w:val="0"/>
              <w:autoSpaceDN w:val="0"/>
              <w:adjustRightInd w:val="0"/>
              <w:jc w:val="center"/>
              <w:rPr>
                <w:rFonts w:ascii="Californian FB" w:hAnsi="Californian FB"/>
                <w:i/>
                <w:color w:val="000000"/>
                <w:sz w:val="20"/>
                <w:szCs w:val="20"/>
              </w:rPr>
            </w:pPr>
            <w:r w:rsidRPr="00FD4089">
              <w:rPr>
                <w:rFonts w:ascii="Californian FB" w:hAnsi="Californian FB"/>
                <w:i/>
                <w:color w:val="000000"/>
                <w:sz w:val="20"/>
                <w:szCs w:val="20"/>
              </w:rPr>
              <w:t>Constant</w:t>
            </w:r>
          </w:p>
        </w:tc>
        <w:tc>
          <w:tcPr>
            <w:tcW w:w="1850" w:type="dxa"/>
          </w:tcPr>
          <w:p w14:paraId="26C6E62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-0,267184</w:t>
            </w:r>
          </w:p>
          <w:p w14:paraId="37781AF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(-1,162123)</w:t>
            </w:r>
          </w:p>
        </w:tc>
        <w:tc>
          <w:tcPr>
            <w:tcW w:w="2160" w:type="dxa"/>
          </w:tcPr>
          <w:p w14:paraId="15B05E4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-0,288132</w:t>
            </w:r>
          </w:p>
          <w:p w14:paraId="2A1DF27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(-1,261359)</w:t>
            </w:r>
          </w:p>
        </w:tc>
        <w:tc>
          <w:tcPr>
            <w:tcW w:w="1890" w:type="dxa"/>
          </w:tcPr>
          <w:p w14:paraId="59EB477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-0,277670</w:t>
            </w:r>
          </w:p>
          <w:p w14:paraId="3221C60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(-1,347681)</w:t>
            </w:r>
          </w:p>
        </w:tc>
      </w:tr>
      <w:tr w:rsidR="00FD4089" w:rsidRPr="00FD4089" w14:paraId="0BD4907F"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21921C24"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Observasi</w:t>
            </w:r>
          </w:p>
        </w:tc>
        <w:tc>
          <w:tcPr>
            <w:tcW w:w="1850" w:type="dxa"/>
          </w:tcPr>
          <w:p w14:paraId="7D4E5B8E"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1272</w:t>
            </w:r>
          </w:p>
        </w:tc>
        <w:tc>
          <w:tcPr>
            <w:tcW w:w="2160" w:type="dxa"/>
          </w:tcPr>
          <w:p w14:paraId="421B458E"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1273</w:t>
            </w:r>
          </w:p>
        </w:tc>
        <w:tc>
          <w:tcPr>
            <w:tcW w:w="1890" w:type="dxa"/>
          </w:tcPr>
          <w:p w14:paraId="2B4832E0"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1273</w:t>
            </w:r>
          </w:p>
        </w:tc>
      </w:tr>
      <w:tr w:rsidR="00FD4089" w:rsidRPr="00FD4089" w14:paraId="5C82D999"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74B818CC"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R</w:t>
            </w:r>
            <w:r w:rsidRPr="00FD4089">
              <w:rPr>
                <w:rFonts w:ascii="Californian FB" w:hAnsi="Californian FB"/>
                <w:color w:val="000000"/>
                <w:sz w:val="20"/>
                <w:szCs w:val="20"/>
                <w:vertAlign w:val="superscript"/>
              </w:rPr>
              <w:t>2</w:t>
            </w:r>
          </w:p>
        </w:tc>
        <w:tc>
          <w:tcPr>
            <w:tcW w:w="1850" w:type="dxa"/>
          </w:tcPr>
          <w:p w14:paraId="559C40F2"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0,034029</w:t>
            </w:r>
          </w:p>
        </w:tc>
        <w:tc>
          <w:tcPr>
            <w:tcW w:w="2160" w:type="dxa"/>
          </w:tcPr>
          <w:p w14:paraId="6674610C"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0,036737</w:t>
            </w:r>
          </w:p>
        </w:tc>
        <w:tc>
          <w:tcPr>
            <w:tcW w:w="1890" w:type="dxa"/>
          </w:tcPr>
          <w:p w14:paraId="19BC0119"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0,102056</w:t>
            </w:r>
          </w:p>
        </w:tc>
      </w:tr>
      <w:tr w:rsidR="00FD4089" w:rsidRPr="00FD4089" w14:paraId="5AA1E598"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22E2A14B"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F-statistik</w:t>
            </w:r>
          </w:p>
        </w:tc>
        <w:tc>
          <w:tcPr>
            <w:tcW w:w="1850" w:type="dxa"/>
          </w:tcPr>
          <w:p w14:paraId="6B52847F"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4,442251</w:t>
            </w:r>
          </w:p>
        </w:tc>
        <w:tc>
          <w:tcPr>
            <w:tcW w:w="2160" w:type="dxa"/>
          </w:tcPr>
          <w:p w14:paraId="57B1FC90"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4,813090</w:t>
            </w:r>
          </w:p>
        </w:tc>
        <w:tc>
          <w:tcPr>
            <w:tcW w:w="1890" w:type="dxa"/>
          </w:tcPr>
          <w:p w14:paraId="6233070A"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10,21268</w:t>
            </w:r>
          </w:p>
        </w:tc>
      </w:tr>
      <w:tr w:rsidR="00FD4089" w:rsidRPr="00FD4089" w14:paraId="6A41409E"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0FF1E5B1"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i/>
                <w:color w:val="000000"/>
                <w:sz w:val="20"/>
                <w:szCs w:val="20"/>
              </w:rPr>
              <w:t>Prob</w:t>
            </w:r>
            <w:r w:rsidRPr="00FD4089">
              <w:rPr>
                <w:rFonts w:ascii="Californian FB" w:hAnsi="Californian FB"/>
                <w:color w:val="000000"/>
                <w:sz w:val="20"/>
                <w:szCs w:val="20"/>
              </w:rPr>
              <w:t>(F-statistik)</w:t>
            </w:r>
          </w:p>
        </w:tc>
        <w:tc>
          <w:tcPr>
            <w:tcW w:w="1850" w:type="dxa"/>
          </w:tcPr>
          <w:p w14:paraId="4E05793D"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0,000004</w:t>
            </w:r>
          </w:p>
        </w:tc>
        <w:tc>
          <w:tcPr>
            <w:tcW w:w="2160" w:type="dxa"/>
          </w:tcPr>
          <w:p w14:paraId="4308ED01"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0,000001</w:t>
            </w:r>
          </w:p>
        </w:tc>
        <w:tc>
          <w:tcPr>
            <w:tcW w:w="1890" w:type="dxa"/>
          </w:tcPr>
          <w:p w14:paraId="48792305"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0,000000</w:t>
            </w:r>
          </w:p>
        </w:tc>
      </w:tr>
      <w:tr w:rsidR="00FD4089" w:rsidRPr="00FD4089" w14:paraId="61EC2559"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6458EA60" w14:textId="77777777" w:rsidR="00FD4089" w:rsidRPr="00FD4089" w:rsidRDefault="00FD4089" w:rsidP="00FD4089">
            <w:pPr>
              <w:autoSpaceDE w:val="0"/>
              <w:autoSpaceDN w:val="0"/>
              <w:adjustRightInd w:val="0"/>
              <w:jc w:val="center"/>
              <w:rPr>
                <w:rFonts w:ascii="Californian FB" w:hAnsi="Californian FB"/>
                <w:i/>
                <w:color w:val="000000"/>
                <w:sz w:val="20"/>
                <w:szCs w:val="20"/>
              </w:rPr>
            </w:pPr>
            <w:r w:rsidRPr="00FD4089">
              <w:rPr>
                <w:rFonts w:ascii="Californian FB" w:hAnsi="Californian FB"/>
                <w:i/>
                <w:color w:val="000000"/>
                <w:sz w:val="20"/>
                <w:szCs w:val="20"/>
              </w:rPr>
              <w:t>Mean dependent var</w:t>
            </w:r>
          </w:p>
        </w:tc>
        <w:tc>
          <w:tcPr>
            <w:tcW w:w="1850" w:type="dxa"/>
          </w:tcPr>
          <w:p w14:paraId="4224642E"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p>
          <w:p w14:paraId="0924037E"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0,069068</w:t>
            </w:r>
          </w:p>
        </w:tc>
        <w:tc>
          <w:tcPr>
            <w:tcW w:w="2160" w:type="dxa"/>
          </w:tcPr>
          <w:p w14:paraId="45A6B6E4"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p>
          <w:p w14:paraId="27C3128F"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0,069851</w:t>
            </w:r>
          </w:p>
        </w:tc>
        <w:tc>
          <w:tcPr>
            <w:tcW w:w="1890" w:type="dxa"/>
          </w:tcPr>
          <w:p w14:paraId="01ABC79A"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p>
          <w:p w14:paraId="361515A5"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0,077204</w:t>
            </w:r>
          </w:p>
        </w:tc>
      </w:tr>
      <w:tr w:rsidR="00FD4089" w:rsidRPr="00FD4089" w14:paraId="38FA9523" w14:textId="77777777" w:rsidTr="00FD4089">
        <w:tc>
          <w:tcPr>
            <w:cnfStyle w:val="001000000000" w:firstRow="0" w:lastRow="0" w:firstColumn="1" w:lastColumn="0" w:oddVBand="0" w:evenVBand="0" w:oddHBand="0" w:evenHBand="0" w:firstRowFirstColumn="0" w:firstRowLastColumn="0" w:lastRowFirstColumn="0" w:lastRowLastColumn="0"/>
            <w:tcW w:w="1570" w:type="dxa"/>
            <w:vAlign w:val="center"/>
          </w:tcPr>
          <w:p w14:paraId="3B619FF9" w14:textId="37E3F209" w:rsidR="00FD4089" w:rsidRPr="00FD4089" w:rsidRDefault="00FD4089" w:rsidP="00FD4089">
            <w:pPr>
              <w:autoSpaceDE w:val="0"/>
              <w:autoSpaceDN w:val="0"/>
              <w:adjustRightInd w:val="0"/>
              <w:jc w:val="center"/>
              <w:rPr>
                <w:rFonts w:ascii="Californian FB" w:hAnsi="Californian FB"/>
                <w:i/>
                <w:color w:val="000000"/>
                <w:sz w:val="20"/>
                <w:szCs w:val="20"/>
              </w:rPr>
            </w:pPr>
            <w:r w:rsidRPr="00FD4089">
              <w:rPr>
                <w:rFonts w:ascii="Californian FB" w:hAnsi="Californian FB"/>
                <w:i/>
                <w:noProof/>
                <w:sz w:val="16"/>
                <w:szCs w:val="16"/>
              </w:rPr>
              <mc:AlternateContent>
                <mc:Choice Requires="wps">
                  <w:drawing>
                    <wp:anchor distT="0" distB="0" distL="114300" distR="114300" simplePos="0" relativeHeight="251678720" behindDoc="0" locked="0" layoutInCell="1" allowOverlap="1" wp14:anchorId="7D85D2BE" wp14:editId="3C738C8E">
                      <wp:simplePos x="0" y="0"/>
                      <wp:positionH relativeFrom="column">
                        <wp:posOffset>-160020</wp:posOffset>
                      </wp:positionH>
                      <wp:positionV relativeFrom="paragraph">
                        <wp:posOffset>282575</wp:posOffset>
                      </wp:positionV>
                      <wp:extent cx="1241425" cy="875665"/>
                      <wp:effectExtent l="0" t="0"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2C3E7" w14:textId="77777777" w:rsidR="00FD4089" w:rsidRPr="00EA2758" w:rsidRDefault="00FD4089" w:rsidP="00FD4089">
                                  <w:pPr>
                                    <w:rPr>
                                      <w:sz w:val="16"/>
                                      <w:szCs w:val="16"/>
                                    </w:rPr>
                                  </w:pPr>
                                  <w:r w:rsidRPr="00EA2758">
                                    <w:rPr>
                                      <w:sz w:val="16"/>
                                      <w:szCs w:val="16"/>
                                    </w:rPr>
                                    <w:t>***Signifikan 1%</w:t>
                                  </w:r>
                                </w:p>
                                <w:p w14:paraId="29523894" w14:textId="77777777" w:rsidR="00FD4089" w:rsidRPr="00EA2758" w:rsidRDefault="00FD4089" w:rsidP="00FD4089">
                                  <w:pPr>
                                    <w:rPr>
                                      <w:sz w:val="16"/>
                                      <w:szCs w:val="16"/>
                                    </w:rPr>
                                  </w:pPr>
                                  <w:r w:rsidRPr="00EA2758">
                                    <w:rPr>
                                      <w:sz w:val="16"/>
                                      <w:szCs w:val="16"/>
                                    </w:rPr>
                                    <w:t>**Signifikan 5%</w:t>
                                  </w:r>
                                </w:p>
                                <w:p w14:paraId="5251606E" w14:textId="77777777" w:rsidR="00FD4089" w:rsidRPr="00EA2758" w:rsidRDefault="00FD4089" w:rsidP="00FD4089">
                                  <w:pPr>
                                    <w:rPr>
                                      <w:sz w:val="16"/>
                                      <w:szCs w:val="16"/>
                                    </w:rPr>
                                  </w:pPr>
                                  <w:r w:rsidRPr="00EA2758">
                                    <w:rPr>
                                      <w:sz w:val="16"/>
                                      <w:szCs w:val="16"/>
                                    </w:rPr>
                                    <w:t>*Signifikan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85D2BE" id="Text Box 3" o:spid="_x0000_s1028" type="#_x0000_t202" style="position:absolute;left:0;text-align:left;margin-left:-12.6pt;margin-top:22.25pt;width:97.75pt;height:68.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56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" filled="f" stroked="f">
                      <v:textbox style="mso-fit-shape-to-text:t">
                        <w:txbxContent>
                          <w:p w14:paraId="11F2C3E7" w14:textId="77777777" w:rsidR="00FD4089" w:rsidRPr="00EA2758" w:rsidRDefault="00FD4089" w:rsidP="00FD4089">
                            <w:pPr>
                              <w:rPr>
                                <w:sz w:val="16"/>
                                <w:szCs w:val="16"/>
                              </w:rPr>
                            </w:pPr>
                            <w:r w:rsidRPr="00EA2758">
                              <w:rPr>
                                <w:sz w:val="16"/>
                                <w:szCs w:val="16"/>
                              </w:rPr>
                              <w:t>***Signifikan 1%</w:t>
                            </w:r>
                          </w:p>
                          <w:p w14:paraId="29523894" w14:textId="77777777" w:rsidR="00FD4089" w:rsidRPr="00EA2758" w:rsidRDefault="00FD4089" w:rsidP="00FD4089">
                            <w:pPr>
                              <w:rPr>
                                <w:sz w:val="16"/>
                                <w:szCs w:val="16"/>
                              </w:rPr>
                            </w:pPr>
                            <w:r w:rsidRPr="00EA2758">
                              <w:rPr>
                                <w:sz w:val="16"/>
                                <w:szCs w:val="16"/>
                              </w:rPr>
                              <w:t>**Signifikan 5%</w:t>
                            </w:r>
                          </w:p>
                          <w:p w14:paraId="5251606E" w14:textId="77777777" w:rsidR="00FD4089" w:rsidRPr="00EA2758" w:rsidRDefault="00FD4089" w:rsidP="00FD4089">
                            <w:pPr>
                              <w:rPr>
                                <w:sz w:val="16"/>
                                <w:szCs w:val="16"/>
                              </w:rPr>
                            </w:pPr>
                            <w:r w:rsidRPr="00EA2758">
                              <w:rPr>
                                <w:sz w:val="16"/>
                                <w:szCs w:val="16"/>
                              </w:rPr>
                              <w:t>*Signifikan 10%</w:t>
                            </w:r>
                          </w:p>
                        </w:txbxContent>
                      </v:textbox>
                    </v:shape>
                  </w:pict>
                </mc:Fallback>
              </mc:AlternateContent>
            </w:r>
            <w:r w:rsidRPr="00FD4089">
              <w:rPr>
                <w:rFonts w:ascii="Californian FB" w:hAnsi="Californian FB"/>
                <w:i/>
                <w:color w:val="000000"/>
                <w:sz w:val="20"/>
                <w:szCs w:val="20"/>
              </w:rPr>
              <w:t>S.D. dependent var</w:t>
            </w:r>
          </w:p>
        </w:tc>
        <w:tc>
          <w:tcPr>
            <w:tcW w:w="1850" w:type="dxa"/>
          </w:tcPr>
          <w:p w14:paraId="2B42E8BA"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p>
          <w:p w14:paraId="40E6F62C"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0,481589</w:t>
            </w:r>
          </w:p>
        </w:tc>
        <w:tc>
          <w:tcPr>
            <w:tcW w:w="2160" w:type="dxa"/>
          </w:tcPr>
          <w:p w14:paraId="777EBE36"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p>
          <w:p w14:paraId="545421B7"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0,482279</w:t>
            </w:r>
          </w:p>
        </w:tc>
        <w:tc>
          <w:tcPr>
            <w:tcW w:w="1890" w:type="dxa"/>
          </w:tcPr>
          <w:p w14:paraId="3A9E4C50"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p>
          <w:p w14:paraId="65E262F1"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0,492595</w:t>
            </w:r>
          </w:p>
        </w:tc>
      </w:tr>
    </w:tbl>
    <w:p w14:paraId="0038348A" w14:textId="77777777" w:rsidR="00FD4089" w:rsidRPr="00FD4089" w:rsidRDefault="00FD4089" w:rsidP="00FD4089">
      <w:pPr>
        <w:pStyle w:val="ListParagraph"/>
        <w:rPr>
          <w:rFonts w:ascii="Californian FB" w:hAnsi="Californian FB"/>
          <w:i/>
          <w:sz w:val="16"/>
          <w:szCs w:val="16"/>
        </w:rPr>
      </w:pPr>
    </w:p>
    <w:p w14:paraId="074436ED" w14:textId="77777777" w:rsidR="00FD4089" w:rsidRPr="00FD4089" w:rsidRDefault="00FD4089" w:rsidP="00FD4089">
      <w:pPr>
        <w:pStyle w:val="ListParagraph"/>
        <w:spacing w:line="480" w:lineRule="auto"/>
        <w:ind w:left="0" w:firstLine="567"/>
        <w:jc w:val="both"/>
        <w:rPr>
          <w:rFonts w:ascii="Californian FB" w:hAnsi="Californian FB"/>
        </w:rPr>
      </w:pPr>
    </w:p>
    <w:p w14:paraId="76E1A49A" w14:textId="77777777" w:rsidR="00FD4089" w:rsidRDefault="00FD4089" w:rsidP="00DC163C">
      <w:pPr>
        <w:spacing w:line="360" w:lineRule="auto"/>
        <w:ind w:firstLine="709"/>
        <w:jc w:val="both"/>
        <w:rPr>
          <w:rFonts w:ascii="Californian FB" w:hAnsi="Californian FB"/>
          <w:lang w:val="id-ID"/>
        </w:rPr>
      </w:pPr>
    </w:p>
    <w:p w14:paraId="5C0053A4" w14:textId="77777777" w:rsidR="00FD4089" w:rsidRDefault="00FD4089" w:rsidP="00DC163C">
      <w:pPr>
        <w:spacing w:line="360" w:lineRule="auto"/>
        <w:ind w:firstLine="709"/>
        <w:jc w:val="both"/>
        <w:rPr>
          <w:rFonts w:ascii="Californian FB" w:hAnsi="Californian FB"/>
          <w:lang w:val="id-ID"/>
        </w:rPr>
        <w:sectPr w:rsidR="00FD4089" w:rsidSect="00FD4089">
          <w:type w:val="continuous"/>
          <w:pgSz w:w="11907" w:h="16839" w:code="9"/>
          <w:pgMar w:top="1440" w:right="1440" w:bottom="1440" w:left="1440" w:header="720" w:footer="720" w:gutter="0"/>
          <w:cols w:space="720"/>
          <w:docGrid w:linePitch="360"/>
        </w:sectPr>
      </w:pPr>
    </w:p>
    <w:p w14:paraId="533C2AD0" w14:textId="77777777" w:rsidR="00FD4089" w:rsidRPr="00FD4089" w:rsidRDefault="00FD4089" w:rsidP="00FD4089">
      <w:pPr>
        <w:spacing w:line="360" w:lineRule="auto"/>
        <w:ind w:firstLine="709"/>
        <w:jc w:val="both"/>
        <w:rPr>
          <w:rFonts w:ascii="Californian FB" w:hAnsi="Californian FB"/>
          <w:color w:val="000000"/>
        </w:rPr>
      </w:pPr>
      <w:r w:rsidRPr="00FD4089">
        <w:rPr>
          <w:rFonts w:ascii="Californian FB" w:hAnsi="Californian FB"/>
        </w:rPr>
        <w:lastRenderedPageBreak/>
        <w:t xml:space="preserve">Hasil pengujian menunjukkan hasil yang konsisten pada variabel </w:t>
      </w:r>
      <w:r w:rsidRPr="00FD4089">
        <w:rPr>
          <w:rFonts w:ascii="Californian FB" w:hAnsi="Californian FB"/>
          <w:i/>
        </w:rPr>
        <w:t xml:space="preserve">dummy </w:t>
      </w:r>
      <w:r w:rsidRPr="00FD4089">
        <w:rPr>
          <w:rFonts w:ascii="Californian FB" w:hAnsi="Californian FB"/>
        </w:rPr>
        <w:t xml:space="preserve">yang secara statistik </w:t>
      </w:r>
      <w:r w:rsidRPr="00FD4089">
        <w:rPr>
          <w:rFonts w:ascii="Californian FB" w:hAnsi="Californian FB"/>
          <w:i/>
        </w:rPr>
        <w:t>significant</w:t>
      </w:r>
      <w:r w:rsidRPr="00FD4089">
        <w:rPr>
          <w:rFonts w:ascii="Californian FB" w:hAnsi="Californian FB"/>
        </w:rPr>
        <w:t xml:space="preserve"> pada toleransi kesalahan sebesar 5%, pada </w:t>
      </w:r>
      <w:r w:rsidRPr="00FD4089">
        <w:rPr>
          <w:rFonts w:ascii="Californian FB" w:hAnsi="Californian FB"/>
          <w:i/>
        </w:rPr>
        <w:t>common model</w:t>
      </w:r>
      <w:r w:rsidRPr="00FD4089">
        <w:rPr>
          <w:rFonts w:ascii="Californian FB" w:hAnsi="Californian FB"/>
        </w:rPr>
        <w:t xml:space="preserve"> dan </w:t>
      </w:r>
      <w:r w:rsidRPr="00FD4089">
        <w:rPr>
          <w:rFonts w:ascii="Californian FB" w:hAnsi="Californian FB"/>
          <w:i/>
        </w:rPr>
        <w:t xml:space="preserve">random effect model, </w:t>
      </w:r>
      <w:r w:rsidRPr="00FD4089">
        <w:rPr>
          <w:rFonts w:ascii="Californian FB" w:hAnsi="Californian FB"/>
        </w:rPr>
        <w:t xml:space="preserve">kemudian signifikan pada toleransi kesalahan 10% untuk </w:t>
      </w:r>
      <w:r w:rsidRPr="00FD4089">
        <w:rPr>
          <w:rFonts w:ascii="Californian FB" w:hAnsi="Californian FB"/>
          <w:i/>
        </w:rPr>
        <w:t>effect model period fix model</w:t>
      </w:r>
      <w:r w:rsidRPr="00FD4089">
        <w:rPr>
          <w:rFonts w:ascii="Californian FB" w:hAnsi="Californian FB"/>
        </w:rPr>
        <w:t xml:space="preserve"> dengan nilai koefisien variabel </w:t>
      </w:r>
      <w:r w:rsidRPr="00FD4089">
        <w:rPr>
          <w:rFonts w:ascii="Californian FB" w:hAnsi="Californian FB"/>
          <w:i/>
        </w:rPr>
        <w:t xml:space="preserve">dummy </w:t>
      </w:r>
      <w:r w:rsidRPr="00FD4089">
        <w:rPr>
          <w:rFonts w:ascii="Californian FB" w:hAnsi="Californian FB"/>
        </w:rPr>
        <w:t xml:space="preserve">untuk </w:t>
      </w:r>
      <w:r w:rsidRPr="00FD4089">
        <w:rPr>
          <w:rFonts w:ascii="Californian FB" w:hAnsi="Californian FB"/>
          <w:i/>
        </w:rPr>
        <w:t xml:space="preserve">common model </w:t>
      </w:r>
      <w:r w:rsidRPr="00FD4089">
        <w:rPr>
          <w:rFonts w:ascii="Californian FB" w:hAnsi="Californian FB"/>
        </w:rPr>
        <w:t xml:space="preserve">sebesar </w:t>
      </w:r>
      <w:r w:rsidRPr="00FD4089">
        <w:rPr>
          <w:rFonts w:ascii="Californian FB" w:hAnsi="Californian FB"/>
          <w:color w:val="000000"/>
        </w:rPr>
        <w:t xml:space="preserve">-0,0625, sedangkan nilai koefisien variabel </w:t>
      </w:r>
      <w:r w:rsidRPr="00FD4089">
        <w:rPr>
          <w:rFonts w:ascii="Californian FB" w:hAnsi="Californian FB"/>
          <w:i/>
          <w:color w:val="000000"/>
        </w:rPr>
        <w:t xml:space="preserve">dummy </w:t>
      </w:r>
      <w:r w:rsidRPr="00FD4089">
        <w:rPr>
          <w:rFonts w:ascii="Californian FB" w:hAnsi="Californian FB"/>
          <w:color w:val="000000"/>
        </w:rPr>
        <w:t xml:space="preserve">dengan </w:t>
      </w:r>
      <w:r w:rsidRPr="00FD4089">
        <w:rPr>
          <w:rFonts w:ascii="Californian FB" w:hAnsi="Californian FB"/>
          <w:i/>
          <w:color w:val="000000"/>
        </w:rPr>
        <w:t xml:space="preserve">random effect model </w:t>
      </w:r>
      <w:r w:rsidRPr="00FD4089">
        <w:rPr>
          <w:rFonts w:ascii="Californian FB" w:hAnsi="Californian FB"/>
          <w:color w:val="000000"/>
        </w:rPr>
        <w:t xml:space="preserve">adalah sebesar -0,0645, dan terakhir koefisien pada model OLS </w:t>
      </w:r>
      <w:r w:rsidRPr="00FD4089">
        <w:rPr>
          <w:rFonts w:ascii="Californian FB" w:hAnsi="Californian FB"/>
          <w:i/>
          <w:color w:val="000000"/>
        </w:rPr>
        <w:t xml:space="preserve">period fix model </w:t>
      </w:r>
      <w:r w:rsidRPr="00FD4089">
        <w:rPr>
          <w:rFonts w:ascii="Californian FB" w:hAnsi="Californian FB"/>
          <w:color w:val="000000"/>
        </w:rPr>
        <w:t>sebesar -0,0499</w:t>
      </w:r>
      <w:r w:rsidRPr="00FD4089">
        <w:rPr>
          <w:rFonts w:ascii="Californian FB" w:hAnsi="Californian FB"/>
          <w:i/>
          <w:color w:val="000000"/>
        </w:rPr>
        <w:t xml:space="preserve">. </w:t>
      </w:r>
      <w:r w:rsidRPr="00FD4089">
        <w:rPr>
          <w:rFonts w:ascii="Californian FB" w:hAnsi="Californian FB"/>
        </w:rPr>
        <w:t xml:space="preserve">Hasil pengujian dari ketiga model tersebut menunjukkan hasil yang konsisten pada variabel </w:t>
      </w:r>
      <w:r w:rsidRPr="00FD4089">
        <w:rPr>
          <w:rFonts w:ascii="Californian FB" w:hAnsi="Californian FB"/>
          <w:i/>
        </w:rPr>
        <w:t xml:space="preserve">dummy, </w:t>
      </w:r>
      <w:r w:rsidRPr="00FD4089">
        <w:rPr>
          <w:rFonts w:ascii="Californian FB" w:hAnsi="Californian FB"/>
        </w:rPr>
        <w:t>namun pada satu model hanya dengan tingkat kepercayaan signifikan  pada rentang 10% dan arah koefisien yang negatif.</w:t>
      </w:r>
    </w:p>
    <w:p w14:paraId="46434A40" w14:textId="77777777" w:rsidR="00FD4089" w:rsidRPr="00FD4089" w:rsidRDefault="00FD4089" w:rsidP="00FD4089">
      <w:pPr>
        <w:spacing w:line="360" w:lineRule="auto"/>
        <w:ind w:firstLine="709"/>
        <w:jc w:val="both"/>
        <w:rPr>
          <w:rFonts w:ascii="Californian FB" w:hAnsi="Californian FB"/>
        </w:rPr>
      </w:pPr>
      <w:r w:rsidRPr="00FD4089">
        <w:rPr>
          <w:rFonts w:ascii="Californian FB" w:hAnsi="Californian FB"/>
        </w:rPr>
        <w:lastRenderedPageBreak/>
        <w:t xml:space="preserve">Nilai koefisien negatif untuk variabel </w:t>
      </w:r>
      <w:r w:rsidRPr="00FD4089">
        <w:rPr>
          <w:rFonts w:ascii="Californian FB" w:hAnsi="Californian FB"/>
          <w:i/>
        </w:rPr>
        <w:t>dummy</w:t>
      </w:r>
      <w:r w:rsidRPr="00FD4089">
        <w:rPr>
          <w:rFonts w:ascii="Californian FB" w:hAnsi="Californian FB"/>
        </w:rPr>
        <w:t xml:space="preserve"> pada hasil uji regresi linear berganda dengan menggunakan data panel yang dihasilkan dari tiga model menunjukkan bahwa kinerja kelompok saham syariah </w:t>
      </w:r>
      <w:r w:rsidRPr="00FD4089">
        <w:rPr>
          <w:rFonts w:ascii="Californian FB" w:hAnsi="Californian FB"/>
          <w:i/>
        </w:rPr>
        <w:t xml:space="preserve">underperform </w:t>
      </w:r>
      <w:r w:rsidRPr="00FD4089">
        <w:rPr>
          <w:rFonts w:ascii="Californian FB" w:hAnsi="Californian FB"/>
        </w:rPr>
        <w:t xml:space="preserve">dibandingkan dengan kinerja saham konvensional. Hal ini ditandai dengan variabel </w:t>
      </w:r>
      <w:r w:rsidRPr="00FD4089">
        <w:rPr>
          <w:rFonts w:ascii="Californian FB" w:hAnsi="Californian FB"/>
          <w:i/>
        </w:rPr>
        <w:t xml:space="preserve">dummy </w:t>
      </w:r>
      <w:r w:rsidRPr="00FD4089">
        <w:rPr>
          <w:rFonts w:ascii="Californian FB" w:hAnsi="Californian FB"/>
        </w:rPr>
        <w:t xml:space="preserve">satu yang menunjukkan kategori saham syariah dan variabel alternatif atau nol untuk kategori saham konvensional. Koefisien negatif menjelaskan bahwa kategori satu atau kelompok saham syariah secara signifikan berpengaruh negatif terhadap kinerja sahamnya. Namun untuk </w:t>
      </w:r>
      <w:r w:rsidRPr="00FD4089">
        <w:rPr>
          <w:rFonts w:ascii="Californian FB" w:hAnsi="Californian FB"/>
          <w:i/>
        </w:rPr>
        <w:t xml:space="preserve">dummy </w:t>
      </w:r>
      <w:r w:rsidRPr="00FD4089">
        <w:rPr>
          <w:rFonts w:ascii="Californian FB" w:hAnsi="Californian FB"/>
        </w:rPr>
        <w:t xml:space="preserve">category </w:t>
      </w:r>
      <w:r w:rsidRPr="00FD4089">
        <w:rPr>
          <w:rFonts w:ascii="Californian FB" w:hAnsi="Californian FB"/>
          <w:i/>
        </w:rPr>
        <w:t>crisis</w:t>
      </w:r>
      <w:r w:rsidRPr="00FD4089">
        <w:rPr>
          <w:rFonts w:ascii="Californian FB" w:hAnsi="Californian FB"/>
        </w:rPr>
        <w:t xml:space="preserve"> terlihat bahwa arahnya positif untuk semua model dengan koefisien sebesar </w:t>
      </w:r>
      <w:r w:rsidRPr="00FD4089">
        <w:rPr>
          <w:rFonts w:ascii="Californian FB" w:hAnsi="Californian FB"/>
          <w:color w:val="000000"/>
        </w:rPr>
        <w:t xml:space="preserve">0.078406, 0.078078, dan 0.0780507. Hasil sejalan dengan penelitian Makni dkk </w:t>
      </w:r>
      <w:r w:rsidRPr="00FD4089">
        <w:rPr>
          <w:rFonts w:ascii="Californian FB" w:hAnsi="Californian FB"/>
          <w:color w:val="000000"/>
        </w:rPr>
        <w:lastRenderedPageBreak/>
        <w:t>(2015) yang menyatakan bahwa saham syariah memiliki ketahanan pada kondisi krisis seperti dijelaskan pada pembahsan sebelumnya.</w:t>
      </w:r>
    </w:p>
    <w:p w14:paraId="1E84472E" w14:textId="77777777" w:rsidR="00FD4089" w:rsidRPr="00FD4089" w:rsidRDefault="00FD4089" w:rsidP="00FD4089">
      <w:pPr>
        <w:spacing w:line="360" w:lineRule="auto"/>
        <w:ind w:firstLine="709"/>
        <w:jc w:val="both"/>
        <w:rPr>
          <w:rFonts w:ascii="Californian FB" w:hAnsi="Californian FB"/>
        </w:rPr>
      </w:pPr>
      <w:r w:rsidRPr="00FD4089">
        <w:rPr>
          <w:rFonts w:ascii="Californian FB" w:hAnsi="Californian FB"/>
        </w:rPr>
        <w:t xml:space="preserve">Hasil pengujian yang menunjukkan kinerja saham syariah </w:t>
      </w:r>
      <w:r w:rsidRPr="00FD4089">
        <w:rPr>
          <w:rFonts w:ascii="Californian FB" w:hAnsi="Californian FB"/>
          <w:i/>
        </w:rPr>
        <w:t xml:space="preserve">underperform </w:t>
      </w:r>
      <w:r w:rsidRPr="00FD4089">
        <w:rPr>
          <w:rFonts w:ascii="Californian FB" w:hAnsi="Californian FB"/>
        </w:rPr>
        <w:t xml:space="preserve">dibandingkan dengan kinerja saham konvensional menggunakan model multifaktor dengan variabel </w:t>
      </w:r>
      <w:r w:rsidRPr="00FD4089">
        <w:rPr>
          <w:rFonts w:ascii="Californian FB" w:hAnsi="Californian FB"/>
          <w:i/>
        </w:rPr>
        <w:t xml:space="preserve">dummy </w:t>
      </w:r>
      <w:r w:rsidRPr="00FD4089">
        <w:rPr>
          <w:rFonts w:ascii="Californian FB" w:hAnsi="Californian FB"/>
        </w:rPr>
        <w:t xml:space="preserve">di atas konsisten dengan hasil pengukuran kinerja indeks saham syariah melalui ISSI dan JII selama periode tahun 2011—2015 dan melalui pengkuran kinerja portofolio yang dibentuk secara acak dari kelompok saham yang konsisten sebagai anggota emiten ISSI dari tahun 2011—2015 yang juga menunjukkan kinerja </w:t>
      </w:r>
      <w:r w:rsidRPr="00FD4089">
        <w:rPr>
          <w:rFonts w:ascii="Californian FB" w:hAnsi="Californian FB"/>
          <w:i/>
        </w:rPr>
        <w:t xml:space="preserve">underperform </w:t>
      </w:r>
      <w:r w:rsidRPr="00FD4089">
        <w:rPr>
          <w:rFonts w:ascii="Californian FB" w:hAnsi="Californian FB"/>
        </w:rPr>
        <w:t>dibandingkan dengan kinerja indeks konvensional maupun dengan portofolio yang dibentuk secara acak dari saham-saham yang tidak dikategorikan sebagai saham-saham syariah.</w:t>
      </w:r>
    </w:p>
    <w:p w14:paraId="53AB5F97" w14:textId="77777777" w:rsidR="00FD4089" w:rsidRPr="00FD4089" w:rsidRDefault="00FD4089" w:rsidP="00FD4089">
      <w:pPr>
        <w:spacing w:line="360" w:lineRule="auto"/>
        <w:ind w:firstLine="709"/>
        <w:jc w:val="both"/>
        <w:rPr>
          <w:rFonts w:ascii="Californian FB" w:hAnsi="Californian FB"/>
        </w:rPr>
      </w:pPr>
      <w:r w:rsidRPr="00FD4089">
        <w:rPr>
          <w:rFonts w:ascii="Californian FB" w:hAnsi="Californian FB"/>
        </w:rPr>
        <w:t xml:space="preserve">Selain variabel </w:t>
      </w:r>
      <w:r w:rsidRPr="00FD4089">
        <w:rPr>
          <w:rFonts w:ascii="Californian FB" w:hAnsi="Californian FB"/>
          <w:i/>
        </w:rPr>
        <w:t xml:space="preserve">dummy </w:t>
      </w:r>
      <w:r w:rsidRPr="00FD4089">
        <w:rPr>
          <w:rFonts w:ascii="Californian FB" w:hAnsi="Californian FB"/>
        </w:rPr>
        <w:t xml:space="preserve">yang disoroti dalam analisis multifaktor di atas, ada beberapa hal yang dapat disimpulkan. Dengan mengabaikan kelompok saham syariah dan kelompok saham konvensional, secara umum faktor fundamental perusahaan yang dapat memengaruhi kinerja saham di Bursa Efek Indonesia pada periode tahun 2011—2015 berdasarkan hasil uji multifaktor di atas dapat disimpulkan sebagai berikut. Rasio </w:t>
      </w:r>
      <w:r w:rsidRPr="00FD4089">
        <w:rPr>
          <w:rFonts w:ascii="Californian FB" w:hAnsi="Californian FB"/>
          <w:i/>
        </w:rPr>
        <w:t xml:space="preserve">price to book value </w:t>
      </w:r>
      <w:r w:rsidRPr="00FD4089">
        <w:rPr>
          <w:rFonts w:ascii="Californian FB" w:hAnsi="Californian FB"/>
        </w:rPr>
        <w:t xml:space="preserve">(PBV) dengan nilai </w:t>
      </w:r>
      <w:r w:rsidRPr="00FD4089">
        <w:rPr>
          <w:rFonts w:ascii="Californian FB" w:hAnsi="Californian FB"/>
        </w:rPr>
        <w:lastRenderedPageBreak/>
        <w:t xml:space="preserve">koefisien </w:t>
      </w:r>
      <w:r w:rsidRPr="00FD4089">
        <w:rPr>
          <w:rFonts w:ascii="Californian FB" w:hAnsi="Californian FB"/>
          <w:color w:val="000000"/>
        </w:rPr>
        <w:t xml:space="preserve">0,009289 signifikan pada 5% dalam </w:t>
      </w:r>
      <w:r w:rsidRPr="00FD4089">
        <w:rPr>
          <w:rFonts w:ascii="Californian FB" w:hAnsi="Californian FB"/>
          <w:i/>
          <w:color w:val="000000"/>
        </w:rPr>
        <w:t>random effect model</w:t>
      </w:r>
      <w:r w:rsidRPr="00FD4089">
        <w:rPr>
          <w:rFonts w:ascii="Californian FB" w:hAnsi="Californian FB"/>
        </w:rPr>
        <w:t xml:space="preserve">. Hasil ini sejalan dengan uji empiris model </w:t>
      </w:r>
      <w:r w:rsidRPr="00FD4089">
        <w:rPr>
          <w:rFonts w:ascii="Californian FB" w:hAnsi="Californian FB"/>
          <w:i/>
        </w:rPr>
        <w:t xml:space="preserve">three factor </w:t>
      </w:r>
      <w:r w:rsidRPr="00FD4089">
        <w:rPr>
          <w:rFonts w:ascii="Californian FB" w:hAnsi="Californian FB"/>
        </w:rPr>
        <w:t xml:space="preserve">Fama and French (1992) yang mengatakan bahwa </w:t>
      </w:r>
      <w:r w:rsidRPr="00FD4089">
        <w:rPr>
          <w:rFonts w:ascii="Californian FB" w:hAnsi="Californian FB"/>
          <w:i/>
        </w:rPr>
        <w:t xml:space="preserve">return </w:t>
      </w:r>
      <w:r w:rsidRPr="00FD4089">
        <w:rPr>
          <w:rFonts w:ascii="Californian FB" w:hAnsi="Californian FB"/>
        </w:rPr>
        <w:t xml:space="preserve">saham tidak hanya dipengaruhi oleh faktor pasarnya, namun juga dipengaruhi oleh </w:t>
      </w:r>
      <w:r w:rsidRPr="00FD4089">
        <w:rPr>
          <w:rFonts w:ascii="Californian FB" w:hAnsi="Californian FB"/>
          <w:i/>
        </w:rPr>
        <w:t xml:space="preserve">size </w:t>
      </w:r>
      <w:r w:rsidRPr="00FD4089">
        <w:rPr>
          <w:rFonts w:ascii="Californian FB" w:hAnsi="Californian FB"/>
        </w:rPr>
        <w:t>dan nilai buku sahamnya.</w:t>
      </w:r>
    </w:p>
    <w:p w14:paraId="707F0050" w14:textId="77777777" w:rsidR="00FD4089" w:rsidRPr="00FD4089" w:rsidRDefault="00FD4089" w:rsidP="00FD4089">
      <w:pPr>
        <w:spacing w:line="360" w:lineRule="auto"/>
        <w:ind w:firstLine="709"/>
        <w:jc w:val="both"/>
        <w:rPr>
          <w:rFonts w:ascii="Californian FB" w:hAnsi="Californian FB"/>
        </w:rPr>
      </w:pPr>
      <w:r w:rsidRPr="00FD4089">
        <w:rPr>
          <w:rFonts w:ascii="Californian FB" w:hAnsi="Californian FB"/>
        </w:rPr>
        <w:t xml:space="preserve">Variabel lain yang juga signifikan positif dalam uji multifaktor di atas adalah variabel ROA baik itu ROA yang menggunakan </w:t>
      </w:r>
      <w:r w:rsidRPr="00FD4089">
        <w:rPr>
          <w:rFonts w:ascii="Californian FB" w:hAnsi="Californian FB"/>
          <w:i/>
        </w:rPr>
        <w:t xml:space="preserve">earning </w:t>
      </w:r>
      <w:r w:rsidRPr="00FD4089">
        <w:rPr>
          <w:rFonts w:ascii="Californian FB" w:hAnsi="Californian FB"/>
        </w:rPr>
        <w:t xml:space="preserve">sebelum pajak dan bunga maupun yang menggunakan </w:t>
      </w:r>
      <w:r w:rsidRPr="00FD4089">
        <w:rPr>
          <w:rFonts w:ascii="Californian FB" w:hAnsi="Californian FB"/>
          <w:i/>
        </w:rPr>
        <w:t xml:space="preserve">net income </w:t>
      </w:r>
      <w:r w:rsidRPr="00FD4089">
        <w:rPr>
          <w:rFonts w:ascii="Californian FB" w:hAnsi="Californian FB"/>
        </w:rPr>
        <w:t xml:space="preserve">sebagai pembilang. Hasil uji ini sejalan dengan hasil uji empiris peneliti sebelumnya yang mengatakan bahwa semakin besar rasio ROA maka investor </w:t>
      </w:r>
      <w:proofErr w:type="gramStart"/>
      <w:r w:rsidRPr="00FD4089">
        <w:rPr>
          <w:rFonts w:ascii="Californian FB" w:hAnsi="Californian FB"/>
        </w:rPr>
        <w:t>akan</w:t>
      </w:r>
      <w:proofErr w:type="gramEnd"/>
      <w:r w:rsidRPr="00FD4089">
        <w:rPr>
          <w:rFonts w:ascii="Californian FB" w:hAnsi="Californian FB"/>
        </w:rPr>
        <w:t xml:space="preserve"> mengonpensasi nilai perusahaan menjadi lebih tinggi sehingga kinerja atau </w:t>
      </w:r>
      <w:r w:rsidRPr="00FD4089">
        <w:rPr>
          <w:rFonts w:ascii="Californian FB" w:hAnsi="Californian FB"/>
          <w:i/>
        </w:rPr>
        <w:t xml:space="preserve">return </w:t>
      </w:r>
      <w:r w:rsidRPr="00FD4089">
        <w:rPr>
          <w:rFonts w:ascii="Californian FB" w:hAnsi="Californian FB"/>
        </w:rPr>
        <w:t xml:space="preserve">saham untuk perusahan tersebut juga akan meningkat (Palepu dkk. 2010). Selain variabel ROA, yang menarik untuk dicermati dalam hasil analisis regresi multifaktor di atas adalah arah koefisien variabel </w:t>
      </w:r>
      <w:r w:rsidRPr="00FD4089">
        <w:rPr>
          <w:rFonts w:ascii="Californian FB" w:hAnsi="Californian FB"/>
          <w:i/>
        </w:rPr>
        <w:t xml:space="preserve">debt to equity ratio </w:t>
      </w:r>
      <w:r w:rsidRPr="00FD4089">
        <w:rPr>
          <w:rFonts w:ascii="Californian FB" w:hAnsi="Californian FB"/>
        </w:rPr>
        <w:t xml:space="preserve">(DER) yang menunjukkan nilai koefisien negatif walaupun tidak signifikan secara statistic. Hal ini menunjukkan bahwa semakin tinggi rasio </w:t>
      </w:r>
      <w:r w:rsidRPr="00FD4089">
        <w:rPr>
          <w:rFonts w:ascii="Californian FB" w:hAnsi="Californian FB"/>
          <w:i/>
        </w:rPr>
        <w:t xml:space="preserve">laverage </w:t>
      </w:r>
      <w:r w:rsidRPr="00FD4089">
        <w:rPr>
          <w:rFonts w:ascii="Californian FB" w:hAnsi="Californian FB"/>
        </w:rPr>
        <w:t xml:space="preserve">suatu perusahaan, kinerja perusahaan tersebut </w:t>
      </w:r>
      <w:proofErr w:type="gramStart"/>
      <w:r w:rsidRPr="00FD4089">
        <w:rPr>
          <w:rFonts w:ascii="Californian FB" w:hAnsi="Californian FB"/>
        </w:rPr>
        <w:t>akan</w:t>
      </w:r>
      <w:proofErr w:type="gramEnd"/>
      <w:r w:rsidRPr="00FD4089">
        <w:rPr>
          <w:rFonts w:ascii="Californian FB" w:hAnsi="Californian FB"/>
        </w:rPr>
        <w:t xml:space="preserve"> semakin buruk. Temuan ini sejalan dengan </w:t>
      </w:r>
      <w:r w:rsidRPr="00FD4089">
        <w:rPr>
          <w:rFonts w:ascii="Californian FB" w:hAnsi="Californian FB"/>
          <w:i/>
        </w:rPr>
        <w:t xml:space="preserve">trade of teory </w:t>
      </w:r>
      <w:r w:rsidRPr="00FD4089">
        <w:rPr>
          <w:rFonts w:ascii="Californian FB" w:hAnsi="Californian FB"/>
        </w:rPr>
        <w:t xml:space="preserve">yang mengatakan bahwa pada titik tertentu, hutang </w:t>
      </w:r>
      <w:proofErr w:type="gramStart"/>
      <w:r w:rsidRPr="00FD4089">
        <w:rPr>
          <w:rFonts w:ascii="Californian FB" w:hAnsi="Californian FB"/>
        </w:rPr>
        <w:t>akan</w:t>
      </w:r>
      <w:proofErr w:type="gramEnd"/>
      <w:r w:rsidRPr="00FD4089">
        <w:rPr>
          <w:rFonts w:ascii="Californian FB" w:hAnsi="Californian FB"/>
        </w:rPr>
        <w:t xml:space="preserve"> memberikan </w:t>
      </w:r>
      <w:r w:rsidRPr="00FD4089">
        <w:rPr>
          <w:rFonts w:ascii="Californian FB" w:hAnsi="Californian FB"/>
        </w:rPr>
        <w:lastRenderedPageBreak/>
        <w:t xml:space="preserve">manfaat melalui pengurangan biaya modal karena manfaat dari mekanisme </w:t>
      </w:r>
      <w:r w:rsidRPr="00FD4089">
        <w:rPr>
          <w:rFonts w:ascii="Californian FB" w:hAnsi="Californian FB"/>
          <w:i/>
        </w:rPr>
        <w:t xml:space="preserve">tax shield. </w:t>
      </w:r>
      <w:r w:rsidRPr="00FD4089">
        <w:rPr>
          <w:rFonts w:ascii="Californian FB" w:hAnsi="Californian FB"/>
        </w:rPr>
        <w:t xml:space="preserve">Namun demikian setelah titik optimum, hutang hanya </w:t>
      </w:r>
      <w:proofErr w:type="gramStart"/>
      <w:r w:rsidRPr="00FD4089">
        <w:rPr>
          <w:rFonts w:ascii="Californian FB" w:hAnsi="Californian FB"/>
        </w:rPr>
        <w:t>akan</w:t>
      </w:r>
      <w:proofErr w:type="gramEnd"/>
      <w:r w:rsidRPr="00FD4089">
        <w:rPr>
          <w:rFonts w:ascii="Californian FB" w:hAnsi="Californian FB"/>
        </w:rPr>
        <w:t xml:space="preserve"> menjadi beban yang besar bagi perusahaan.</w:t>
      </w:r>
    </w:p>
    <w:p w14:paraId="533C02CF" w14:textId="77777777" w:rsidR="00FD4089" w:rsidRPr="00FD4089" w:rsidRDefault="00FD4089" w:rsidP="00FD4089">
      <w:pPr>
        <w:pStyle w:val="ListParagraph"/>
        <w:ind w:left="0" w:firstLine="567"/>
        <w:jc w:val="both"/>
        <w:rPr>
          <w:rFonts w:ascii="Californian FB" w:hAnsi="Californian FB"/>
        </w:rPr>
      </w:pPr>
    </w:p>
    <w:p w14:paraId="4044A1E1" w14:textId="77777777" w:rsidR="00FD4089" w:rsidRPr="00FD4089" w:rsidRDefault="00FD4089" w:rsidP="00FD4089">
      <w:pPr>
        <w:pStyle w:val="ListParagraph"/>
        <w:numPr>
          <w:ilvl w:val="1"/>
          <w:numId w:val="33"/>
        </w:numPr>
        <w:spacing w:after="200"/>
        <w:ind w:left="540" w:hanging="540"/>
        <w:jc w:val="both"/>
        <w:rPr>
          <w:rFonts w:ascii="Californian FB" w:hAnsi="Californian FB"/>
          <w:i/>
          <w:sz w:val="16"/>
          <w:szCs w:val="16"/>
        </w:rPr>
      </w:pPr>
      <w:r w:rsidRPr="00FD4089">
        <w:rPr>
          <w:rFonts w:ascii="Californian FB" w:hAnsi="Californian FB"/>
          <w:b/>
        </w:rPr>
        <w:t>Hasil Uji Faktor Yang Memengaruhi Kinerja Saham</w:t>
      </w:r>
    </w:p>
    <w:p w14:paraId="2403170C" w14:textId="77777777" w:rsidR="00FD4089" w:rsidRPr="00FD4089" w:rsidRDefault="00FD4089" w:rsidP="00FD4089">
      <w:pPr>
        <w:spacing w:line="360" w:lineRule="auto"/>
        <w:ind w:firstLine="709"/>
        <w:jc w:val="both"/>
        <w:rPr>
          <w:rFonts w:ascii="Californian FB" w:hAnsi="Californian FB"/>
        </w:rPr>
      </w:pPr>
      <w:r w:rsidRPr="00FD4089">
        <w:rPr>
          <w:rFonts w:ascii="Californian FB" w:hAnsi="Californian FB"/>
        </w:rPr>
        <w:t xml:space="preserve">Faktor fundamental perusahaan berupa rasio yang menjadi proksi dalam penelitian ini berjumlah delapan rasio keuangan, yaitu ROA adalah </w:t>
      </w:r>
      <w:r w:rsidRPr="00FD4089">
        <w:rPr>
          <w:rFonts w:ascii="Californian FB" w:hAnsi="Californian FB"/>
          <w:i/>
        </w:rPr>
        <w:t xml:space="preserve">return on assets, </w:t>
      </w:r>
      <w:r w:rsidRPr="00FD4089">
        <w:rPr>
          <w:rFonts w:ascii="Californian FB" w:hAnsi="Californian FB"/>
        </w:rPr>
        <w:t xml:space="preserve">ROE adalah </w:t>
      </w:r>
      <w:r w:rsidRPr="00FD4089">
        <w:rPr>
          <w:rFonts w:ascii="Californian FB" w:hAnsi="Californian FB"/>
          <w:i/>
        </w:rPr>
        <w:t xml:space="preserve">return on quity, </w:t>
      </w:r>
      <w:r w:rsidRPr="00FD4089">
        <w:rPr>
          <w:rFonts w:ascii="Californian FB" w:hAnsi="Californian FB"/>
        </w:rPr>
        <w:t xml:space="preserve">EPS adalah </w:t>
      </w:r>
      <w:r w:rsidRPr="00FD4089">
        <w:rPr>
          <w:rFonts w:ascii="Californian FB" w:hAnsi="Californian FB"/>
          <w:i/>
        </w:rPr>
        <w:t xml:space="preserve">earning per share, </w:t>
      </w:r>
      <w:r w:rsidRPr="00FD4089">
        <w:rPr>
          <w:rFonts w:ascii="Californian FB" w:hAnsi="Californian FB"/>
        </w:rPr>
        <w:t xml:space="preserve">DER adalah </w:t>
      </w:r>
      <w:r w:rsidRPr="00FD4089">
        <w:rPr>
          <w:rFonts w:ascii="Californian FB" w:hAnsi="Californian FB"/>
          <w:i/>
        </w:rPr>
        <w:t xml:space="preserve">debt to quity ratio, </w:t>
      </w:r>
      <w:r w:rsidRPr="00FD4089">
        <w:rPr>
          <w:rFonts w:ascii="Californian FB" w:hAnsi="Californian FB"/>
        </w:rPr>
        <w:t xml:space="preserve">TATO adalah </w:t>
      </w:r>
      <w:r w:rsidRPr="00FD4089">
        <w:rPr>
          <w:rFonts w:ascii="Californian FB" w:hAnsi="Californian FB"/>
          <w:i/>
        </w:rPr>
        <w:t xml:space="preserve">total assets turnover, </w:t>
      </w:r>
      <w:r w:rsidRPr="00FD4089">
        <w:rPr>
          <w:rFonts w:ascii="Californian FB" w:hAnsi="Californian FB"/>
        </w:rPr>
        <w:t xml:space="preserve">PER adalah </w:t>
      </w:r>
      <w:r w:rsidRPr="00FD4089">
        <w:rPr>
          <w:rFonts w:ascii="Californian FB" w:hAnsi="Californian FB"/>
          <w:i/>
        </w:rPr>
        <w:t xml:space="preserve">price earning ratio, </w:t>
      </w:r>
      <w:r w:rsidRPr="00FD4089">
        <w:rPr>
          <w:rFonts w:ascii="Californian FB" w:hAnsi="Californian FB"/>
        </w:rPr>
        <w:t xml:space="preserve">NPM adalah </w:t>
      </w:r>
      <w:r w:rsidRPr="00FD4089">
        <w:rPr>
          <w:rFonts w:ascii="Californian FB" w:hAnsi="Californian FB"/>
          <w:i/>
        </w:rPr>
        <w:t xml:space="preserve">net provit margin,  </w:t>
      </w:r>
      <w:r w:rsidRPr="00FD4089">
        <w:rPr>
          <w:rFonts w:ascii="Californian FB" w:hAnsi="Californian FB"/>
        </w:rPr>
        <w:t>dan</w:t>
      </w:r>
      <w:r w:rsidRPr="00FD4089">
        <w:rPr>
          <w:rFonts w:ascii="Californian FB" w:hAnsi="Californian FB"/>
          <w:i/>
        </w:rPr>
        <w:t xml:space="preserve"> </w:t>
      </w:r>
      <w:r w:rsidRPr="00FD4089">
        <w:rPr>
          <w:rFonts w:ascii="Californian FB" w:hAnsi="Californian FB"/>
        </w:rPr>
        <w:t xml:space="preserve">PBV adalah </w:t>
      </w:r>
      <w:r w:rsidRPr="00FD4089">
        <w:rPr>
          <w:rFonts w:ascii="Californian FB" w:hAnsi="Californian FB"/>
          <w:i/>
        </w:rPr>
        <w:t xml:space="preserve">price to book value. </w:t>
      </w:r>
      <w:r w:rsidRPr="00FD4089">
        <w:rPr>
          <w:rFonts w:ascii="Californian FB" w:hAnsi="Californian FB"/>
        </w:rPr>
        <w:t xml:space="preserve">Namun demikian selain delapan rasio keuangan tersebut, variabel lain yang juga dipertimbangkan masuk dalam model sebagai variabel kontrol adalah variabel </w:t>
      </w:r>
      <w:r w:rsidRPr="00FD4089">
        <w:rPr>
          <w:rFonts w:ascii="Californian FB" w:hAnsi="Californian FB"/>
          <w:i/>
        </w:rPr>
        <w:t xml:space="preserve">size </w:t>
      </w:r>
      <w:r w:rsidRPr="00FD4089">
        <w:rPr>
          <w:rFonts w:ascii="Californian FB" w:hAnsi="Californian FB"/>
        </w:rPr>
        <w:t>perusahaan, yang diproksikan menggunakan data total aset perusahan. Variabel</w:t>
      </w:r>
      <w:r w:rsidRPr="00FD4089">
        <w:rPr>
          <w:rFonts w:ascii="Californian FB" w:hAnsi="Californian FB"/>
          <w:i/>
        </w:rPr>
        <w:t xml:space="preserve"> size</w:t>
      </w:r>
      <w:r w:rsidRPr="00FD4089">
        <w:rPr>
          <w:rFonts w:ascii="Californian FB" w:hAnsi="Californian FB"/>
        </w:rPr>
        <w:t xml:space="preserve"> digunakan sebagai kontrol dalam model penelitian dengan mengacu pada model Fama dan French (1992), yang selain mempertimbangkan </w:t>
      </w:r>
      <w:r w:rsidRPr="00FD4089">
        <w:rPr>
          <w:rFonts w:ascii="Californian FB" w:hAnsi="Californian FB"/>
          <w:i/>
        </w:rPr>
        <w:t xml:space="preserve">price to book ratio, </w:t>
      </w:r>
      <w:r w:rsidRPr="00FD4089">
        <w:rPr>
          <w:rFonts w:ascii="Californian FB" w:hAnsi="Californian FB"/>
        </w:rPr>
        <w:t xml:space="preserve">juga mempertimbangkan </w:t>
      </w:r>
      <w:r w:rsidRPr="00FD4089">
        <w:rPr>
          <w:rFonts w:ascii="Californian FB" w:hAnsi="Californian FB"/>
          <w:i/>
        </w:rPr>
        <w:t xml:space="preserve">size </w:t>
      </w:r>
      <w:r w:rsidRPr="00FD4089">
        <w:rPr>
          <w:rFonts w:ascii="Californian FB" w:hAnsi="Californian FB"/>
        </w:rPr>
        <w:t xml:space="preserve">perusahaan dalam memengaruhi </w:t>
      </w:r>
      <w:r w:rsidRPr="00FD4089">
        <w:rPr>
          <w:rFonts w:ascii="Californian FB" w:hAnsi="Californian FB"/>
          <w:i/>
        </w:rPr>
        <w:t xml:space="preserve">return </w:t>
      </w:r>
      <w:r w:rsidRPr="00FD4089">
        <w:rPr>
          <w:rFonts w:ascii="Californian FB" w:hAnsi="Californian FB"/>
        </w:rPr>
        <w:t xml:space="preserve">perusahaan. </w:t>
      </w:r>
    </w:p>
    <w:p w14:paraId="4974AEBE" w14:textId="2597E6D3" w:rsidR="00FD4089" w:rsidRDefault="00FD4089" w:rsidP="00FD4089">
      <w:pPr>
        <w:spacing w:line="360" w:lineRule="auto"/>
        <w:ind w:firstLine="709"/>
        <w:jc w:val="both"/>
        <w:rPr>
          <w:rFonts w:ascii="Californian FB" w:hAnsi="Californian FB"/>
          <w:lang w:val="id-ID"/>
        </w:rPr>
      </w:pPr>
      <w:r w:rsidRPr="00FD4089">
        <w:rPr>
          <w:rFonts w:ascii="Californian FB" w:hAnsi="Californian FB"/>
        </w:rPr>
        <w:lastRenderedPageBreak/>
        <w:t xml:space="preserve">Selain model OLS dengan </w:t>
      </w:r>
      <w:r w:rsidRPr="00FD4089">
        <w:rPr>
          <w:rFonts w:ascii="Californian FB" w:hAnsi="Californian FB"/>
          <w:i/>
        </w:rPr>
        <w:t xml:space="preserve">common </w:t>
      </w:r>
      <w:r w:rsidRPr="00FD4089">
        <w:rPr>
          <w:rFonts w:ascii="Californian FB" w:hAnsi="Californian FB"/>
        </w:rPr>
        <w:t xml:space="preserve">model di atas, penelitian ini juga mempertimbangkan </w:t>
      </w:r>
      <w:r w:rsidRPr="00FD4089">
        <w:rPr>
          <w:rFonts w:ascii="Californian FB" w:hAnsi="Californian FB"/>
          <w:i/>
        </w:rPr>
        <w:t xml:space="preserve">random effect model </w:t>
      </w:r>
      <w:r w:rsidRPr="00FD4089">
        <w:rPr>
          <w:rFonts w:ascii="Californian FB" w:hAnsi="Californian FB"/>
        </w:rPr>
        <w:t xml:space="preserve">dan </w:t>
      </w:r>
      <w:r w:rsidRPr="00FD4089">
        <w:rPr>
          <w:rFonts w:ascii="Californian FB" w:hAnsi="Californian FB"/>
          <w:i/>
        </w:rPr>
        <w:t xml:space="preserve">period fix model </w:t>
      </w:r>
      <w:r w:rsidRPr="00FD4089">
        <w:rPr>
          <w:rFonts w:ascii="Californian FB" w:hAnsi="Californian FB"/>
        </w:rPr>
        <w:t xml:space="preserve">sebagai model tambahan agar hasil uji regresi yang dilakukan lebih meyakinkan. Setelah melakukan beberapa pengujian model terbaik seperti uji </w:t>
      </w:r>
      <w:r w:rsidRPr="00FD4089">
        <w:rPr>
          <w:rFonts w:ascii="Californian FB" w:hAnsi="Californian FB"/>
          <w:i/>
        </w:rPr>
        <w:t xml:space="preserve">chow </w:t>
      </w:r>
      <w:r w:rsidRPr="00FD4089">
        <w:rPr>
          <w:rFonts w:ascii="Californian FB" w:hAnsi="Californian FB"/>
        </w:rPr>
        <w:t xml:space="preserve">dan </w:t>
      </w:r>
      <w:r w:rsidRPr="00FD4089">
        <w:rPr>
          <w:rFonts w:ascii="Californian FB" w:hAnsi="Californian FB"/>
          <w:i/>
        </w:rPr>
        <w:t>hausman test</w:t>
      </w:r>
      <w:r w:rsidRPr="00FD4089">
        <w:rPr>
          <w:rFonts w:ascii="Californian FB" w:hAnsi="Californian FB"/>
        </w:rPr>
        <w:t xml:space="preserve">, model yang dipilih dalam penelitian ini sebagai model utama adalah </w:t>
      </w:r>
      <w:r w:rsidRPr="00FD4089">
        <w:rPr>
          <w:rFonts w:ascii="Californian FB" w:hAnsi="Californian FB"/>
          <w:i/>
        </w:rPr>
        <w:t>random effect model</w:t>
      </w:r>
      <w:r w:rsidRPr="00FD4089">
        <w:rPr>
          <w:rFonts w:ascii="Californian FB" w:hAnsi="Californian FB"/>
        </w:rPr>
        <w:t xml:space="preserve">. Selain itu, pertimbangan lain yang membuat </w:t>
      </w:r>
      <w:r w:rsidRPr="00FD4089">
        <w:rPr>
          <w:rFonts w:ascii="Californian FB" w:hAnsi="Californian FB"/>
          <w:i/>
        </w:rPr>
        <w:t xml:space="preserve">random effect model </w:t>
      </w:r>
      <w:r w:rsidRPr="00FD4089">
        <w:rPr>
          <w:rFonts w:ascii="Californian FB" w:hAnsi="Californian FB"/>
        </w:rPr>
        <w:t xml:space="preserve">sebagai pilihan model utama karena jumlah variabel </w:t>
      </w:r>
      <w:r w:rsidRPr="00FD4089">
        <w:rPr>
          <w:rFonts w:ascii="Californian FB" w:hAnsi="Californian FB"/>
          <w:i/>
        </w:rPr>
        <w:t xml:space="preserve">cross section </w:t>
      </w:r>
      <w:r w:rsidRPr="00FD4089">
        <w:rPr>
          <w:rFonts w:ascii="Californian FB" w:hAnsi="Californian FB"/>
        </w:rPr>
        <w:t xml:space="preserve">dalam sampel penelitian lebih banyak dibandingkan dengan variabel </w:t>
      </w:r>
      <w:r w:rsidRPr="00FD4089">
        <w:rPr>
          <w:rFonts w:ascii="Californian FB" w:hAnsi="Californian FB"/>
          <w:i/>
        </w:rPr>
        <w:t xml:space="preserve">time series. </w:t>
      </w:r>
      <w:r w:rsidRPr="00FD4089">
        <w:rPr>
          <w:rFonts w:ascii="Californian FB" w:hAnsi="Californian FB"/>
        </w:rPr>
        <w:t xml:space="preserve">Hal ini sesuai dengan </w:t>
      </w:r>
      <w:r w:rsidRPr="00FD4089">
        <w:rPr>
          <w:rFonts w:ascii="Californian FB" w:hAnsi="Californian FB"/>
          <w:i/>
        </w:rPr>
        <w:t xml:space="preserve">rule of thumb </w:t>
      </w:r>
      <w:r w:rsidRPr="00FD4089">
        <w:rPr>
          <w:rFonts w:ascii="Californian FB" w:hAnsi="Californian FB"/>
        </w:rPr>
        <w:t xml:space="preserve">penentuan model penelitian terbaik metode OLS. Nnilai </w:t>
      </w:r>
      <w:r w:rsidRPr="00FD4089">
        <w:rPr>
          <w:rFonts w:ascii="Californian FB" w:hAnsi="Californian FB"/>
          <w:i/>
        </w:rPr>
        <w:t>R</w:t>
      </w:r>
      <w:r w:rsidRPr="00FD4089">
        <w:rPr>
          <w:rFonts w:ascii="Californian FB" w:hAnsi="Californian FB"/>
          <w:i/>
          <w:vertAlign w:val="superscript"/>
        </w:rPr>
        <w:t>2</w:t>
      </w:r>
      <w:r w:rsidRPr="00FD4089">
        <w:rPr>
          <w:rFonts w:ascii="Californian FB" w:hAnsi="Californian FB"/>
        </w:rPr>
        <w:t xml:space="preserve"> yang kecil pada </w:t>
      </w:r>
      <w:r w:rsidRPr="00FD4089">
        <w:rPr>
          <w:rFonts w:ascii="Californian FB" w:hAnsi="Californian FB"/>
          <w:i/>
        </w:rPr>
        <w:t xml:space="preserve">common model </w:t>
      </w:r>
      <w:r w:rsidRPr="00FD4089">
        <w:rPr>
          <w:rFonts w:ascii="Californian FB" w:hAnsi="Californian FB"/>
        </w:rPr>
        <w:t xml:space="preserve">menunjukkan bahwa ada faktor lain di luar model yang lebih besar pengaruhnya terhadap </w:t>
      </w:r>
      <w:r w:rsidRPr="00FD4089">
        <w:rPr>
          <w:rFonts w:ascii="Californian FB" w:hAnsi="Californian FB"/>
          <w:i/>
        </w:rPr>
        <w:t xml:space="preserve">return </w:t>
      </w:r>
      <w:r w:rsidRPr="00FD4089">
        <w:rPr>
          <w:rFonts w:ascii="Californian FB" w:hAnsi="Californian FB"/>
        </w:rPr>
        <w:t xml:space="preserve">saham sehingga diharapkan dengan </w:t>
      </w:r>
      <w:r w:rsidRPr="00FD4089">
        <w:rPr>
          <w:rFonts w:ascii="Californian FB" w:hAnsi="Californian FB"/>
          <w:i/>
        </w:rPr>
        <w:t xml:space="preserve">random effect model </w:t>
      </w:r>
      <w:proofErr w:type="gramStart"/>
      <w:r w:rsidRPr="00FD4089">
        <w:rPr>
          <w:rFonts w:ascii="Californian FB" w:hAnsi="Californian FB"/>
        </w:rPr>
        <w:t>akan</w:t>
      </w:r>
      <w:proofErr w:type="gramEnd"/>
      <w:r w:rsidRPr="00FD4089">
        <w:rPr>
          <w:rFonts w:ascii="Californian FB" w:hAnsi="Californian FB"/>
        </w:rPr>
        <w:t xml:space="preserve"> ditangkap faktor tersebut melalui residual model.</w:t>
      </w:r>
      <w:r w:rsidRPr="00FD4089">
        <w:rPr>
          <w:rFonts w:ascii="Californian FB" w:hAnsi="Californian FB"/>
          <w:i/>
        </w:rPr>
        <w:t xml:space="preserve"> </w:t>
      </w:r>
      <w:r w:rsidRPr="00FD4089">
        <w:rPr>
          <w:rFonts w:ascii="Californian FB" w:hAnsi="Californian FB"/>
        </w:rPr>
        <w:t>Ketiga model diuji secara berbeda terhadap dua kelompok saham, yaitu kelompk saham syariah dan kelompok saham konvensional. Hasil uji analisis regresi keempat model dari dua kelompok saham berbeda tersebut ditampilkan dalam dua tabel berikut.</w:t>
      </w:r>
    </w:p>
    <w:p w14:paraId="3D768AA0" w14:textId="77777777" w:rsidR="00FD4089" w:rsidRDefault="00FD4089" w:rsidP="00DC163C">
      <w:pPr>
        <w:spacing w:line="360" w:lineRule="auto"/>
        <w:ind w:firstLine="709"/>
        <w:jc w:val="both"/>
        <w:rPr>
          <w:rFonts w:ascii="Californian FB" w:hAnsi="Californian FB"/>
          <w:lang w:val="id-ID"/>
        </w:rPr>
        <w:sectPr w:rsidR="00FD4089" w:rsidSect="00A31C4C">
          <w:type w:val="continuous"/>
          <w:pgSz w:w="11907" w:h="16839" w:code="9"/>
          <w:pgMar w:top="1440" w:right="1440" w:bottom="1440" w:left="1440" w:header="720" w:footer="720" w:gutter="0"/>
          <w:cols w:num="2" w:space="720"/>
          <w:docGrid w:linePitch="360"/>
        </w:sectPr>
      </w:pPr>
    </w:p>
    <w:p w14:paraId="1C60802C" w14:textId="425E79E1" w:rsidR="00FD4089" w:rsidRDefault="00FD4089" w:rsidP="00DC163C">
      <w:pPr>
        <w:spacing w:line="360" w:lineRule="auto"/>
        <w:ind w:firstLine="709"/>
        <w:jc w:val="both"/>
        <w:rPr>
          <w:rFonts w:ascii="Californian FB" w:hAnsi="Californian FB"/>
          <w:lang w:val="id-ID"/>
        </w:rPr>
      </w:pPr>
    </w:p>
    <w:p w14:paraId="30B66771" w14:textId="77777777" w:rsidR="00FD4089" w:rsidRDefault="00FD4089" w:rsidP="00DC163C">
      <w:pPr>
        <w:spacing w:line="360" w:lineRule="auto"/>
        <w:ind w:firstLine="709"/>
        <w:jc w:val="both"/>
        <w:rPr>
          <w:rFonts w:ascii="Californian FB" w:hAnsi="Californian FB"/>
          <w:lang w:val="id-ID"/>
        </w:rPr>
      </w:pPr>
    </w:p>
    <w:p w14:paraId="60AB2773" w14:textId="77777777" w:rsidR="00FD4089" w:rsidRDefault="00FD4089" w:rsidP="00DC163C">
      <w:pPr>
        <w:spacing w:line="360" w:lineRule="auto"/>
        <w:ind w:firstLine="709"/>
        <w:jc w:val="both"/>
        <w:rPr>
          <w:rFonts w:ascii="Californian FB" w:hAnsi="Californian FB"/>
          <w:lang w:val="id-ID"/>
        </w:rPr>
      </w:pPr>
    </w:p>
    <w:p w14:paraId="211558F8" w14:textId="77777777" w:rsidR="00FD4089" w:rsidRDefault="00FD4089" w:rsidP="00DC163C">
      <w:pPr>
        <w:spacing w:line="360" w:lineRule="auto"/>
        <w:ind w:firstLine="709"/>
        <w:jc w:val="both"/>
        <w:rPr>
          <w:rFonts w:ascii="Californian FB" w:hAnsi="Californian FB"/>
          <w:lang w:val="id-ID"/>
        </w:rPr>
      </w:pPr>
    </w:p>
    <w:p w14:paraId="7DC449CB" w14:textId="77777777" w:rsidR="00FD4089" w:rsidRPr="00FD4089" w:rsidRDefault="00FD4089" w:rsidP="00FD4089">
      <w:pPr>
        <w:spacing w:line="360" w:lineRule="auto"/>
        <w:jc w:val="center"/>
        <w:rPr>
          <w:rFonts w:ascii="Californian FB" w:hAnsi="Californian FB"/>
          <w:b/>
        </w:rPr>
      </w:pPr>
      <w:r w:rsidRPr="00FD4089">
        <w:rPr>
          <w:rFonts w:ascii="Californian FB" w:hAnsi="Californian FB"/>
          <w:b/>
        </w:rPr>
        <w:lastRenderedPageBreak/>
        <w:t>Hasil Uji Regresi Faktor Yang Mempengaruhi Kinerja Saham Syariah</w:t>
      </w:r>
      <w:r w:rsidRPr="00FD4089">
        <w:rPr>
          <w:rFonts w:ascii="Californian FB" w:hAnsi="Californian FB"/>
        </w:rPr>
        <w:t xml:space="preserve">                                                                                                               </w:t>
      </w:r>
    </w:p>
    <w:tbl>
      <w:tblPr>
        <w:tblStyle w:val="TableGrid"/>
        <w:tblW w:w="8055" w:type="dxa"/>
        <w:jc w:val="center"/>
        <w:tblLook w:val="04A0" w:firstRow="1" w:lastRow="0" w:firstColumn="1" w:lastColumn="0" w:noHBand="0" w:noVBand="1"/>
      </w:tblPr>
      <w:tblGrid>
        <w:gridCol w:w="1889"/>
        <w:gridCol w:w="1711"/>
        <w:gridCol w:w="2159"/>
        <w:gridCol w:w="2296"/>
      </w:tblGrid>
      <w:tr w:rsidR="00FD4089" w:rsidRPr="00FD4089" w14:paraId="1618B854" w14:textId="77777777" w:rsidTr="00FD408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89" w:type="dxa"/>
            <w:vMerge w:val="restart"/>
            <w:tcBorders>
              <w:bottom w:val="single" w:sz="4" w:space="0" w:color="auto"/>
              <w:tl2br w:val="nil"/>
            </w:tcBorders>
            <w:vAlign w:val="center"/>
          </w:tcPr>
          <w:p w14:paraId="6E4FF12C" w14:textId="77777777" w:rsidR="00FD4089" w:rsidRPr="00FD4089" w:rsidRDefault="00FD4089" w:rsidP="00FD4089">
            <w:pPr>
              <w:pStyle w:val="ListParagraph"/>
              <w:ind w:left="0"/>
              <w:jc w:val="center"/>
              <w:rPr>
                <w:rFonts w:ascii="Californian FB" w:hAnsi="Californian FB"/>
                <w:b w:val="0"/>
                <w:sz w:val="20"/>
                <w:szCs w:val="20"/>
              </w:rPr>
            </w:pPr>
            <w:r w:rsidRPr="00FD4089">
              <w:rPr>
                <w:rFonts w:ascii="Californian FB" w:hAnsi="Californian FB"/>
              </w:rPr>
              <w:br w:type="page"/>
            </w:r>
            <w:r w:rsidRPr="00FD4089">
              <w:rPr>
                <w:rFonts w:ascii="Californian FB" w:hAnsi="Californian FB"/>
                <w:b w:val="0"/>
                <w:sz w:val="20"/>
                <w:szCs w:val="20"/>
              </w:rPr>
              <w:t>Variabel</w:t>
            </w:r>
          </w:p>
        </w:tc>
        <w:tc>
          <w:tcPr>
            <w:tcW w:w="1711" w:type="dxa"/>
            <w:vAlign w:val="center"/>
          </w:tcPr>
          <w:p w14:paraId="0BE40BB7"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Common Model</w:t>
            </w:r>
          </w:p>
          <w:p w14:paraId="46A22028"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(i)</w:t>
            </w:r>
          </w:p>
        </w:tc>
        <w:tc>
          <w:tcPr>
            <w:tcW w:w="2159" w:type="dxa"/>
            <w:vAlign w:val="center"/>
          </w:tcPr>
          <w:p w14:paraId="54B86C9B"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Random Effects Model</w:t>
            </w:r>
          </w:p>
          <w:p w14:paraId="422B5A7D"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(ii)</w:t>
            </w:r>
          </w:p>
        </w:tc>
        <w:tc>
          <w:tcPr>
            <w:tcW w:w="0" w:type="auto"/>
            <w:vAlign w:val="center"/>
          </w:tcPr>
          <w:p w14:paraId="143B41A2"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Fixed  Model</w:t>
            </w:r>
          </w:p>
          <w:p w14:paraId="40519D9F" w14:textId="77777777" w:rsidR="00FD4089" w:rsidRPr="00FD4089" w:rsidRDefault="00FD4089" w:rsidP="00FD40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FD4089">
              <w:rPr>
                <w:rFonts w:ascii="Californian FB" w:hAnsi="Californian FB"/>
                <w:b w:val="0"/>
                <w:i/>
                <w:sz w:val="20"/>
                <w:szCs w:val="20"/>
              </w:rPr>
              <w:t>(iv)</w:t>
            </w:r>
          </w:p>
        </w:tc>
      </w:tr>
      <w:tr w:rsidR="00FD4089" w:rsidRPr="00FD4089" w14:paraId="30321C6D"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Merge/>
            <w:tcBorders>
              <w:top w:val="single" w:sz="6" w:space="0" w:color="000000"/>
              <w:tl2br w:val="nil"/>
            </w:tcBorders>
            <w:vAlign w:val="center"/>
          </w:tcPr>
          <w:p w14:paraId="4D6420A4" w14:textId="77777777" w:rsidR="00FD4089" w:rsidRPr="00FD4089" w:rsidRDefault="00FD4089" w:rsidP="00FD4089">
            <w:pPr>
              <w:pStyle w:val="ListParagraph"/>
              <w:ind w:left="0"/>
              <w:jc w:val="center"/>
              <w:rPr>
                <w:rFonts w:ascii="Californian FB" w:hAnsi="Californian FB"/>
                <w:b w:val="0"/>
                <w:sz w:val="20"/>
                <w:szCs w:val="20"/>
              </w:rPr>
            </w:pPr>
          </w:p>
        </w:tc>
        <w:tc>
          <w:tcPr>
            <w:tcW w:w="1711" w:type="dxa"/>
            <w:vAlign w:val="center"/>
          </w:tcPr>
          <w:p w14:paraId="15452147" w14:textId="77777777" w:rsidR="00FD4089" w:rsidRPr="00FD4089" w:rsidRDefault="00FD4089" w:rsidP="00FD40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i/>
                <w:sz w:val="20"/>
                <w:szCs w:val="20"/>
              </w:rPr>
            </w:pPr>
            <w:r w:rsidRPr="00FD4089">
              <w:rPr>
                <w:rFonts w:ascii="Californian FB" w:hAnsi="Californian FB"/>
                <w:b/>
                <w:i/>
                <w:sz w:val="20"/>
                <w:szCs w:val="20"/>
              </w:rPr>
              <w:t>Coefficient</w:t>
            </w:r>
          </w:p>
        </w:tc>
        <w:tc>
          <w:tcPr>
            <w:tcW w:w="2159" w:type="dxa"/>
            <w:vAlign w:val="center"/>
          </w:tcPr>
          <w:p w14:paraId="181A514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i/>
                <w:sz w:val="20"/>
                <w:szCs w:val="20"/>
              </w:rPr>
            </w:pPr>
            <w:r w:rsidRPr="00FD4089">
              <w:rPr>
                <w:rFonts w:ascii="Californian FB" w:hAnsi="Californian FB"/>
                <w:b/>
                <w:i/>
                <w:sz w:val="20"/>
                <w:szCs w:val="20"/>
              </w:rPr>
              <w:t>Coefficient</w:t>
            </w:r>
          </w:p>
        </w:tc>
        <w:tc>
          <w:tcPr>
            <w:tcW w:w="0" w:type="auto"/>
            <w:vAlign w:val="center"/>
          </w:tcPr>
          <w:p w14:paraId="44ACB1E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i/>
                <w:sz w:val="20"/>
                <w:szCs w:val="20"/>
              </w:rPr>
            </w:pPr>
            <w:r w:rsidRPr="00FD4089">
              <w:rPr>
                <w:rFonts w:ascii="Californian FB" w:hAnsi="Californian FB"/>
                <w:b/>
                <w:i/>
                <w:sz w:val="20"/>
                <w:szCs w:val="20"/>
              </w:rPr>
              <w:t>Coefficient</w:t>
            </w:r>
          </w:p>
        </w:tc>
      </w:tr>
      <w:tr w:rsidR="00FD4089" w:rsidRPr="00FD4089" w14:paraId="7833DAB9"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0D7940D7" w14:textId="77777777" w:rsidR="00FD4089" w:rsidRPr="00FD4089" w:rsidRDefault="00FD4089" w:rsidP="00FD4089">
            <w:pPr>
              <w:autoSpaceDE w:val="0"/>
              <w:autoSpaceDN w:val="0"/>
              <w:adjustRightInd w:val="0"/>
              <w:jc w:val="center"/>
              <w:rPr>
                <w:rFonts w:ascii="Californian FB" w:hAnsi="Californian FB"/>
                <w:b w:val="0"/>
                <w:color w:val="000000"/>
                <w:sz w:val="20"/>
                <w:szCs w:val="20"/>
              </w:rPr>
            </w:pPr>
            <w:r w:rsidRPr="00FD4089">
              <w:rPr>
                <w:rFonts w:ascii="Californian FB" w:hAnsi="Californian FB"/>
                <w:b w:val="0"/>
                <w:color w:val="000000"/>
                <w:sz w:val="20"/>
                <w:szCs w:val="20"/>
              </w:rPr>
              <w:t>DER</w:t>
            </w:r>
          </w:p>
        </w:tc>
        <w:tc>
          <w:tcPr>
            <w:tcW w:w="1711" w:type="dxa"/>
            <w:vAlign w:val="bottom"/>
          </w:tcPr>
          <w:p w14:paraId="7FB93744"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0,128739***</w:t>
            </w:r>
          </w:p>
          <w:p w14:paraId="7F8A309F"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(2,840539)</w:t>
            </w:r>
          </w:p>
        </w:tc>
        <w:tc>
          <w:tcPr>
            <w:tcW w:w="2159" w:type="dxa"/>
          </w:tcPr>
          <w:p w14:paraId="73784CF4"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0,128197***</w:t>
            </w:r>
          </w:p>
          <w:p w14:paraId="692D1CF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(2,894594)</w:t>
            </w:r>
          </w:p>
        </w:tc>
        <w:tc>
          <w:tcPr>
            <w:tcW w:w="0" w:type="auto"/>
          </w:tcPr>
          <w:p w14:paraId="02BCC7A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0,136298***</w:t>
            </w:r>
          </w:p>
          <w:p w14:paraId="1F43698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(3,101120)</w:t>
            </w:r>
          </w:p>
        </w:tc>
      </w:tr>
      <w:tr w:rsidR="00FD4089" w:rsidRPr="00FD4089" w14:paraId="7FB73AC4"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785AE004"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EPS</w:t>
            </w:r>
          </w:p>
        </w:tc>
        <w:tc>
          <w:tcPr>
            <w:tcW w:w="1711" w:type="dxa"/>
            <w:vAlign w:val="bottom"/>
          </w:tcPr>
          <w:p w14:paraId="5151008C"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-2,47x10</w:t>
            </w:r>
            <w:r w:rsidRPr="00FD4089">
              <w:rPr>
                <w:rFonts w:ascii="Californian FB" w:hAnsi="Californian FB"/>
                <w:color w:val="000000"/>
                <w:sz w:val="20"/>
                <w:szCs w:val="20"/>
                <w:vertAlign w:val="superscript"/>
              </w:rPr>
              <w:t>-10</w:t>
            </w:r>
          </w:p>
          <w:p w14:paraId="2B8EE7E2"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(-0,716711)</w:t>
            </w:r>
          </w:p>
        </w:tc>
        <w:tc>
          <w:tcPr>
            <w:tcW w:w="2159" w:type="dxa"/>
          </w:tcPr>
          <w:p w14:paraId="24628798"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-2,58x10</w:t>
            </w:r>
            <w:r w:rsidRPr="00FD4089">
              <w:rPr>
                <w:rFonts w:ascii="Californian FB" w:hAnsi="Californian FB"/>
                <w:color w:val="000000"/>
                <w:sz w:val="20"/>
                <w:szCs w:val="20"/>
                <w:vertAlign w:val="superscript"/>
              </w:rPr>
              <w:t>-10</w:t>
            </w:r>
          </w:p>
          <w:p w14:paraId="72F8986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(-0,738705)</w:t>
            </w:r>
          </w:p>
        </w:tc>
        <w:tc>
          <w:tcPr>
            <w:tcW w:w="0" w:type="auto"/>
          </w:tcPr>
          <w:p w14:paraId="45FC6F01"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-3,04x10</w:t>
            </w:r>
            <w:r w:rsidRPr="00FD4089">
              <w:rPr>
                <w:rFonts w:ascii="Californian FB" w:hAnsi="Californian FB"/>
                <w:color w:val="000000"/>
                <w:sz w:val="20"/>
                <w:szCs w:val="20"/>
                <w:vertAlign w:val="superscript"/>
              </w:rPr>
              <w:t>-10</w:t>
            </w:r>
          </w:p>
          <w:p w14:paraId="003B584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(-0,907742)</w:t>
            </w:r>
          </w:p>
        </w:tc>
      </w:tr>
      <w:tr w:rsidR="00FD4089" w:rsidRPr="00FD4089" w14:paraId="63C00334"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33566545" w14:textId="77777777" w:rsidR="00FD4089" w:rsidRPr="00FD4089" w:rsidRDefault="00FD4089" w:rsidP="00FD4089">
            <w:pPr>
              <w:autoSpaceDE w:val="0"/>
              <w:autoSpaceDN w:val="0"/>
              <w:adjustRightInd w:val="0"/>
              <w:jc w:val="center"/>
              <w:rPr>
                <w:rFonts w:ascii="Californian FB" w:hAnsi="Californian FB"/>
                <w:b w:val="0"/>
                <w:color w:val="000000"/>
                <w:sz w:val="20"/>
                <w:szCs w:val="20"/>
              </w:rPr>
            </w:pPr>
            <w:r w:rsidRPr="00FD4089">
              <w:rPr>
                <w:rFonts w:ascii="Californian FB" w:hAnsi="Californian FB"/>
                <w:b w:val="0"/>
                <w:color w:val="000000"/>
                <w:sz w:val="20"/>
                <w:szCs w:val="20"/>
              </w:rPr>
              <w:t>LOG2SIZE</w:t>
            </w:r>
          </w:p>
        </w:tc>
        <w:tc>
          <w:tcPr>
            <w:tcW w:w="1711" w:type="dxa"/>
            <w:vAlign w:val="bottom"/>
          </w:tcPr>
          <w:p w14:paraId="1477D7DE"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0,193898*</w:t>
            </w:r>
          </w:p>
          <w:p w14:paraId="54A12448"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(1,728330)</w:t>
            </w:r>
          </w:p>
        </w:tc>
        <w:tc>
          <w:tcPr>
            <w:tcW w:w="2159" w:type="dxa"/>
          </w:tcPr>
          <w:p w14:paraId="44F9C6A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0,181969</w:t>
            </w:r>
          </w:p>
          <w:p w14:paraId="3D47E9F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(1,577771)</w:t>
            </w:r>
          </w:p>
        </w:tc>
        <w:tc>
          <w:tcPr>
            <w:tcW w:w="0" w:type="auto"/>
          </w:tcPr>
          <w:p w14:paraId="0AE759A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0,218698**</w:t>
            </w:r>
          </w:p>
          <w:p w14:paraId="68677352"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(2,010076)</w:t>
            </w:r>
          </w:p>
        </w:tc>
      </w:tr>
      <w:tr w:rsidR="00FD4089" w:rsidRPr="00FD4089" w14:paraId="632711A9"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5847C9BD" w14:textId="77777777" w:rsidR="00FD4089" w:rsidRPr="00FD4089" w:rsidRDefault="00FD4089" w:rsidP="00FD4089">
            <w:pPr>
              <w:autoSpaceDE w:val="0"/>
              <w:autoSpaceDN w:val="0"/>
              <w:adjustRightInd w:val="0"/>
              <w:jc w:val="center"/>
              <w:rPr>
                <w:rFonts w:ascii="Californian FB" w:hAnsi="Californian FB"/>
                <w:b w:val="0"/>
                <w:color w:val="000000"/>
                <w:sz w:val="20"/>
                <w:szCs w:val="20"/>
              </w:rPr>
            </w:pPr>
            <w:r w:rsidRPr="00FD4089">
              <w:rPr>
                <w:rFonts w:ascii="Californian FB" w:hAnsi="Californian FB"/>
                <w:b w:val="0"/>
                <w:color w:val="000000"/>
                <w:sz w:val="20"/>
                <w:szCs w:val="20"/>
              </w:rPr>
              <w:t>PBV</w:t>
            </w:r>
          </w:p>
        </w:tc>
        <w:tc>
          <w:tcPr>
            <w:tcW w:w="1711" w:type="dxa"/>
            <w:vAlign w:val="bottom"/>
          </w:tcPr>
          <w:p w14:paraId="55134E6C"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0,014996*</w:t>
            </w:r>
          </w:p>
          <w:p w14:paraId="60B45B40"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(1,625661)</w:t>
            </w:r>
          </w:p>
        </w:tc>
        <w:tc>
          <w:tcPr>
            <w:tcW w:w="2159" w:type="dxa"/>
          </w:tcPr>
          <w:p w14:paraId="021D942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0,017418**</w:t>
            </w:r>
          </w:p>
          <w:p w14:paraId="43CA215E"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(1,916350)</w:t>
            </w:r>
          </w:p>
        </w:tc>
        <w:tc>
          <w:tcPr>
            <w:tcW w:w="0" w:type="auto"/>
          </w:tcPr>
          <w:p w14:paraId="3C6EF4A2"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0,020111**</w:t>
            </w:r>
          </w:p>
          <w:p w14:paraId="07ABC16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(2,220962)</w:t>
            </w:r>
          </w:p>
        </w:tc>
      </w:tr>
      <w:tr w:rsidR="00FD4089" w:rsidRPr="00FD4089" w14:paraId="215A5230"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6CDD75A8"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NPM</w:t>
            </w:r>
          </w:p>
        </w:tc>
        <w:tc>
          <w:tcPr>
            <w:tcW w:w="1711" w:type="dxa"/>
            <w:vAlign w:val="bottom"/>
          </w:tcPr>
          <w:p w14:paraId="06F79224"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0,001987</w:t>
            </w:r>
          </w:p>
          <w:p w14:paraId="62AE15F7"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(0,783125)</w:t>
            </w:r>
          </w:p>
        </w:tc>
        <w:tc>
          <w:tcPr>
            <w:tcW w:w="2159" w:type="dxa"/>
          </w:tcPr>
          <w:p w14:paraId="4B8D88FC"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0,001659</w:t>
            </w:r>
          </w:p>
          <w:p w14:paraId="0FCD06B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(0,681155)</w:t>
            </w:r>
          </w:p>
        </w:tc>
        <w:tc>
          <w:tcPr>
            <w:tcW w:w="0" w:type="auto"/>
          </w:tcPr>
          <w:p w14:paraId="4788364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0,001662</w:t>
            </w:r>
          </w:p>
          <w:p w14:paraId="4F9850A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(0,675212)</w:t>
            </w:r>
          </w:p>
        </w:tc>
      </w:tr>
      <w:tr w:rsidR="00FD4089" w:rsidRPr="00FD4089" w14:paraId="6E3AB29B"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210FAE2B"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PER</w:t>
            </w:r>
          </w:p>
        </w:tc>
        <w:tc>
          <w:tcPr>
            <w:tcW w:w="1711" w:type="dxa"/>
            <w:vAlign w:val="bottom"/>
          </w:tcPr>
          <w:p w14:paraId="719959F8"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-6,46x10</w:t>
            </w:r>
            <w:r w:rsidRPr="00FD4089">
              <w:rPr>
                <w:rFonts w:ascii="Californian FB" w:hAnsi="Californian FB"/>
                <w:color w:val="000000"/>
                <w:sz w:val="20"/>
                <w:szCs w:val="20"/>
                <w:vertAlign w:val="superscript"/>
              </w:rPr>
              <w:t>-05</w:t>
            </w:r>
          </w:p>
          <w:p w14:paraId="231D81B2"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(-0,269535)</w:t>
            </w:r>
          </w:p>
        </w:tc>
        <w:tc>
          <w:tcPr>
            <w:tcW w:w="2159" w:type="dxa"/>
          </w:tcPr>
          <w:p w14:paraId="3E055438"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-3,70x10</w:t>
            </w:r>
            <w:r w:rsidRPr="00FD4089">
              <w:rPr>
                <w:rFonts w:ascii="Californian FB" w:hAnsi="Californian FB"/>
                <w:color w:val="000000"/>
                <w:sz w:val="20"/>
                <w:szCs w:val="20"/>
                <w:vertAlign w:val="superscript"/>
              </w:rPr>
              <w:t>-05</w:t>
            </w:r>
          </w:p>
          <w:p w14:paraId="6D7CB7E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(-0,160287)</w:t>
            </w:r>
          </w:p>
        </w:tc>
        <w:tc>
          <w:tcPr>
            <w:tcW w:w="0" w:type="auto"/>
          </w:tcPr>
          <w:p w14:paraId="64A88876"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-0,000193</w:t>
            </w:r>
          </w:p>
          <w:p w14:paraId="30880BD5"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(-0,827800)</w:t>
            </w:r>
          </w:p>
        </w:tc>
      </w:tr>
      <w:tr w:rsidR="00FD4089" w:rsidRPr="00FD4089" w14:paraId="73D5394E"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5CE2E868" w14:textId="77777777" w:rsidR="00FD4089" w:rsidRPr="00FD4089" w:rsidRDefault="00FD4089" w:rsidP="00FD4089">
            <w:pPr>
              <w:autoSpaceDE w:val="0"/>
              <w:autoSpaceDN w:val="0"/>
              <w:adjustRightInd w:val="0"/>
              <w:jc w:val="center"/>
              <w:rPr>
                <w:rFonts w:ascii="Californian FB" w:hAnsi="Californian FB"/>
                <w:b w:val="0"/>
                <w:color w:val="000000"/>
                <w:sz w:val="20"/>
                <w:szCs w:val="20"/>
              </w:rPr>
            </w:pPr>
            <w:r w:rsidRPr="00FD4089">
              <w:rPr>
                <w:rFonts w:ascii="Californian FB" w:hAnsi="Californian FB"/>
                <w:b w:val="0"/>
                <w:color w:val="000000"/>
                <w:sz w:val="20"/>
                <w:szCs w:val="20"/>
              </w:rPr>
              <w:t>ROA</w:t>
            </w:r>
          </w:p>
        </w:tc>
        <w:tc>
          <w:tcPr>
            <w:tcW w:w="1711" w:type="dxa"/>
            <w:vAlign w:val="bottom"/>
          </w:tcPr>
          <w:p w14:paraId="07FAC09E"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0,015424**</w:t>
            </w:r>
          </w:p>
          <w:p w14:paraId="39BC10EA"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(2,208018)</w:t>
            </w:r>
          </w:p>
        </w:tc>
        <w:tc>
          <w:tcPr>
            <w:tcW w:w="2159" w:type="dxa"/>
          </w:tcPr>
          <w:p w14:paraId="7EE1BE9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0,017410**</w:t>
            </w:r>
          </w:p>
          <w:p w14:paraId="3559A20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(2,526995)</w:t>
            </w:r>
          </w:p>
        </w:tc>
        <w:tc>
          <w:tcPr>
            <w:tcW w:w="0" w:type="auto"/>
          </w:tcPr>
          <w:p w14:paraId="4AAA24C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0,017242**</w:t>
            </w:r>
          </w:p>
          <w:p w14:paraId="7C5213F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(2,543612)</w:t>
            </w:r>
          </w:p>
        </w:tc>
      </w:tr>
      <w:tr w:rsidR="00FD4089" w:rsidRPr="00FD4089" w14:paraId="173CA177"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56045D4C" w14:textId="77777777" w:rsidR="00FD4089" w:rsidRPr="00FD4089" w:rsidRDefault="00FD4089" w:rsidP="00FD4089">
            <w:pPr>
              <w:autoSpaceDE w:val="0"/>
              <w:autoSpaceDN w:val="0"/>
              <w:adjustRightInd w:val="0"/>
              <w:jc w:val="center"/>
              <w:rPr>
                <w:rFonts w:ascii="Californian FB" w:hAnsi="Californian FB"/>
                <w:b w:val="0"/>
                <w:color w:val="000000"/>
                <w:sz w:val="20"/>
                <w:szCs w:val="20"/>
              </w:rPr>
            </w:pPr>
            <w:r w:rsidRPr="00FD4089">
              <w:rPr>
                <w:rFonts w:ascii="Californian FB" w:hAnsi="Californian FB"/>
                <w:b w:val="0"/>
                <w:color w:val="000000"/>
                <w:sz w:val="20"/>
                <w:szCs w:val="20"/>
              </w:rPr>
              <w:t>ROE</w:t>
            </w:r>
          </w:p>
        </w:tc>
        <w:tc>
          <w:tcPr>
            <w:tcW w:w="1711" w:type="dxa"/>
            <w:vAlign w:val="bottom"/>
          </w:tcPr>
          <w:p w14:paraId="007BFF1C"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-0,007733</w:t>
            </w:r>
          </w:p>
          <w:p w14:paraId="2FF68820"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(-1,620825)</w:t>
            </w:r>
          </w:p>
        </w:tc>
        <w:tc>
          <w:tcPr>
            <w:tcW w:w="2159" w:type="dxa"/>
          </w:tcPr>
          <w:p w14:paraId="1FD0FAE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-0,008613*</w:t>
            </w:r>
          </w:p>
          <w:p w14:paraId="2F358B7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color w:val="000000"/>
                <w:sz w:val="20"/>
                <w:szCs w:val="20"/>
              </w:rPr>
              <w:t>(-1,840738)</w:t>
            </w:r>
          </w:p>
        </w:tc>
        <w:tc>
          <w:tcPr>
            <w:tcW w:w="0" w:type="auto"/>
          </w:tcPr>
          <w:p w14:paraId="3434A19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FD4089">
              <w:rPr>
                <w:rFonts w:ascii="Californian FB" w:hAnsi="Californian FB"/>
                <w:b/>
                <w:color w:val="000000"/>
                <w:sz w:val="20"/>
                <w:szCs w:val="20"/>
              </w:rPr>
              <w:t>-0,010176**</w:t>
            </w:r>
          </w:p>
          <w:p w14:paraId="622742DA"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b/>
                <w:sz w:val="20"/>
                <w:szCs w:val="20"/>
              </w:rPr>
              <w:t>(</w:t>
            </w:r>
            <w:r w:rsidRPr="00FD4089">
              <w:rPr>
                <w:rFonts w:ascii="Californian FB" w:hAnsi="Californian FB"/>
                <w:b/>
                <w:color w:val="000000"/>
                <w:sz w:val="20"/>
                <w:szCs w:val="20"/>
              </w:rPr>
              <w:t>-2,184269)</w:t>
            </w:r>
          </w:p>
        </w:tc>
      </w:tr>
      <w:tr w:rsidR="00FD4089" w:rsidRPr="00FD4089" w14:paraId="77AD8FA5"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0C0B228F"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TATO</w:t>
            </w:r>
          </w:p>
        </w:tc>
        <w:tc>
          <w:tcPr>
            <w:tcW w:w="1711" w:type="dxa"/>
            <w:vAlign w:val="bottom"/>
          </w:tcPr>
          <w:p w14:paraId="223970A3"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0,000107</w:t>
            </w:r>
          </w:p>
          <w:p w14:paraId="10A2E8E5"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(0,004141)</w:t>
            </w:r>
          </w:p>
        </w:tc>
        <w:tc>
          <w:tcPr>
            <w:tcW w:w="2159" w:type="dxa"/>
          </w:tcPr>
          <w:p w14:paraId="54CD5E33"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-0,000988</w:t>
            </w:r>
          </w:p>
          <w:p w14:paraId="65A3AF87"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(-0,037804)</w:t>
            </w:r>
          </w:p>
        </w:tc>
        <w:tc>
          <w:tcPr>
            <w:tcW w:w="0" w:type="auto"/>
          </w:tcPr>
          <w:p w14:paraId="5391C88D"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-0,005116</w:t>
            </w:r>
          </w:p>
          <w:p w14:paraId="1AC7A264"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(-0,204835)</w:t>
            </w:r>
          </w:p>
        </w:tc>
      </w:tr>
      <w:tr w:rsidR="00FD4089" w:rsidRPr="00FD4089" w14:paraId="68AC9369"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586CAB6B" w14:textId="77777777" w:rsidR="00FD4089" w:rsidRPr="00FD4089" w:rsidRDefault="00FD4089" w:rsidP="00FD4089">
            <w:pPr>
              <w:autoSpaceDE w:val="0"/>
              <w:autoSpaceDN w:val="0"/>
              <w:adjustRightInd w:val="0"/>
              <w:jc w:val="center"/>
              <w:rPr>
                <w:rFonts w:ascii="Californian FB" w:hAnsi="Californian FB"/>
                <w:i/>
                <w:color w:val="000000"/>
                <w:sz w:val="20"/>
                <w:szCs w:val="20"/>
              </w:rPr>
            </w:pPr>
            <w:r w:rsidRPr="00FD4089">
              <w:rPr>
                <w:rFonts w:ascii="Californian FB" w:hAnsi="Californian FB"/>
                <w:i/>
                <w:color w:val="000000"/>
                <w:sz w:val="20"/>
                <w:szCs w:val="20"/>
              </w:rPr>
              <w:t>Constant</w:t>
            </w:r>
          </w:p>
        </w:tc>
        <w:tc>
          <w:tcPr>
            <w:tcW w:w="1711" w:type="dxa"/>
            <w:vAlign w:val="bottom"/>
          </w:tcPr>
          <w:p w14:paraId="5BF91916"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-0,689479</w:t>
            </w:r>
          </w:p>
          <w:p w14:paraId="7E444C70" w14:textId="77777777" w:rsidR="00FD4089" w:rsidRPr="00FD4089" w:rsidRDefault="00FD4089" w:rsidP="00FD408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(-2,026076)</w:t>
            </w:r>
          </w:p>
        </w:tc>
        <w:tc>
          <w:tcPr>
            <w:tcW w:w="2159" w:type="dxa"/>
          </w:tcPr>
          <w:p w14:paraId="1D3550A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-0,663994</w:t>
            </w:r>
          </w:p>
          <w:p w14:paraId="2164337F"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(-1,898757)</w:t>
            </w:r>
          </w:p>
        </w:tc>
        <w:tc>
          <w:tcPr>
            <w:tcW w:w="0" w:type="auto"/>
          </w:tcPr>
          <w:p w14:paraId="1C184949"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-0,744589</w:t>
            </w:r>
          </w:p>
          <w:p w14:paraId="6AC02732" w14:textId="77777777" w:rsidR="00FD4089" w:rsidRPr="00FD4089" w:rsidRDefault="00FD4089" w:rsidP="00FD408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(-2,258242)</w:t>
            </w:r>
          </w:p>
        </w:tc>
      </w:tr>
      <w:tr w:rsidR="00FD4089" w:rsidRPr="00FD4089" w14:paraId="30721550"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3FA012B7"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Observasi</w:t>
            </w:r>
          </w:p>
        </w:tc>
        <w:tc>
          <w:tcPr>
            <w:tcW w:w="1711" w:type="dxa"/>
            <w:vAlign w:val="bottom"/>
          </w:tcPr>
          <w:p w14:paraId="7AFABBB6" w14:textId="77777777" w:rsidR="00FD4089" w:rsidRPr="00FD4089" w:rsidRDefault="00FD4089" w:rsidP="00FD408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578</w:t>
            </w:r>
          </w:p>
        </w:tc>
        <w:tc>
          <w:tcPr>
            <w:tcW w:w="2159" w:type="dxa"/>
          </w:tcPr>
          <w:p w14:paraId="00002F08"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578</w:t>
            </w:r>
          </w:p>
        </w:tc>
        <w:tc>
          <w:tcPr>
            <w:tcW w:w="0" w:type="auto"/>
          </w:tcPr>
          <w:p w14:paraId="2218E767"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FD4089">
              <w:rPr>
                <w:rFonts w:ascii="Californian FB" w:hAnsi="Californian FB"/>
                <w:sz w:val="20"/>
                <w:szCs w:val="20"/>
              </w:rPr>
              <w:t>578</w:t>
            </w:r>
          </w:p>
        </w:tc>
      </w:tr>
      <w:tr w:rsidR="00FD4089" w:rsidRPr="00FD4089" w14:paraId="52F3A9A4"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23A87CD9"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R</w:t>
            </w:r>
            <w:r w:rsidRPr="00FD4089">
              <w:rPr>
                <w:rFonts w:ascii="Californian FB" w:hAnsi="Californian FB"/>
                <w:color w:val="000000"/>
                <w:sz w:val="20"/>
                <w:szCs w:val="20"/>
                <w:vertAlign w:val="superscript"/>
              </w:rPr>
              <w:t>2</w:t>
            </w:r>
          </w:p>
        </w:tc>
        <w:tc>
          <w:tcPr>
            <w:tcW w:w="1711" w:type="dxa"/>
            <w:vAlign w:val="bottom"/>
          </w:tcPr>
          <w:p w14:paraId="11CA620F" w14:textId="77777777" w:rsidR="00FD4089" w:rsidRPr="00FD4089" w:rsidRDefault="00FD4089" w:rsidP="00FD408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0,039230</w:t>
            </w:r>
          </w:p>
        </w:tc>
        <w:tc>
          <w:tcPr>
            <w:tcW w:w="2159" w:type="dxa"/>
          </w:tcPr>
          <w:p w14:paraId="1C208908"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0,038327</w:t>
            </w:r>
          </w:p>
        </w:tc>
        <w:tc>
          <w:tcPr>
            <w:tcW w:w="0" w:type="auto"/>
          </w:tcPr>
          <w:p w14:paraId="2735B87F"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0,106281</w:t>
            </w:r>
          </w:p>
        </w:tc>
      </w:tr>
      <w:tr w:rsidR="00FD4089" w:rsidRPr="00FD4089" w14:paraId="6069BFD8"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68BFD9AF"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color w:val="000000"/>
                <w:sz w:val="20"/>
                <w:szCs w:val="20"/>
              </w:rPr>
              <w:t>F-statistik</w:t>
            </w:r>
          </w:p>
        </w:tc>
        <w:tc>
          <w:tcPr>
            <w:tcW w:w="1711" w:type="dxa"/>
            <w:vAlign w:val="bottom"/>
          </w:tcPr>
          <w:p w14:paraId="230EF800" w14:textId="77777777" w:rsidR="00FD4089" w:rsidRPr="00FD4089" w:rsidRDefault="00FD4089" w:rsidP="00FD408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2,576965</w:t>
            </w:r>
          </w:p>
        </w:tc>
        <w:tc>
          <w:tcPr>
            <w:tcW w:w="2159" w:type="dxa"/>
          </w:tcPr>
          <w:p w14:paraId="104CE148"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2,515255</w:t>
            </w:r>
          </w:p>
        </w:tc>
        <w:tc>
          <w:tcPr>
            <w:tcW w:w="0" w:type="auto"/>
          </w:tcPr>
          <w:p w14:paraId="706B535B"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5,159271</w:t>
            </w:r>
          </w:p>
        </w:tc>
      </w:tr>
      <w:tr w:rsidR="00FD4089" w:rsidRPr="00FD4089" w14:paraId="7CDBF4FB"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53F1AFFD" w14:textId="77777777" w:rsidR="00FD4089" w:rsidRPr="00FD4089" w:rsidRDefault="00FD4089" w:rsidP="00FD4089">
            <w:pPr>
              <w:autoSpaceDE w:val="0"/>
              <w:autoSpaceDN w:val="0"/>
              <w:adjustRightInd w:val="0"/>
              <w:jc w:val="center"/>
              <w:rPr>
                <w:rFonts w:ascii="Californian FB" w:hAnsi="Californian FB"/>
                <w:color w:val="000000"/>
                <w:sz w:val="20"/>
                <w:szCs w:val="20"/>
              </w:rPr>
            </w:pPr>
            <w:r w:rsidRPr="00FD4089">
              <w:rPr>
                <w:rFonts w:ascii="Californian FB" w:hAnsi="Californian FB"/>
                <w:i/>
                <w:color w:val="000000"/>
                <w:sz w:val="20"/>
                <w:szCs w:val="20"/>
              </w:rPr>
              <w:t>Prob</w:t>
            </w:r>
            <w:r w:rsidRPr="00FD4089">
              <w:rPr>
                <w:rFonts w:ascii="Californian FB" w:hAnsi="Californian FB"/>
                <w:color w:val="000000"/>
                <w:sz w:val="20"/>
                <w:szCs w:val="20"/>
              </w:rPr>
              <w:t>(F-statistik)</w:t>
            </w:r>
          </w:p>
        </w:tc>
        <w:tc>
          <w:tcPr>
            <w:tcW w:w="1711" w:type="dxa"/>
            <w:vAlign w:val="center"/>
          </w:tcPr>
          <w:p w14:paraId="79F953AD" w14:textId="77777777" w:rsidR="00FD4089" w:rsidRPr="00FD4089" w:rsidRDefault="00FD4089" w:rsidP="00FD408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0,006492</w:t>
            </w:r>
          </w:p>
        </w:tc>
        <w:tc>
          <w:tcPr>
            <w:tcW w:w="2159" w:type="dxa"/>
            <w:vAlign w:val="center"/>
          </w:tcPr>
          <w:p w14:paraId="6D0BFAB9"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0,007879</w:t>
            </w:r>
          </w:p>
        </w:tc>
        <w:tc>
          <w:tcPr>
            <w:tcW w:w="0" w:type="auto"/>
            <w:vAlign w:val="center"/>
          </w:tcPr>
          <w:p w14:paraId="7F9E742E"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0,000000</w:t>
            </w:r>
          </w:p>
        </w:tc>
      </w:tr>
      <w:tr w:rsidR="00FD4089" w:rsidRPr="00FD4089" w14:paraId="5453B02C"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1D522D28" w14:textId="77777777" w:rsidR="00FD4089" w:rsidRPr="00FD4089" w:rsidRDefault="00FD4089" w:rsidP="00FD4089">
            <w:pPr>
              <w:autoSpaceDE w:val="0"/>
              <w:autoSpaceDN w:val="0"/>
              <w:adjustRightInd w:val="0"/>
              <w:jc w:val="center"/>
              <w:rPr>
                <w:rFonts w:ascii="Californian FB" w:hAnsi="Californian FB"/>
                <w:i/>
                <w:color w:val="000000"/>
                <w:sz w:val="20"/>
                <w:szCs w:val="20"/>
              </w:rPr>
            </w:pPr>
            <w:r w:rsidRPr="00FD4089">
              <w:rPr>
                <w:rFonts w:ascii="Californian FB" w:hAnsi="Californian FB"/>
                <w:i/>
                <w:color w:val="000000"/>
                <w:sz w:val="20"/>
                <w:szCs w:val="20"/>
              </w:rPr>
              <w:t>Mean dependent var</w:t>
            </w:r>
          </w:p>
        </w:tc>
        <w:tc>
          <w:tcPr>
            <w:tcW w:w="1711" w:type="dxa"/>
            <w:vAlign w:val="center"/>
          </w:tcPr>
          <w:p w14:paraId="749B27A0" w14:textId="77777777" w:rsidR="00FD4089" w:rsidRPr="00FD4089" w:rsidRDefault="00FD4089" w:rsidP="00FD408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0,060398</w:t>
            </w:r>
          </w:p>
        </w:tc>
        <w:tc>
          <w:tcPr>
            <w:tcW w:w="2159" w:type="dxa"/>
            <w:vAlign w:val="center"/>
          </w:tcPr>
          <w:p w14:paraId="7F4C2BFE"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0,053294</w:t>
            </w:r>
          </w:p>
        </w:tc>
        <w:tc>
          <w:tcPr>
            <w:tcW w:w="0" w:type="auto"/>
            <w:vAlign w:val="center"/>
          </w:tcPr>
          <w:p w14:paraId="2840ADAE"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0,060398</w:t>
            </w:r>
          </w:p>
        </w:tc>
      </w:tr>
      <w:tr w:rsidR="00FD4089" w:rsidRPr="00FD4089" w14:paraId="498D8A5C" w14:textId="77777777" w:rsidTr="00FD4089">
        <w:trPr>
          <w:jc w:val="center"/>
        </w:trPr>
        <w:tc>
          <w:tcPr>
            <w:cnfStyle w:val="001000000000" w:firstRow="0" w:lastRow="0" w:firstColumn="1" w:lastColumn="0" w:oddVBand="0" w:evenVBand="0" w:oddHBand="0" w:evenHBand="0" w:firstRowFirstColumn="0" w:firstRowLastColumn="0" w:lastRowFirstColumn="0" w:lastRowLastColumn="0"/>
            <w:tcW w:w="1889" w:type="dxa"/>
            <w:vAlign w:val="center"/>
          </w:tcPr>
          <w:p w14:paraId="299A5829" w14:textId="77777777" w:rsidR="00FD4089" w:rsidRPr="00FD4089" w:rsidRDefault="00FD4089" w:rsidP="00FD4089">
            <w:pPr>
              <w:autoSpaceDE w:val="0"/>
              <w:autoSpaceDN w:val="0"/>
              <w:adjustRightInd w:val="0"/>
              <w:jc w:val="center"/>
              <w:rPr>
                <w:rFonts w:ascii="Californian FB" w:hAnsi="Californian FB"/>
                <w:i/>
                <w:color w:val="000000"/>
                <w:sz w:val="20"/>
                <w:szCs w:val="20"/>
              </w:rPr>
            </w:pPr>
            <w:r w:rsidRPr="00FD4089">
              <w:rPr>
                <w:rFonts w:ascii="Californian FB" w:hAnsi="Californian FB"/>
                <w:i/>
                <w:color w:val="000000"/>
                <w:sz w:val="20"/>
                <w:szCs w:val="20"/>
              </w:rPr>
              <w:t>S.D. dependent var</w:t>
            </w:r>
          </w:p>
        </w:tc>
        <w:tc>
          <w:tcPr>
            <w:tcW w:w="1711" w:type="dxa"/>
            <w:vAlign w:val="center"/>
          </w:tcPr>
          <w:p w14:paraId="2134DE02" w14:textId="77777777" w:rsidR="00FD4089" w:rsidRPr="00FD4089" w:rsidRDefault="00FD4089" w:rsidP="00FD408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FD4089">
              <w:rPr>
                <w:rFonts w:ascii="Californian FB" w:hAnsi="Californian FB"/>
                <w:color w:val="000000"/>
                <w:sz w:val="20"/>
                <w:szCs w:val="20"/>
              </w:rPr>
              <w:t>0,473691</w:t>
            </w:r>
          </w:p>
        </w:tc>
        <w:tc>
          <w:tcPr>
            <w:tcW w:w="2159" w:type="dxa"/>
            <w:vAlign w:val="center"/>
          </w:tcPr>
          <w:p w14:paraId="0435C6A6"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0,462647</w:t>
            </w:r>
          </w:p>
        </w:tc>
        <w:tc>
          <w:tcPr>
            <w:tcW w:w="0" w:type="auto"/>
            <w:vAlign w:val="center"/>
          </w:tcPr>
          <w:p w14:paraId="1E129291" w14:textId="77777777" w:rsidR="00FD4089" w:rsidRPr="00FD4089" w:rsidRDefault="00FD4089" w:rsidP="00FD408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FD4089">
              <w:rPr>
                <w:rFonts w:ascii="Californian FB" w:hAnsi="Californian FB"/>
                <w:color w:val="000000"/>
                <w:sz w:val="20"/>
                <w:szCs w:val="20"/>
              </w:rPr>
              <w:t>0,473691</w:t>
            </w:r>
          </w:p>
        </w:tc>
      </w:tr>
    </w:tbl>
    <w:p w14:paraId="5601C26A" w14:textId="04C49616" w:rsidR="00FD4089" w:rsidRPr="00FD4089" w:rsidRDefault="00FD4089" w:rsidP="00FD4089">
      <w:pPr>
        <w:pStyle w:val="ListParagraph"/>
        <w:spacing w:line="480" w:lineRule="auto"/>
        <w:ind w:left="0" w:firstLine="567"/>
        <w:jc w:val="both"/>
        <w:rPr>
          <w:rFonts w:ascii="Californian FB" w:hAnsi="Californian FB"/>
        </w:rPr>
      </w:pPr>
      <w:r w:rsidRPr="00FD4089">
        <w:rPr>
          <w:rFonts w:ascii="Californian FB" w:hAnsi="Californian FB"/>
          <w:noProof/>
          <w:sz w:val="20"/>
          <w:szCs w:val="20"/>
        </w:rPr>
        <mc:AlternateContent>
          <mc:Choice Requires="wps">
            <w:drawing>
              <wp:anchor distT="0" distB="0" distL="114300" distR="114300" simplePos="0" relativeHeight="251681792" behindDoc="0" locked="0" layoutInCell="1" allowOverlap="1" wp14:anchorId="62027A70" wp14:editId="3E9C1453">
                <wp:simplePos x="0" y="0"/>
                <wp:positionH relativeFrom="column">
                  <wp:posOffset>-1905</wp:posOffset>
                </wp:positionH>
                <wp:positionV relativeFrom="paragraph">
                  <wp:posOffset>26670</wp:posOffset>
                </wp:positionV>
                <wp:extent cx="1064260" cy="621665"/>
                <wp:effectExtent l="0" t="127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23D7" w14:textId="77777777" w:rsidR="00FD4089" w:rsidRPr="00C25714" w:rsidRDefault="00FD4089" w:rsidP="00FD4089">
                            <w:pPr>
                              <w:pStyle w:val="ListParagraph"/>
                              <w:ind w:left="0"/>
                              <w:rPr>
                                <w:i/>
                                <w:sz w:val="16"/>
                                <w:szCs w:val="16"/>
                              </w:rPr>
                            </w:pPr>
                            <w:r w:rsidRPr="00C25714">
                              <w:rPr>
                                <w:i/>
                                <w:sz w:val="16"/>
                                <w:szCs w:val="16"/>
                              </w:rPr>
                              <w:t>***Significan 1%</w:t>
                            </w:r>
                          </w:p>
                          <w:p w14:paraId="479DBDEE" w14:textId="77777777" w:rsidR="00FD4089" w:rsidRPr="00C25714" w:rsidRDefault="00FD4089" w:rsidP="00FD4089">
                            <w:pPr>
                              <w:pStyle w:val="ListParagraph"/>
                              <w:ind w:left="0"/>
                              <w:rPr>
                                <w:i/>
                                <w:sz w:val="16"/>
                                <w:szCs w:val="16"/>
                              </w:rPr>
                            </w:pPr>
                            <w:r w:rsidRPr="00C25714">
                              <w:rPr>
                                <w:i/>
                                <w:sz w:val="16"/>
                                <w:szCs w:val="16"/>
                              </w:rPr>
                              <w:t>**Significant 5%</w:t>
                            </w:r>
                          </w:p>
                          <w:p w14:paraId="098C309A" w14:textId="77777777" w:rsidR="00FD4089" w:rsidRDefault="00FD4089" w:rsidP="00FD4089">
                            <w:pPr>
                              <w:pStyle w:val="ListParagraph"/>
                              <w:ind w:left="0"/>
                              <w:rPr>
                                <w:i/>
                                <w:sz w:val="16"/>
                                <w:szCs w:val="16"/>
                              </w:rPr>
                            </w:pPr>
                            <w:r w:rsidRPr="00C25714">
                              <w:rPr>
                                <w:i/>
                                <w:sz w:val="16"/>
                                <w:szCs w:val="16"/>
                              </w:rPr>
                              <w:t>*Significant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027A70" id="Text Box 8" o:spid="_x0000_s1029" type="#_x0000_t202" style="position:absolute;left:0;text-align:left;margin-left:-.15pt;margin-top:2.1pt;width:83.8pt;height:48.9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k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" filled="f" stroked="f">
                <v:textbox style="mso-fit-shape-to-text:t">
                  <w:txbxContent>
                    <w:p w14:paraId="2CDA23D7" w14:textId="77777777" w:rsidR="00FD4089" w:rsidRPr="00C25714" w:rsidRDefault="00FD4089" w:rsidP="00FD4089">
                      <w:pPr>
                        <w:pStyle w:val="ListParagraph"/>
                        <w:ind w:left="0"/>
                        <w:rPr>
                          <w:i/>
                          <w:sz w:val="16"/>
                          <w:szCs w:val="16"/>
                        </w:rPr>
                      </w:pPr>
                      <w:r w:rsidRPr="00C25714">
                        <w:rPr>
                          <w:i/>
                          <w:sz w:val="16"/>
                          <w:szCs w:val="16"/>
                        </w:rPr>
                        <w:t>***Significan 1%</w:t>
                      </w:r>
                    </w:p>
                    <w:p w14:paraId="479DBDEE" w14:textId="77777777" w:rsidR="00FD4089" w:rsidRPr="00C25714" w:rsidRDefault="00FD4089" w:rsidP="00FD4089">
                      <w:pPr>
                        <w:pStyle w:val="ListParagraph"/>
                        <w:ind w:left="0"/>
                        <w:rPr>
                          <w:i/>
                          <w:sz w:val="16"/>
                          <w:szCs w:val="16"/>
                        </w:rPr>
                      </w:pPr>
                      <w:r w:rsidRPr="00C25714">
                        <w:rPr>
                          <w:i/>
                          <w:sz w:val="16"/>
                          <w:szCs w:val="16"/>
                        </w:rPr>
                        <w:t>**Significant 5%</w:t>
                      </w:r>
                    </w:p>
                    <w:p w14:paraId="098C309A" w14:textId="77777777" w:rsidR="00FD4089" w:rsidRDefault="00FD4089" w:rsidP="00FD4089">
                      <w:pPr>
                        <w:pStyle w:val="ListParagraph"/>
                        <w:ind w:left="0"/>
                        <w:rPr>
                          <w:i/>
                          <w:sz w:val="16"/>
                          <w:szCs w:val="16"/>
                        </w:rPr>
                      </w:pPr>
                      <w:r w:rsidRPr="00C25714">
                        <w:rPr>
                          <w:i/>
                          <w:sz w:val="16"/>
                          <w:szCs w:val="16"/>
                        </w:rPr>
                        <w:t>*Significant 10%</w:t>
                      </w:r>
                    </w:p>
                  </w:txbxContent>
                </v:textbox>
              </v:shape>
            </w:pict>
          </mc:Fallback>
        </mc:AlternateContent>
      </w:r>
      <w:r w:rsidRPr="00FD4089">
        <w:rPr>
          <w:rFonts w:ascii="Californian FB" w:hAnsi="Californian FB"/>
          <w:noProof/>
          <w:color w:val="000000"/>
          <w:sz w:val="20"/>
          <w:szCs w:val="20"/>
        </w:rPr>
        <mc:AlternateContent>
          <mc:Choice Requires="wps">
            <w:drawing>
              <wp:anchor distT="0" distB="0" distL="114300" distR="114300" simplePos="0" relativeHeight="251680768" behindDoc="0" locked="0" layoutInCell="1" allowOverlap="1" wp14:anchorId="14200E88" wp14:editId="24245761">
                <wp:simplePos x="0" y="0"/>
                <wp:positionH relativeFrom="column">
                  <wp:posOffset>936625</wp:posOffset>
                </wp:positionH>
                <wp:positionV relativeFrom="paragraph">
                  <wp:posOffset>18415</wp:posOffset>
                </wp:positionV>
                <wp:extent cx="4147820" cy="394970"/>
                <wp:effectExtent l="3175" t="2540" r="190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32A86" w14:textId="77777777" w:rsidR="00FD4089" w:rsidRPr="00BF33AE" w:rsidRDefault="00FD4089" w:rsidP="00FD40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00E88" id="Text Box 5" o:spid="_x0000_s1030" type="#_x0000_t202" style="position:absolute;left:0;text-align:left;margin-left:73.75pt;margin-top:1.45pt;width:326.6pt;height: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cfuAIAAMA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" filled="f" stroked="f">
                <v:textbox>
                  <w:txbxContent>
                    <w:p w14:paraId="13E32A86" w14:textId="77777777" w:rsidR="00FD4089" w:rsidRPr="00BF33AE" w:rsidRDefault="00FD4089" w:rsidP="00FD4089"/>
                  </w:txbxContent>
                </v:textbox>
              </v:shape>
            </w:pict>
          </mc:Fallback>
        </mc:AlternateContent>
      </w:r>
    </w:p>
    <w:p w14:paraId="3D21E6F6" w14:textId="77777777" w:rsidR="00FD4089" w:rsidRDefault="00FD4089" w:rsidP="00DC163C">
      <w:pPr>
        <w:spacing w:line="360" w:lineRule="auto"/>
        <w:ind w:firstLine="709"/>
        <w:jc w:val="both"/>
        <w:rPr>
          <w:rFonts w:ascii="Californian FB" w:hAnsi="Californian FB"/>
          <w:lang w:val="id-ID"/>
        </w:rPr>
      </w:pPr>
    </w:p>
    <w:p w14:paraId="2885D12D" w14:textId="77777777" w:rsidR="00FD4089" w:rsidRDefault="00FD4089" w:rsidP="00DC163C">
      <w:pPr>
        <w:spacing w:line="360" w:lineRule="auto"/>
        <w:ind w:firstLine="709"/>
        <w:jc w:val="both"/>
        <w:rPr>
          <w:rFonts w:ascii="Californian FB" w:hAnsi="Californian FB"/>
          <w:lang w:val="id-ID"/>
        </w:rPr>
        <w:sectPr w:rsidR="00FD4089" w:rsidSect="00FD4089">
          <w:type w:val="continuous"/>
          <w:pgSz w:w="11907" w:h="16839" w:code="9"/>
          <w:pgMar w:top="1440" w:right="1440" w:bottom="1440" w:left="1440" w:header="720" w:footer="720" w:gutter="0"/>
          <w:cols w:space="720"/>
          <w:docGrid w:linePitch="360"/>
        </w:sectPr>
      </w:pPr>
    </w:p>
    <w:p w14:paraId="2B622B0D" w14:textId="77777777" w:rsidR="00FD4089" w:rsidRPr="00FD4089" w:rsidRDefault="00FD4089" w:rsidP="0007127E">
      <w:pPr>
        <w:spacing w:line="360" w:lineRule="auto"/>
        <w:ind w:firstLine="709"/>
        <w:jc w:val="both"/>
        <w:rPr>
          <w:rFonts w:ascii="Californian FB" w:hAnsi="Californian FB"/>
        </w:rPr>
      </w:pPr>
      <w:r w:rsidRPr="00FD4089">
        <w:rPr>
          <w:rFonts w:ascii="Californian FB" w:hAnsi="Californian FB"/>
        </w:rPr>
        <w:lastRenderedPageBreak/>
        <w:t xml:space="preserve">Hasil regresi OLS tiga model untuk kelompok saham syariah pada tabel di atas dapat menjelaskan beberapa kesimpulan. Rasio </w:t>
      </w:r>
      <w:r w:rsidRPr="00FD4089">
        <w:rPr>
          <w:rFonts w:ascii="Californian FB" w:hAnsi="Californian FB"/>
          <w:i/>
        </w:rPr>
        <w:t xml:space="preserve">debt to equity ratio (DER) </w:t>
      </w:r>
      <w:r w:rsidRPr="00FD4089">
        <w:rPr>
          <w:rFonts w:ascii="Californian FB" w:hAnsi="Californian FB"/>
        </w:rPr>
        <w:t xml:space="preserve">secara konsisten menunjukkan signifikansi dengan tingkat kepercayaan sebesar 1% untuk semua model. Selain itu, arah koefisien variabel DER berada pada zona nilai positif, hal ini menjelaskan bahwa proporsi hutang atau rasio </w:t>
      </w:r>
      <w:r w:rsidRPr="00FD4089">
        <w:rPr>
          <w:rFonts w:ascii="Californian FB" w:hAnsi="Californian FB"/>
          <w:i/>
        </w:rPr>
        <w:t xml:space="preserve">laverage </w:t>
      </w:r>
      <w:r w:rsidRPr="00FD4089">
        <w:rPr>
          <w:rFonts w:ascii="Californian FB" w:hAnsi="Californian FB"/>
        </w:rPr>
        <w:t xml:space="preserve">emiten atau perusahaan yang tergabung dalam kelompok saham syariah memiliki pengaruh positif terhadap kinerja </w:t>
      </w:r>
      <w:r w:rsidRPr="00FD4089">
        <w:rPr>
          <w:rFonts w:ascii="Californian FB" w:hAnsi="Californian FB"/>
          <w:i/>
        </w:rPr>
        <w:t xml:space="preserve">return </w:t>
      </w:r>
      <w:r w:rsidRPr="00FD4089">
        <w:rPr>
          <w:rFonts w:ascii="Californian FB" w:hAnsi="Californian FB"/>
        </w:rPr>
        <w:lastRenderedPageBreak/>
        <w:t>saham perusahaan tersebut. Hasil ini agak sedikit bertolak belakang dengan hasil pengujian regresi sebelumnya untuk data gabungan semua kelompok saham yang menunjukkan rasio DER memiliki koefisien negatif walaupun hasil pengujian tersebut tidak signifikan secara statistik.</w:t>
      </w:r>
    </w:p>
    <w:p w14:paraId="701A56E1" w14:textId="77777777" w:rsidR="00FD4089" w:rsidRPr="00FD4089" w:rsidRDefault="00FD4089" w:rsidP="0007127E">
      <w:pPr>
        <w:spacing w:line="360" w:lineRule="auto"/>
        <w:ind w:firstLine="709"/>
        <w:jc w:val="both"/>
        <w:rPr>
          <w:rFonts w:ascii="Californian FB" w:hAnsi="Californian FB"/>
        </w:rPr>
      </w:pPr>
      <w:r w:rsidRPr="00FD4089">
        <w:rPr>
          <w:rFonts w:ascii="Californian FB" w:hAnsi="Californian FB"/>
        </w:rPr>
        <w:t xml:space="preserve">Dari delapan rasio keuangan yang digunakan sebagai proksi faktor fundamental perusahaan, hanya rasio DER yang secara langsung memiliki hubungan dengan prinsip dasar aturan </w:t>
      </w:r>
      <w:r w:rsidRPr="00FD4089">
        <w:rPr>
          <w:rFonts w:ascii="Californian FB" w:hAnsi="Californian FB"/>
          <w:i/>
        </w:rPr>
        <w:t xml:space="preserve">screening </w:t>
      </w:r>
      <w:r w:rsidRPr="00FD4089">
        <w:rPr>
          <w:rFonts w:ascii="Californian FB" w:hAnsi="Californian FB"/>
        </w:rPr>
        <w:t xml:space="preserve">saham syariah oleh DSN-MUI dan OJK, yakni </w:t>
      </w:r>
      <w:r w:rsidRPr="00FD4089">
        <w:rPr>
          <w:rFonts w:ascii="Californian FB" w:hAnsi="Californian FB"/>
        </w:rPr>
        <w:lastRenderedPageBreak/>
        <w:t xml:space="preserve">berkaitan dengan proporsi struktur modal perusahaan emiten kelompok saham syariah yang disyaratkan bahwa rasio hutang tidak boleh melebihi 45% dari ekuitas. (Peraturan terbaru menjelaskan bahwa ekuitas diubah menjadi total aset). Dapat disimpulan bahwa salah satu faktor yang menjelaskan signifikansi yang baik dari hasil uji regresi pada variabel DER salah satunya ialah karena aturan </w:t>
      </w:r>
      <w:r w:rsidRPr="00FD4089">
        <w:rPr>
          <w:rFonts w:ascii="Californian FB" w:hAnsi="Californian FB"/>
          <w:i/>
        </w:rPr>
        <w:t xml:space="preserve">screening </w:t>
      </w:r>
      <w:r w:rsidRPr="00FD4089">
        <w:rPr>
          <w:rFonts w:ascii="Californian FB" w:hAnsi="Californian FB"/>
        </w:rPr>
        <w:t xml:space="preserve">tersebut. Menariknya, selain analisis regresi statistik dengan tingkat signifikansi yang baik, arah koefisien variabel DER pada tabel di atas menunjukkan nilai positif. Hasil temuan ini dapat dijelaskan dengan pendapat </w:t>
      </w:r>
      <w:r w:rsidRPr="00FD4089">
        <w:rPr>
          <w:rFonts w:ascii="Californian FB" w:hAnsi="Californian FB"/>
          <w:i/>
        </w:rPr>
        <w:t xml:space="preserve">trade of theory </w:t>
      </w:r>
      <w:r w:rsidRPr="00FD4089">
        <w:rPr>
          <w:rFonts w:ascii="Californian FB" w:hAnsi="Californian FB"/>
        </w:rPr>
        <w:t xml:space="preserve">yang mengatakan bahwa hutang dapat memberikan manfaat pengurangan pajak (Modligiani dan Miller, 1963) sehingga pada titik tertentu rasio </w:t>
      </w:r>
      <w:r w:rsidRPr="00FD4089">
        <w:rPr>
          <w:rFonts w:ascii="Californian FB" w:hAnsi="Californian FB"/>
          <w:i/>
        </w:rPr>
        <w:t xml:space="preserve">laverage </w:t>
      </w:r>
      <w:r w:rsidRPr="00FD4089">
        <w:rPr>
          <w:rFonts w:ascii="Californian FB" w:hAnsi="Californian FB"/>
        </w:rPr>
        <w:t xml:space="preserve">dapat meminimumkan </w:t>
      </w:r>
      <w:r w:rsidRPr="00FD4089">
        <w:rPr>
          <w:rFonts w:ascii="Californian FB" w:hAnsi="Californian FB"/>
          <w:i/>
        </w:rPr>
        <w:t xml:space="preserve">cost of capital </w:t>
      </w:r>
      <w:r w:rsidRPr="00FD4089">
        <w:rPr>
          <w:rFonts w:ascii="Californian FB" w:hAnsi="Californian FB"/>
        </w:rPr>
        <w:t>atau biaya modal</w:t>
      </w:r>
      <w:r w:rsidRPr="00FD4089">
        <w:rPr>
          <w:rFonts w:ascii="Californian FB" w:hAnsi="Californian FB"/>
          <w:i/>
        </w:rPr>
        <w:t xml:space="preserve">. </w:t>
      </w:r>
      <w:r w:rsidRPr="00FD4089">
        <w:rPr>
          <w:rFonts w:ascii="Californian FB" w:hAnsi="Californian FB"/>
        </w:rPr>
        <w:t xml:space="preserve">Penurunan biaya modal merupakan signal yang positif kepada investor sehingga mereka mengapresiasi penurunan biaya modal itu dengan menyesuaikan harga saham kearah yang positif. Diduga batasan rasio hutang yang ditetapkan oleh DSN-MUI bersama OJK  sebesar 45% dari ekuitas atau total aset berada pada rentang sisi kiri grafik hubungan antara rasio </w:t>
      </w:r>
      <w:r w:rsidRPr="00FD4089">
        <w:rPr>
          <w:rFonts w:ascii="Californian FB" w:hAnsi="Californian FB"/>
          <w:i/>
        </w:rPr>
        <w:t>laverage</w:t>
      </w:r>
      <w:r w:rsidRPr="00FD4089">
        <w:rPr>
          <w:rFonts w:ascii="Californian FB" w:hAnsi="Californian FB"/>
        </w:rPr>
        <w:t xml:space="preserve"> dan biaya modal yang berada pada titik optimum, dengan demikian hubungan antara DER </w:t>
      </w:r>
      <w:r w:rsidRPr="00FD4089">
        <w:rPr>
          <w:rFonts w:ascii="Californian FB" w:hAnsi="Californian FB"/>
        </w:rPr>
        <w:lastRenderedPageBreak/>
        <w:t>dan kinerja saham syariah ketika diuji secara statistik melalui regresi linear berganda dengan metode OLS memiliki korelasi positif dan signifikan.</w:t>
      </w:r>
    </w:p>
    <w:p w14:paraId="3D83E8AE" w14:textId="77777777" w:rsidR="00FD4089" w:rsidRPr="00FD4089" w:rsidRDefault="00FD4089" w:rsidP="0007127E">
      <w:pPr>
        <w:spacing w:line="360" w:lineRule="auto"/>
        <w:ind w:firstLine="709"/>
        <w:jc w:val="both"/>
        <w:rPr>
          <w:rFonts w:ascii="Californian FB" w:hAnsi="Californian FB"/>
        </w:rPr>
      </w:pPr>
      <w:r w:rsidRPr="00FD4089">
        <w:rPr>
          <w:rFonts w:ascii="Californian FB" w:hAnsi="Californian FB"/>
        </w:rPr>
        <w:t xml:space="preserve">Hasil pengujian tiga model pada kelompok saham syariah menunjukkan bahwa, selain rasio DER, beberapa rasio keuangan juga menunjukkan tingkat signifikan yang baik, seperti variabel ROA dengan tingkat signifikansi sebesar 5%. Hasil ini sesuai dengan hasil penelitian Palepu dkk. (2010) yang mengatakan bahwa investor </w:t>
      </w:r>
      <w:proofErr w:type="gramStart"/>
      <w:r w:rsidRPr="00FD4089">
        <w:rPr>
          <w:rFonts w:ascii="Californian FB" w:hAnsi="Californian FB"/>
        </w:rPr>
        <w:t>akan</w:t>
      </w:r>
      <w:proofErr w:type="gramEnd"/>
      <w:r w:rsidRPr="00FD4089">
        <w:rPr>
          <w:rFonts w:ascii="Californian FB" w:hAnsi="Californian FB"/>
        </w:rPr>
        <w:t xml:space="preserve"> menilai perusahaan secara baik apabila memiliki ROA positif. Hasil penilaian tersebut kemudian tercermin pada nilai perusahaan melalui harga saham perusahaan yang dihargai premium oleh para investor.</w:t>
      </w:r>
    </w:p>
    <w:p w14:paraId="58A63013" w14:textId="08822744" w:rsidR="00FD4089" w:rsidRPr="00FD4089" w:rsidRDefault="00FD4089" w:rsidP="00FD4089">
      <w:pPr>
        <w:spacing w:line="360" w:lineRule="auto"/>
        <w:ind w:firstLine="709"/>
        <w:jc w:val="both"/>
        <w:rPr>
          <w:rFonts w:ascii="Californian FB" w:hAnsi="Californian FB"/>
          <w:lang w:val="id-ID"/>
        </w:rPr>
      </w:pPr>
      <w:r w:rsidRPr="00FD4089">
        <w:rPr>
          <w:rFonts w:ascii="Californian FB" w:hAnsi="Californian FB"/>
        </w:rPr>
        <w:t xml:space="preserve">Variabel lain yang juga menunjukkan tingkat signifikansi walaupun hanya pada dua model, yaitu </w:t>
      </w:r>
      <w:r w:rsidRPr="00FD4089">
        <w:rPr>
          <w:rFonts w:ascii="Californian FB" w:hAnsi="Californian FB"/>
          <w:i/>
        </w:rPr>
        <w:t xml:space="preserve">common model </w:t>
      </w:r>
      <w:r w:rsidRPr="00FD4089">
        <w:rPr>
          <w:rFonts w:ascii="Californian FB" w:hAnsi="Californian FB"/>
        </w:rPr>
        <w:t xml:space="preserve">dan </w:t>
      </w:r>
      <w:r w:rsidRPr="00FD4089">
        <w:rPr>
          <w:rFonts w:ascii="Californian FB" w:hAnsi="Californian FB"/>
          <w:i/>
        </w:rPr>
        <w:t>period fix model</w:t>
      </w:r>
      <w:r w:rsidRPr="00FD4089">
        <w:rPr>
          <w:rFonts w:ascii="Californian FB" w:hAnsi="Californian FB"/>
        </w:rPr>
        <w:t xml:space="preserve"> adalah variabel logaritma total aset dengan tingkat kepercayaan 5% dan 10% dengan koefisien </w:t>
      </w:r>
      <w:r w:rsidRPr="00FD4089">
        <w:rPr>
          <w:rFonts w:ascii="Californian FB" w:hAnsi="Californian FB"/>
          <w:color w:val="000000"/>
        </w:rPr>
        <w:t>0,1938 dan 0,2186</w:t>
      </w:r>
      <w:r w:rsidRPr="00FD4089">
        <w:rPr>
          <w:rFonts w:ascii="Californian FB" w:hAnsi="Californian FB"/>
        </w:rPr>
        <w:t xml:space="preserve">. Selain itu, variabel lain yang juga menunjukkan hubungan terhadap </w:t>
      </w:r>
      <w:r w:rsidRPr="00FD4089">
        <w:rPr>
          <w:rFonts w:ascii="Californian FB" w:hAnsi="Californian FB"/>
          <w:i/>
        </w:rPr>
        <w:t xml:space="preserve">return </w:t>
      </w:r>
      <w:r w:rsidRPr="00FD4089">
        <w:rPr>
          <w:rFonts w:ascii="Californian FB" w:hAnsi="Californian FB"/>
        </w:rPr>
        <w:t xml:space="preserve">dengan tingkat signifikansi yang baik dengan arah nilai koefisien positif adalah rasio </w:t>
      </w:r>
      <w:r w:rsidRPr="00FD4089">
        <w:rPr>
          <w:rFonts w:ascii="Californian FB" w:hAnsi="Californian FB"/>
          <w:i/>
        </w:rPr>
        <w:t xml:space="preserve">price book value </w:t>
      </w:r>
      <w:r w:rsidRPr="00FD4089">
        <w:rPr>
          <w:rFonts w:ascii="Californian FB" w:hAnsi="Californian FB"/>
        </w:rPr>
        <w:t xml:space="preserve">(PBV) yang rata-rata sebesar 5%. Temuan ini sesuai dengan model empiris </w:t>
      </w:r>
      <w:r w:rsidRPr="00FD4089">
        <w:rPr>
          <w:rFonts w:ascii="Californian FB" w:hAnsi="Californian FB"/>
          <w:i/>
        </w:rPr>
        <w:t xml:space="preserve">three factor model </w:t>
      </w:r>
      <w:r w:rsidRPr="00FD4089">
        <w:rPr>
          <w:rFonts w:ascii="Californian FB" w:hAnsi="Californian FB"/>
        </w:rPr>
        <w:t xml:space="preserve">Fama dan French (1992) yang mengatakan bahwa selain faktor pasar, </w:t>
      </w:r>
      <w:r w:rsidRPr="00FD4089">
        <w:rPr>
          <w:rFonts w:ascii="Californian FB" w:hAnsi="Californian FB"/>
          <w:i/>
        </w:rPr>
        <w:lastRenderedPageBreak/>
        <w:t xml:space="preserve">return </w:t>
      </w:r>
      <w:r w:rsidRPr="00FD4089">
        <w:rPr>
          <w:rFonts w:ascii="Californian FB" w:hAnsi="Californian FB"/>
        </w:rPr>
        <w:t xml:space="preserve">saham juga dapat dipengaruhi oleh </w:t>
      </w:r>
      <w:r w:rsidRPr="00FD4089">
        <w:rPr>
          <w:rFonts w:ascii="Californian FB" w:hAnsi="Californian FB"/>
          <w:i/>
        </w:rPr>
        <w:t xml:space="preserve">price to book ratio </w:t>
      </w:r>
      <w:r w:rsidRPr="00FD4089">
        <w:rPr>
          <w:rFonts w:ascii="Californian FB" w:hAnsi="Californian FB"/>
        </w:rPr>
        <w:t xml:space="preserve">dan </w:t>
      </w:r>
      <w:r w:rsidRPr="00FD4089">
        <w:rPr>
          <w:rFonts w:ascii="Californian FB" w:hAnsi="Californian FB"/>
          <w:i/>
        </w:rPr>
        <w:t xml:space="preserve">size </w:t>
      </w:r>
      <w:r w:rsidRPr="00FD4089">
        <w:rPr>
          <w:rFonts w:ascii="Californian FB" w:hAnsi="Californian FB"/>
        </w:rPr>
        <w:t>perusahaan.</w:t>
      </w:r>
    </w:p>
    <w:p w14:paraId="2670EECD" w14:textId="77777777" w:rsidR="0007127E" w:rsidRDefault="0007127E" w:rsidP="00DC163C">
      <w:pPr>
        <w:spacing w:line="360" w:lineRule="auto"/>
        <w:ind w:firstLine="709"/>
        <w:jc w:val="both"/>
        <w:rPr>
          <w:rFonts w:ascii="Californian FB" w:hAnsi="Californian FB"/>
          <w:lang w:val="id-ID"/>
        </w:rPr>
        <w:sectPr w:rsidR="0007127E" w:rsidSect="00A31C4C">
          <w:type w:val="continuous"/>
          <w:pgSz w:w="11907" w:h="16839" w:code="9"/>
          <w:pgMar w:top="1440" w:right="1440" w:bottom="1440" w:left="1440" w:header="720" w:footer="720" w:gutter="0"/>
          <w:cols w:num="2" w:space="720"/>
          <w:docGrid w:linePitch="360"/>
        </w:sectPr>
      </w:pPr>
    </w:p>
    <w:p w14:paraId="3EB53B43" w14:textId="77777777" w:rsidR="0007127E" w:rsidRPr="0007127E" w:rsidRDefault="0007127E" w:rsidP="0007127E">
      <w:pPr>
        <w:spacing w:line="360" w:lineRule="auto"/>
        <w:jc w:val="center"/>
        <w:rPr>
          <w:rFonts w:ascii="Californian FB" w:hAnsi="Californian FB"/>
          <w:b/>
        </w:rPr>
      </w:pPr>
      <w:r w:rsidRPr="0007127E">
        <w:rPr>
          <w:rFonts w:ascii="Californian FB" w:hAnsi="Californian FB"/>
          <w:b/>
        </w:rPr>
        <w:lastRenderedPageBreak/>
        <w:t>Hasil Uji Regresi Faktor Yang Mempengaruhi Kinerja Saham Konvensional</w:t>
      </w:r>
    </w:p>
    <w:tbl>
      <w:tblPr>
        <w:tblStyle w:val="TableGrid"/>
        <w:tblW w:w="7571" w:type="dxa"/>
        <w:jc w:val="center"/>
        <w:tblLook w:val="04A0" w:firstRow="1" w:lastRow="0" w:firstColumn="1" w:lastColumn="0" w:noHBand="0" w:noVBand="1"/>
      </w:tblPr>
      <w:tblGrid>
        <w:gridCol w:w="1570"/>
        <w:gridCol w:w="1619"/>
        <w:gridCol w:w="2211"/>
        <w:gridCol w:w="2171"/>
      </w:tblGrid>
      <w:tr w:rsidR="0007127E" w:rsidRPr="0007127E" w14:paraId="469CAF4D" w14:textId="77777777" w:rsidTr="0007127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570" w:type="dxa"/>
            <w:vMerge w:val="restart"/>
            <w:tcBorders>
              <w:bottom w:val="single" w:sz="4" w:space="0" w:color="auto"/>
              <w:tl2br w:val="nil"/>
            </w:tcBorders>
            <w:vAlign w:val="center"/>
          </w:tcPr>
          <w:p w14:paraId="49AF43AB" w14:textId="77777777" w:rsidR="0007127E" w:rsidRPr="0007127E" w:rsidRDefault="0007127E" w:rsidP="00DB70B9">
            <w:pPr>
              <w:pStyle w:val="ListParagraph"/>
              <w:ind w:left="0"/>
              <w:jc w:val="center"/>
              <w:rPr>
                <w:rFonts w:ascii="Californian FB" w:hAnsi="Californian FB"/>
                <w:b w:val="0"/>
                <w:sz w:val="20"/>
                <w:szCs w:val="20"/>
              </w:rPr>
            </w:pPr>
            <w:r w:rsidRPr="0007127E">
              <w:rPr>
                <w:rFonts w:ascii="Californian FB" w:hAnsi="Californian FB"/>
                <w:b w:val="0"/>
                <w:sz w:val="20"/>
                <w:szCs w:val="20"/>
              </w:rPr>
              <w:t>Variabel</w:t>
            </w:r>
          </w:p>
        </w:tc>
        <w:tc>
          <w:tcPr>
            <w:tcW w:w="1619" w:type="dxa"/>
            <w:vAlign w:val="center"/>
          </w:tcPr>
          <w:p w14:paraId="63C3D827" w14:textId="77777777" w:rsidR="0007127E" w:rsidRPr="0007127E" w:rsidRDefault="0007127E" w:rsidP="00DB70B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07127E">
              <w:rPr>
                <w:rFonts w:ascii="Californian FB" w:hAnsi="Californian FB"/>
                <w:b w:val="0"/>
                <w:i/>
                <w:sz w:val="20"/>
                <w:szCs w:val="20"/>
              </w:rPr>
              <w:t>Common Model</w:t>
            </w:r>
          </w:p>
          <w:p w14:paraId="6B48329F" w14:textId="77777777" w:rsidR="0007127E" w:rsidRPr="0007127E" w:rsidRDefault="0007127E" w:rsidP="00DB70B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07127E">
              <w:rPr>
                <w:rFonts w:ascii="Californian FB" w:hAnsi="Californian FB"/>
                <w:b w:val="0"/>
                <w:i/>
                <w:sz w:val="20"/>
                <w:szCs w:val="20"/>
              </w:rPr>
              <w:t>(i)</w:t>
            </w:r>
          </w:p>
        </w:tc>
        <w:tc>
          <w:tcPr>
            <w:tcW w:w="2211" w:type="dxa"/>
            <w:vAlign w:val="center"/>
          </w:tcPr>
          <w:p w14:paraId="4BCAF187" w14:textId="77777777" w:rsidR="0007127E" w:rsidRPr="0007127E" w:rsidRDefault="0007127E" w:rsidP="00DB70B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07127E">
              <w:rPr>
                <w:rFonts w:ascii="Californian FB" w:hAnsi="Californian FB"/>
                <w:b w:val="0"/>
                <w:i/>
                <w:sz w:val="20"/>
                <w:szCs w:val="20"/>
              </w:rPr>
              <w:t>Random Effects Model</w:t>
            </w:r>
          </w:p>
          <w:p w14:paraId="43A093F2" w14:textId="77777777" w:rsidR="0007127E" w:rsidRPr="0007127E" w:rsidRDefault="0007127E" w:rsidP="00DB70B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07127E">
              <w:rPr>
                <w:rFonts w:ascii="Californian FB" w:hAnsi="Californian FB"/>
                <w:b w:val="0"/>
                <w:i/>
                <w:sz w:val="20"/>
                <w:szCs w:val="20"/>
              </w:rPr>
              <w:t>(ii)</w:t>
            </w:r>
          </w:p>
        </w:tc>
        <w:tc>
          <w:tcPr>
            <w:tcW w:w="2171" w:type="dxa"/>
            <w:vAlign w:val="center"/>
          </w:tcPr>
          <w:p w14:paraId="025884D5" w14:textId="77777777" w:rsidR="0007127E" w:rsidRPr="0007127E" w:rsidRDefault="0007127E" w:rsidP="00DB70B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07127E">
              <w:rPr>
                <w:rFonts w:ascii="Californian FB" w:hAnsi="Californian FB"/>
                <w:b w:val="0"/>
                <w:i/>
                <w:sz w:val="20"/>
                <w:szCs w:val="20"/>
              </w:rPr>
              <w:t>Fixed  Model</w:t>
            </w:r>
          </w:p>
          <w:p w14:paraId="18EC91A9" w14:textId="77777777" w:rsidR="0007127E" w:rsidRPr="0007127E" w:rsidRDefault="0007127E" w:rsidP="00DB70B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i/>
                <w:sz w:val="20"/>
                <w:szCs w:val="20"/>
              </w:rPr>
            </w:pPr>
            <w:r w:rsidRPr="0007127E">
              <w:rPr>
                <w:rFonts w:ascii="Californian FB" w:hAnsi="Californian FB"/>
                <w:b w:val="0"/>
                <w:i/>
                <w:sz w:val="20"/>
                <w:szCs w:val="20"/>
              </w:rPr>
              <w:t>(iv)</w:t>
            </w:r>
          </w:p>
        </w:tc>
      </w:tr>
      <w:tr w:rsidR="0007127E" w:rsidRPr="0007127E" w14:paraId="639C9371" w14:textId="77777777" w:rsidTr="0007127E">
        <w:trPr>
          <w:jc w:val="center"/>
        </w:trPr>
        <w:tc>
          <w:tcPr>
            <w:cnfStyle w:val="001000000000" w:firstRow="0" w:lastRow="0" w:firstColumn="1" w:lastColumn="0" w:oddVBand="0" w:evenVBand="0" w:oddHBand="0" w:evenHBand="0" w:firstRowFirstColumn="0" w:firstRowLastColumn="0" w:lastRowFirstColumn="0" w:lastRowLastColumn="0"/>
            <w:tcW w:w="1570" w:type="dxa"/>
            <w:vMerge/>
            <w:tcBorders>
              <w:top w:val="single" w:sz="6" w:space="0" w:color="000000"/>
              <w:tl2br w:val="nil"/>
            </w:tcBorders>
            <w:vAlign w:val="center"/>
          </w:tcPr>
          <w:p w14:paraId="03FE0294" w14:textId="77777777" w:rsidR="0007127E" w:rsidRPr="0007127E" w:rsidRDefault="0007127E" w:rsidP="00DB70B9">
            <w:pPr>
              <w:pStyle w:val="ListParagraph"/>
              <w:ind w:left="0"/>
              <w:jc w:val="center"/>
              <w:rPr>
                <w:rFonts w:ascii="Californian FB" w:hAnsi="Californian FB"/>
                <w:b w:val="0"/>
                <w:sz w:val="20"/>
                <w:szCs w:val="20"/>
              </w:rPr>
            </w:pPr>
          </w:p>
        </w:tc>
        <w:tc>
          <w:tcPr>
            <w:tcW w:w="1619" w:type="dxa"/>
            <w:vAlign w:val="center"/>
          </w:tcPr>
          <w:p w14:paraId="42B5A6EE" w14:textId="77777777" w:rsidR="0007127E" w:rsidRPr="0007127E" w:rsidRDefault="0007127E" w:rsidP="00DB70B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i/>
                <w:sz w:val="20"/>
                <w:szCs w:val="20"/>
              </w:rPr>
            </w:pPr>
            <w:r w:rsidRPr="0007127E">
              <w:rPr>
                <w:rFonts w:ascii="Californian FB" w:hAnsi="Californian FB"/>
                <w:b/>
                <w:i/>
                <w:sz w:val="20"/>
                <w:szCs w:val="20"/>
              </w:rPr>
              <w:t>Coefficient</w:t>
            </w:r>
          </w:p>
        </w:tc>
        <w:tc>
          <w:tcPr>
            <w:tcW w:w="2211" w:type="dxa"/>
            <w:vAlign w:val="center"/>
          </w:tcPr>
          <w:p w14:paraId="4DD1D705"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i/>
                <w:sz w:val="20"/>
                <w:szCs w:val="20"/>
              </w:rPr>
            </w:pPr>
            <w:r w:rsidRPr="0007127E">
              <w:rPr>
                <w:rFonts w:ascii="Californian FB" w:hAnsi="Californian FB"/>
                <w:b/>
                <w:i/>
                <w:sz w:val="20"/>
                <w:szCs w:val="20"/>
              </w:rPr>
              <w:t>Coefficient</w:t>
            </w:r>
          </w:p>
        </w:tc>
        <w:tc>
          <w:tcPr>
            <w:tcW w:w="2171" w:type="dxa"/>
            <w:vAlign w:val="center"/>
          </w:tcPr>
          <w:p w14:paraId="0632BD80"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i/>
                <w:sz w:val="20"/>
                <w:szCs w:val="20"/>
              </w:rPr>
            </w:pPr>
            <w:r w:rsidRPr="0007127E">
              <w:rPr>
                <w:rFonts w:ascii="Californian FB" w:hAnsi="Californian FB"/>
                <w:b/>
                <w:i/>
                <w:sz w:val="20"/>
                <w:szCs w:val="20"/>
              </w:rPr>
              <w:t>Coefficient</w:t>
            </w:r>
          </w:p>
        </w:tc>
      </w:tr>
      <w:tr w:rsidR="0007127E" w:rsidRPr="0007127E" w14:paraId="00B24A8D"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08D13BE2" w14:textId="77777777" w:rsidR="0007127E" w:rsidRPr="0007127E" w:rsidRDefault="0007127E" w:rsidP="00DB70B9">
            <w:pPr>
              <w:autoSpaceDE w:val="0"/>
              <w:autoSpaceDN w:val="0"/>
              <w:adjustRightInd w:val="0"/>
              <w:jc w:val="center"/>
              <w:rPr>
                <w:rFonts w:ascii="Californian FB" w:hAnsi="Californian FB"/>
                <w:color w:val="000000"/>
                <w:sz w:val="20"/>
                <w:szCs w:val="20"/>
              </w:rPr>
            </w:pPr>
            <w:r w:rsidRPr="0007127E">
              <w:rPr>
                <w:rFonts w:ascii="Californian FB" w:hAnsi="Californian FB"/>
                <w:color w:val="000000"/>
                <w:sz w:val="20"/>
                <w:szCs w:val="20"/>
              </w:rPr>
              <w:t>DER</w:t>
            </w:r>
          </w:p>
        </w:tc>
        <w:tc>
          <w:tcPr>
            <w:tcW w:w="1619" w:type="dxa"/>
            <w:vAlign w:val="bottom"/>
          </w:tcPr>
          <w:p w14:paraId="5DF2FACE"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-0,007347</w:t>
            </w:r>
          </w:p>
          <w:p w14:paraId="4D8CA965"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(-0,748720)</w:t>
            </w:r>
          </w:p>
        </w:tc>
        <w:tc>
          <w:tcPr>
            <w:tcW w:w="2211" w:type="dxa"/>
          </w:tcPr>
          <w:p w14:paraId="284B6B7F"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-0,007102</w:t>
            </w:r>
          </w:p>
          <w:p w14:paraId="7067BEE0"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(-0,720659)</w:t>
            </w:r>
          </w:p>
        </w:tc>
        <w:tc>
          <w:tcPr>
            <w:tcW w:w="2171" w:type="dxa"/>
          </w:tcPr>
          <w:p w14:paraId="57128C1D"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-0,010381</w:t>
            </w:r>
          </w:p>
          <w:p w14:paraId="7D960E5F"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(-1,101399)</w:t>
            </w:r>
          </w:p>
        </w:tc>
      </w:tr>
      <w:tr w:rsidR="0007127E" w:rsidRPr="0007127E" w14:paraId="3C017C4C"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52E2B666" w14:textId="77777777" w:rsidR="0007127E" w:rsidRPr="0007127E" w:rsidRDefault="0007127E" w:rsidP="00DB70B9">
            <w:pPr>
              <w:autoSpaceDE w:val="0"/>
              <w:autoSpaceDN w:val="0"/>
              <w:adjustRightInd w:val="0"/>
              <w:jc w:val="center"/>
              <w:rPr>
                <w:rFonts w:ascii="Californian FB" w:hAnsi="Californian FB"/>
                <w:color w:val="000000"/>
                <w:sz w:val="20"/>
                <w:szCs w:val="20"/>
              </w:rPr>
            </w:pPr>
            <w:r w:rsidRPr="0007127E">
              <w:rPr>
                <w:rFonts w:ascii="Californian FB" w:hAnsi="Californian FB"/>
                <w:color w:val="000000"/>
                <w:sz w:val="20"/>
                <w:szCs w:val="20"/>
              </w:rPr>
              <w:t>EPS</w:t>
            </w:r>
          </w:p>
        </w:tc>
        <w:tc>
          <w:tcPr>
            <w:tcW w:w="1619" w:type="dxa"/>
            <w:vAlign w:val="bottom"/>
          </w:tcPr>
          <w:p w14:paraId="5E7C4337"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-7,11x10</w:t>
            </w:r>
            <w:r w:rsidRPr="0007127E">
              <w:rPr>
                <w:rFonts w:ascii="Californian FB" w:hAnsi="Californian FB"/>
                <w:color w:val="000000"/>
                <w:sz w:val="20"/>
                <w:szCs w:val="20"/>
                <w:vertAlign w:val="superscript"/>
              </w:rPr>
              <w:t>-08</w:t>
            </w:r>
          </w:p>
          <w:p w14:paraId="602B8A51"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(-0,197269)</w:t>
            </w:r>
          </w:p>
        </w:tc>
        <w:tc>
          <w:tcPr>
            <w:tcW w:w="2211" w:type="dxa"/>
          </w:tcPr>
          <w:p w14:paraId="01663081"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-7,94x10</w:t>
            </w:r>
            <w:r w:rsidRPr="0007127E">
              <w:rPr>
                <w:rFonts w:ascii="Californian FB" w:hAnsi="Californian FB"/>
                <w:color w:val="000000"/>
                <w:sz w:val="20"/>
                <w:szCs w:val="20"/>
                <w:vertAlign w:val="superscript"/>
              </w:rPr>
              <w:t>-08</w:t>
            </w:r>
          </w:p>
          <w:p w14:paraId="485F67A1"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(-0,217339)</w:t>
            </w:r>
          </w:p>
        </w:tc>
        <w:tc>
          <w:tcPr>
            <w:tcW w:w="2171" w:type="dxa"/>
          </w:tcPr>
          <w:p w14:paraId="0F17701F"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-1,20x10</w:t>
            </w:r>
            <w:r w:rsidRPr="0007127E">
              <w:rPr>
                <w:rFonts w:ascii="Californian FB" w:hAnsi="Californian FB"/>
                <w:color w:val="000000"/>
                <w:sz w:val="20"/>
                <w:szCs w:val="20"/>
                <w:vertAlign w:val="superscript"/>
              </w:rPr>
              <w:t>-07</w:t>
            </w:r>
          </w:p>
          <w:p w14:paraId="11351208"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(-0,346059)</w:t>
            </w:r>
          </w:p>
        </w:tc>
      </w:tr>
      <w:tr w:rsidR="0007127E" w:rsidRPr="0007127E" w14:paraId="39790A38"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200A3CB6" w14:textId="77777777" w:rsidR="0007127E" w:rsidRPr="0007127E" w:rsidRDefault="0007127E" w:rsidP="00DB70B9">
            <w:pPr>
              <w:autoSpaceDE w:val="0"/>
              <w:autoSpaceDN w:val="0"/>
              <w:adjustRightInd w:val="0"/>
              <w:jc w:val="center"/>
              <w:rPr>
                <w:rFonts w:ascii="Californian FB" w:hAnsi="Californian FB"/>
                <w:color w:val="000000"/>
                <w:sz w:val="20"/>
                <w:szCs w:val="20"/>
              </w:rPr>
            </w:pPr>
            <w:r w:rsidRPr="0007127E">
              <w:rPr>
                <w:rFonts w:ascii="Californian FB" w:hAnsi="Californian FB"/>
                <w:color w:val="000000"/>
                <w:sz w:val="20"/>
                <w:szCs w:val="20"/>
              </w:rPr>
              <w:t>LOG2SIZE</w:t>
            </w:r>
          </w:p>
        </w:tc>
        <w:tc>
          <w:tcPr>
            <w:tcW w:w="1619" w:type="dxa"/>
            <w:vAlign w:val="bottom"/>
          </w:tcPr>
          <w:p w14:paraId="43C7E86F"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5,12x10</w:t>
            </w:r>
            <w:r w:rsidRPr="0007127E">
              <w:rPr>
                <w:rFonts w:ascii="Californian FB" w:hAnsi="Californian FB"/>
                <w:color w:val="000000"/>
                <w:sz w:val="20"/>
                <w:szCs w:val="20"/>
                <w:vertAlign w:val="superscript"/>
              </w:rPr>
              <w:t>-05</w:t>
            </w:r>
            <w:r w:rsidRPr="0007127E">
              <w:rPr>
                <w:rFonts w:ascii="Californian FB" w:hAnsi="Californian FB"/>
                <w:color w:val="000000"/>
                <w:sz w:val="20"/>
                <w:szCs w:val="20"/>
              </w:rPr>
              <w:t xml:space="preserve"> (0,000557)</w:t>
            </w:r>
          </w:p>
        </w:tc>
        <w:tc>
          <w:tcPr>
            <w:tcW w:w="2211" w:type="dxa"/>
          </w:tcPr>
          <w:p w14:paraId="672CCDC1"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-0,007446</w:t>
            </w:r>
          </w:p>
          <w:p w14:paraId="3CDE4060"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(-0,078926)</w:t>
            </w:r>
          </w:p>
        </w:tc>
        <w:tc>
          <w:tcPr>
            <w:tcW w:w="2171" w:type="dxa"/>
          </w:tcPr>
          <w:p w14:paraId="355885DB"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-0,004630</w:t>
            </w:r>
          </w:p>
          <w:p w14:paraId="2013FA60"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(-0,052521)</w:t>
            </w:r>
          </w:p>
        </w:tc>
      </w:tr>
      <w:tr w:rsidR="0007127E" w:rsidRPr="0007127E" w14:paraId="05DD2B67"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7389DBE9" w14:textId="77777777" w:rsidR="0007127E" w:rsidRPr="0007127E" w:rsidRDefault="0007127E" w:rsidP="00DB70B9">
            <w:pPr>
              <w:autoSpaceDE w:val="0"/>
              <w:autoSpaceDN w:val="0"/>
              <w:adjustRightInd w:val="0"/>
              <w:jc w:val="center"/>
              <w:rPr>
                <w:rFonts w:ascii="Californian FB" w:hAnsi="Californian FB"/>
                <w:b w:val="0"/>
                <w:color w:val="000000"/>
                <w:sz w:val="20"/>
                <w:szCs w:val="20"/>
              </w:rPr>
            </w:pPr>
            <w:r w:rsidRPr="0007127E">
              <w:rPr>
                <w:rFonts w:ascii="Californian FB" w:hAnsi="Californian FB"/>
                <w:b w:val="0"/>
                <w:color w:val="000000"/>
                <w:sz w:val="20"/>
                <w:szCs w:val="20"/>
              </w:rPr>
              <w:t>PBV</w:t>
            </w:r>
          </w:p>
        </w:tc>
        <w:tc>
          <w:tcPr>
            <w:tcW w:w="1619" w:type="dxa"/>
            <w:vAlign w:val="bottom"/>
          </w:tcPr>
          <w:p w14:paraId="0AC6641F"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0,007181 (1,535645)</w:t>
            </w:r>
          </w:p>
        </w:tc>
        <w:tc>
          <w:tcPr>
            <w:tcW w:w="2211" w:type="dxa"/>
          </w:tcPr>
          <w:p w14:paraId="77FBB115"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07127E">
              <w:rPr>
                <w:rFonts w:ascii="Californian FB" w:hAnsi="Californian FB"/>
                <w:b/>
                <w:color w:val="000000"/>
                <w:sz w:val="20"/>
                <w:szCs w:val="20"/>
              </w:rPr>
              <w:t>0,007714*</w:t>
            </w:r>
          </w:p>
          <w:p w14:paraId="0DC558D6"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b/>
                <w:color w:val="000000"/>
                <w:sz w:val="20"/>
                <w:szCs w:val="20"/>
              </w:rPr>
              <w:t>(1,658361)</w:t>
            </w:r>
          </w:p>
        </w:tc>
        <w:tc>
          <w:tcPr>
            <w:tcW w:w="2171" w:type="dxa"/>
          </w:tcPr>
          <w:p w14:paraId="66EDB3ED"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0,006159</w:t>
            </w:r>
          </w:p>
          <w:p w14:paraId="481C6F0D"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(1,371166)</w:t>
            </w:r>
          </w:p>
        </w:tc>
      </w:tr>
      <w:tr w:rsidR="0007127E" w:rsidRPr="0007127E" w14:paraId="3F372A41"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10D6D48E" w14:textId="77777777" w:rsidR="0007127E" w:rsidRPr="0007127E" w:rsidRDefault="0007127E" w:rsidP="00DB70B9">
            <w:pPr>
              <w:autoSpaceDE w:val="0"/>
              <w:autoSpaceDN w:val="0"/>
              <w:adjustRightInd w:val="0"/>
              <w:jc w:val="center"/>
              <w:rPr>
                <w:rFonts w:ascii="Californian FB" w:hAnsi="Californian FB"/>
                <w:color w:val="000000"/>
                <w:sz w:val="20"/>
                <w:szCs w:val="20"/>
              </w:rPr>
            </w:pPr>
            <w:r w:rsidRPr="0007127E">
              <w:rPr>
                <w:rFonts w:ascii="Californian FB" w:hAnsi="Californian FB"/>
                <w:color w:val="000000"/>
                <w:sz w:val="20"/>
                <w:szCs w:val="20"/>
              </w:rPr>
              <w:t>NPM</w:t>
            </w:r>
          </w:p>
        </w:tc>
        <w:tc>
          <w:tcPr>
            <w:tcW w:w="1619" w:type="dxa"/>
            <w:vAlign w:val="bottom"/>
          </w:tcPr>
          <w:p w14:paraId="1CA4FFAA"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0,000129 (0,089954)</w:t>
            </w:r>
          </w:p>
        </w:tc>
        <w:tc>
          <w:tcPr>
            <w:tcW w:w="2211" w:type="dxa"/>
          </w:tcPr>
          <w:p w14:paraId="00F0D974"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0,000236</w:t>
            </w:r>
          </w:p>
          <w:p w14:paraId="32D2EF90"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(0,163996)</w:t>
            </w:r>
          </w:p>
        </w:tc>
        <w:tc>
          <w:tcPr>
            <w:tcW w:w="2171" w:type="dxa"/>
          </w:tcPr>
          <w:p w14:paraId="613D3889"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-2,52x10</w:t>
            </w:r>
            <w:r w:rsidRPr="0007127E">
              <w:rPr>
                <w:rFonts w:ascii="Californian FB" w:hAnsi="Californian FB"/>
                <w:color w:val="000000"/>
                <w:sz w:val="20"/>
                <w:szCs w:val="20"/>
                <w:vertAlign w:val="superscript"/>
              </w:rPr>
              <w:t>-05</w:t>
            </w:r>
          </w:p>
          <w:p w14:paraId="04AEC138"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(-0,018350)</w:t>
            </w:r>
          </w:p>
        </w:tc>
      </w:tr>
      <w:tr w:rsidR="0007127E" w:rsidRPr="0007127E" w14:paraId="6AB309CB"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425CE032" w14:textId="77777777" w:rsidR="0007127E" w:rsidRPr="0007127E" w:rsidRDefault="0007127E" w:rsidP="00DB70B9">
            <w:pPr>
              <w:autoSpaceDE w:val="0"/>
              <w:autoSpaceDN w:val="0"/>
              <w:adjustRightInd w:val="0"/>
              <w:jc w:val="center"/>
              <w:rPr>
                <w:rFonts w:ascii="Californian FB" w:hAnsi="Californian FB"/>
                <w:b w:val="0"/>
                <w:color w:val="000000"/>
                <w:sz w:val="20"/>
                <w:szCs w:val="20"/>
              </w:rPr>
            </w:pPr>
            <w:r w:rsidRPr="0007127E">
              <w:rPr>
                <w:rFonts w:ascii="Californian FB" w:hAnsi="Californian FB"/>
                <w:b w:val="0"/>
                <w:color w:val="000000"/>
                <w:sz w:val="20"/>
                <w:szCs w:val="20"/>
              </w:rPr>
              <w:t>PER</w:t>
            </w:r>
          </w:p>
        </w:tc>
        <w:tc>
          <w:tcPr>
            <w:tcW w:w="1619" w:type="dxa"/>
            <w:vAlign w:val="bottom"/>
          </w:tcPr>
          <w:p w14:paraId="0011BD2D"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0,000337*</w:t>
            </w:r>
          </w:p>
          <w:p w14:paraId="4393271D"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(1,752552)</w:t>
            </w:r>
          </w:p>
        </w:tc>
        <w:tc>
          <w:tcPr>
            <w:tcW w:w="2211" w:type="dxa"/>
          </w:tcPr>
          <w:p w14:paraId="7F504D1D"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07127E">
              <w:rPr>
                <w:rFonts w:ascii="Californian FB" w:hAnsi="Californian FB"/>
                <w:b/>
                <w:color w:val="000000"/>
                <w:sz w:val="20"/>
                <w:szCs w:val="20"/>
              </w:rPr>
              <w:t>0,000331*</w:t>
            </w:r>
          </w:p>
          <w:p w14:paraId="46AB473F"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b/>
                <w:color w:val="000000"/>
                <w:sz w:val="20"/>
                <w:szCs w:val="20"/>
              </w:rPr>
              <w:t>(1,727343)</w:t>
            </w:r>
          </w:p>
        </w:tc>
        <w:tc>
          <w:tcPr>
            <w:tcW w:w="2171" w:type="dxa"/>
          </w:tcPr>
          <w:p w14:paraId="33D92383"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07127E">
              <w:rPr>
                <w:rFonts w:ascii="Californian FB" w:hAnsi="Californian FB"/>
                <w:b/>
                <w:color w:val="000000"/>
                <w:sz w:val="20"/>
                <w:szCs w:val="20"/>
              </w:rPr>
              <w:t>0,000332*</w:t>
            </w:r>
          </w:p>
          <w:p w14:paraId="2C343A73"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b/>
                <w:color w:val="000000"/>
                <w:sz w:val="20"/>
                <w:szCs w:val="20"/>
              </w:rPr>
              <w:t>(1,799239)</w:t>
            </w:r>
          </w:p>
        </w:tc>
      </w:tr>
      <w:tr w:rsidR="0007127E" w:rsidRPr="0007127E" w14:paraId="020AFE2B"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718B9D8A" w14:textId="77777777" w:rsidR="0007127E" w:rsidRPr="0007127E" w:rsidRDefault="0007127E" w:rsidP="00DB70B9">
            <w:pPr>
              <w:autoSpaceDE w:val="0"/>
              <w:autoSpaceDN w:val="0"/>
              <w:adjustRightInd w:val="0"/>
              <w:jc w:val="center"/>
              <w:rPr>
                <w:rFonts w:ascii="Californian FB" w:hAnsi="Californian FB"/>
                <w:b w:val="0"/>
                <w:color w:val="000000"/>
                <w:sz w:val="20"/>
                <w:szCs w:val="20"/>
              </w:rPr>
            </w:pPr>
            <w:r w:rsidRPr="0007127E">
              <w:rPr>
                <w:rFonts w:ascii="Californian FB" w:hAnsi="Californian FB"/>
                <w:b w:val="0"/>
                <w:color w:val="000000"/>
                <w:sz w:val="20"/>
                <w:szCs w:val="20"/>
              </w:rPr>
              <w:t>ROA</w:t>
            </w:r>
          </w:p>
        </w:tc>
        <w:tc>
          <w:tcPr>
            <w:tcW w:w="1619" w:type="dxa"/>
            <w:vAlign w:val="bottom"/>
          </w:tcPr>
          <w:p w14:paraId="1427AD73"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07127E">
              <w:rPr>
                <w:rFonts w:ascii="Californian FB" w:hAnsi="Californian FB"/>
                <w:b/>
                <w:color w:val="000000"/>
                <w:sz w:val="20"/>
                <w:szCs w:val="20"/>
              </w:rPr>
              <w:t>0,016081***</w:t>
            </w:r>
          </w:p>
          <w:p w14:paraId="5135C10F"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07127E">
              <w:rPr>
                <w:rFonts w:ascii="Californian FB" w:hAnsi="Californian FB"/>
                <w:b/>
                <w:color w:val="000000"/>
                <w:sz w:val="20"/>
                <w:szCs w:val="20"/>
              </w:rPr>
              <w:t>(4,595779)</w:t>
            </w:r>
          </w:p>
        </w:tc>
        <w:tc>
          <w:tcPr>
            <w:tcW w:w="2211" w:type="dxa"/>
          </w:tcPr>
          <w:p w14:paraId="163C43B4"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07127E">
              <w:rPr>
                <w:rFonts w:ascii="Californian FB" w:hAnsi="Californian FB"/>
                <w:b/>
                <w:color w:val="000000"/>
                <w:sz w:val="20"/>
                <w:szCs w:val="20"/>
              </w:rPr>
              <w:t>0,016723***</w:t>
            </w:r>
          </w:p>
          <w:p w14:paraId="20FE0F68"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b/>
                <w:color w:val="000000"/>
                <w:sz w:val="20"/>
                <w:szCs w:val="20"/>
              </w:rPr>
              <w:t>(4,721083)</w:t>
            </w:r>
          </w:p>
        </w:tc>
        <w:tc>
          <w:tcPr>
            <w:tcW w:w="2171" w:type="dxa"/>
          </w:tcPr>
          <w:p w14:paraId="4DA1D967"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color w:val="000000"/>
                <w:sz w:val="20"/>
                <w:szCs w:val="20"/>
              </w:rPr>
            </w:pPr>
            <w:r w:rsidRPr="0007127E">
              <w:rPr>
                <w:rFonts w:ascii="Californian FB" w:hAnsi="Californian FB"/>
                <w:b/>
                <w:color w:val="000000"/>
                <w:sz w:val="20"/>
                <w:szCs w:val="20"/>
              </w:rPr>
              <w:t>0,015535***</w:t>
            </w:r>
          </w:p>
          <w:p w14:paraId="551E2F57"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b/>
                <w:color w:val="000000"/>
                <w:sz w:val="20"/>
                <w:szCs w:val="20"/>
              </w:rPr>
              <w:t>(4,621855)</w:t>
            </w:r>
          </w:p>
        </w:tc>
      </w:tr>
      <w:tr w:rsidR="0007127E" w:rsidRPr="0007127E" w14:paraId="618BBDD9"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7AC557C3" w14:textId="77777777" w:rsidR="0007127E" w:rsidRPr="0007127E" w:rsidRDefault="0007127E" w:rsidP="00DB70B9">
            <w:pPr>
              <w:autoSpaceDE w:val="0"/>
              <w:autoSpaceDN w:val="0"/>
              <w:adjustRightInd w:val="0"/>
              <w:jc w:val="center"/>
              <w:rPr>
                <w:rFonts w:ascii="Californian FB" w:hAnsi="Californian FB"/>
                <w:color w:val="000000"/>
                <w:sz w:val="20"/>
                <w:szCs w:val="20"/>
              </w:rPr>
            </w:pPr>
            <w:r w:rsidRPr="0007127E">
              <w:rPr>
                <w:rFonts w:ascii="Californian FB" w:hAnsi="Californian FB"/>
                <w:color w:val="000000"/>
                <w:sz w:val="20"/>
                <w:szCs w:val="20"/>
              </w:rPr>
              <w:t>ROE</w:t>
            </w:r>
          </w:p>
        </w:tc>
        <w:tc>
          <w:tcPr>
            <w:tcW w:w="1619" w:type="dxa"/>
            <w:vAlign w:val="bottom"/>
          </w:tcPr>
          <w:p w14:paraId="7FC4D11E"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-0,002399</w:t>
            </w:r>
          </w:p>
          <w:p w14:paraId="3C9777CA"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(-1,492119)</w:t>
            </w:r>
          </w:p>
        </w:tc>
        <w:tc>
          <w:tcPr>
            <w:tcW w:w="2211" w:type="dxa"/>
          </w:tcPr>
          <w:p w14:paraId="19DB5F05"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-0,002577</w:t>
            </w:r>
          </w:p>
          <w:p w14:paraId="0FD9061B"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(-1,610641)</w:t>
            </w:r>
          </w:p>
        </w:tc>
        <w:tc>
          <w:tcPr>
            <w:tcW w:w="2171" w:type="dxa"/>
          </w:tcPr>
          <w:p w14:paraId="13CBF1A2"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-0,002025</w:t>
            </w:r>
          </w:p>
          <w:p w14:paraId="120193B2"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(-1,311477)</w:t>
            </w:r>
          </w:p>
        </w:tc>
      </w:tr>
      <w:tr w:rsidR="0007127E" w:rsidRPr="0007127E" w14:paraId="017E1323"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48FF11C9" w14:textId="77777777" w:rsidR="0007127E" w:rsidRPr="0007127E" w:rsidRDefault="0007127E" w:rsidP="00DB70B9">
            <w:pPr>
              <w:autoSpaceDE w:val="0"/>
              <w:autoSpaceDN w:val="0"/>
              <w:adjustRightInd w:val="0"/>
              <w:jc w:val="center"/>
              <w:rPr>
                <w:rFonts w:ascii="Californian FB" w:hAnsi="Californian FB"/>
                <w:color w:val="000000"/>
                <w:sz w:val="20"/>
                <w:szCs w:val="20"/>
              </w:rPr>
            </w:pPr>
            <w:r w:rsidRPr="0007127E">
              <w:rPr>
                <w:rFonts w:ascii="Californian FB" w:hAnsi="Californian FB"/>
                <w:color w:val="000000"/>
                <w:sz w:val="20"/>
                <w:szCs w:val="20"/>
              </w:rPr>
              <w:t>TATO</w:t>
            </w:r>
          </w:p>
        </w:tc>
        <w:tc>
          <w:tcPr>
            <w:tcW w:w="1619" w:type="dxa"/>
            <w:vAlign w:val="bottom"/>
          </w:tcPr>
          <w:p w14:paraId="7C5A31B2"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-0,013078</w:t>
            </w:r>
          </w:p>
          <w:p w14:paraId="2B316629"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(-0,550733)</w:t>
            </w:r>
          </w:p>
        </w:tc>
        <w:tc>
          <w:tcPr>
            <w:tcW w:w="2211" w:type="dxa"/>
          </w:tcPr>
          <w:p w14:paraId="21290D56"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-0,014243</w:t>
            </w:r>
          </w:p>
          <w:p w14:paraId="3EF158EF"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(-0,584185)</w:t>
            </w:r>
          </w:p>
        </w:tc>
        <w:tc>
          <w:tcPr>
            <w:tcW w:w="2171" w:type="dxa"/>
          </w:tcPr>
          <w:p w14:paraId="4BEDA79C"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-0,010830</w:t>
            </w:r>
          </w:p>
          <w:p w14:paraId="7743DCE4"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(-0,475208)</w:t>
            </w:r>
          </w:p>
        </w:tc>
      </w:tr>
      <w:tr w:rsidR="0007127E" w:rsidRPr="0007127E" w14:paraId="4EB04A90"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5CB0E660" w14:textId="77777777" w:rsidR="0007127E" w:rsidRPr="0007127E" w:rsidRDefault="0007127E" w:rsidP="00DB70B9">
            <w:pPr>
              <w:autoSpaceDE w:val="0"/>
              <w:autoSpaceDN w:val="0"/>
              <w:adjustRightInd w:val="0"/>
              <w:jc w:val="center"/>
              <w:rPr>
                <w:rFonts w:ascii="Californian FB" w:hAnsi="Californian FB"/>
                <w:i/>
                <w:color w:val="000000"/>
                <w:sz w:val="20"/>
                <w:szCs w:val="20"/>
              </w:rPr>
            </w:pPr>
            <w:r w:rsidRPr="0007127E">
              <w:rPr>
                <w:rFonts w:ascii="Californian FB" w:hAnsi="Californian FB"/>
                <w:i/>
                <w:color w:val="000000"/>
                <w:sz w:val="20"/>
                <w:szCs w:val="20"/>
              </w:rPr>
              <w:t>Constant</w:t>
            </w:r>
          </w:p>
        </w:tc>
        <w:tc>
          <w:tcPr>
            <w:tcW w:w="1619" w:type="dxa"/>
            <w:vAlign w:val="bottom"/>
          </w:tcPr>
          <w:p w14:paraId="0982E7B7" w14:textId="77777777" w:rsidR="0007127E" w:rsidRPr="0007127E" w:rsidRDefault="0007127E" w:rsidP="00DB70B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Californian FB" w:hAnsi="Californian FB"/>
                <w:i/>
                <w:color w:val="000000"/>
                <w:sz w:val="20"/>
                <w:szCs w:val="20"/>
              </w:rPr>
            </w:pPr>
            <w:r w:rsidRPr="0007127E">
              <w:rPr>
                <w:rFonts w:ascii="Californian FB" w:hAnsi="Californian FB"/>
                <w:color w:val="000000"/>
                <w:sz w:val="20"/>
                <w:szCs w:val="20"/>
              </w:rPr>
              <w:t>0,017240 (0,062013)</w:t>
            </w:r>
          </w:p>
        </w:tc>
        <w:tc>
          <w:tcPr>
            <w:tcW w:w="2211" w:type="dxa"/>
          </w:tcPr>
          <w:p w14:paraId="7E001990"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0,038262</w:t>
            </w:r>
          </w:p>
          <w:p w14:paraId="64E1B175"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i/>
                <w:color w:val="000000"/>
                <w:sz w:val="20"/>
                <w:szCs w:val="20"/>
              </w:rPr>
            </w:pPr>
            <w:r w:rsidRPr="0007127E">
              <w:rPr>
                <w:rFonts w:ascii="Californian FB" w:hAnsi="Californian FB"/>
                <w:color w:val="000000"/>
                <w:sz w:val="20"/>
                <w:szCs w:val="20"/>
              </w:rPr>
              <w:t>(0,133969)</w:t>
            </w:r>
          </w:p>
        </w:tc>
        <w:tc>
          <w:tcPr>
            <w:tcW w:w="2171" w:type="dxa"/>
          </w:tcPr>
          <w:p w14:paraId="4161B0FE"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0,035625</w:t>
            </w:r>
          </w:p>
          <w:p w14:paraId="5BCFD1CB" w14:textId="77777777" w:rsidR="0007127E" w:rsidRPr="0007127E" w:rsidRDefault="0007127E" w:rsidP="00DB70B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i/>
                <w:color w:val="000000"/>
                <w:sz w:val="20"/>
                <w:szCs w:val="20"/>
              </w:rPr>
            </w:pPr>
            <w:r w:rsidRPr="0007127E">
              <w:rPr>
                <w:rFonts w:ascii="Californian FB" w:hAnsi="Californian FB"/>
                <w:color w:val="000000"/>
                <w:sz w:val="20"/>
                <w:szCs w:val="20"/>
              </w:rPr>
              <w:t>(0,133449)</w:t>
            </w:r>
          </w:p>
        </w:tc>
      </w:tr>
      <w:tr w:rsidR="0007127E" w:rsidRPr="0007127E" w14:paraId="136893F0"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5C294CC7" w14:textId="77777777" w:rsidR="0007127E" w:rsidRPr="0007127E" w:rsidRDefault="0007127E" w:rsidP="00DB70B9">
            <w:pPr>
              <w:autoSpaceDE w:val="0"/>
              <w:autoSpaceDN w:val="0"/>
              <w:adjustRightInd w:val="0"/>
              <w:jc w:val="center"/>
              <w:rPr>
                <w:rFonts w:ascii="Californian FB" w:hAnsi="Californian FB"/>
                <w:color w:val="000000"/>
                <w:sz w:val="20"/>
                <w:szCs w:val="20"/>
              </w:rPr>
            </w:pPr>
            <w:r w:rsidRPr="0007127E">
              <w:rPr>
                <w:rFonts w:ascii="Californian FB" w:hAnsi="Californian FB"/>
                <w:color w:val="000000"/>
                <w:sz w:val="20"/>
                <w:szCs w:val="20"/>
              </w:rPr>
              <w:t>Observasi</w:t>
            </w:r>
          </w:p>
        </w:tc>
        <w:tc>
          <w:tcPr>
            <w:tcW w:w="1619" w:type="dxa"/>
            <w:vAlign w:val="bottom"/>
          </w:tcPr>
          <w:p w14:paraId="37735FA9" w14:textId="77777777" w:rsidR="0007127E" w:rsidRPr="0007127E" w:rsidRDefault="0007127E" w:rsidP="00DB70B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695</w:t>
            </w:r>
          </w:p>
        </w:tc>
        <w:tc>
          <w:tcPr>
            <w:tcW w:w="2211" w:type="dxa"/>
          </w:tcPr>
          <w:p w14:paraId="6029A96A"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695</w:t>
            </w:r>
          </w:p>
        </w:tc>
        <w:tc>
          <w:tcPr>
            <w:tcW w:w="2171" w:type="dxa"/>
          </w:tcPr>
          <w:p w14:paraId="39552B3D"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695</w:t>
            </w:r>
          </w:p>
        </w:tc>
      </w:tr>
      <w:tr w:rsidR="0007127E" w:rsidRPr="0007127E" w14:paraId="262BAE54"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2E000A52" w14:textId="77777777" w:rsidR="0007127E" w:rsidRPr="0007127E" w:rsidRDefault="0007127E" w:rsidP="00DB70B9">
            <w:pPr>
              <w:autoSpaceDE w:val="0"/>
              <w:autoSpaceDN w:val="0"/>
              <w:adjustRightInd w:val="0"/>
              <w:jc w:val="center"/>
              <w:rPr>
                <w:rFonts w:ascii="Californian FB" w:hAnsi="Californian FB"/>
                <w:color w:val="000000"/>
                <w:sz w:val="20"/>
                <w:szCs w:val="20"/>
              </w:rPr>
            </w:pPr>
            <w:r w:rsidRPr="0007127E">
              <w:rPr>
                <w:rFonts w:ascii="Californian FB" w:hAnsi="Californian FB"/>
                <w:color w:val="000000"/>
                <w:sz w:val="20"/>
                <w:szCs w:val="20"/>
              </w:rPr>
              <w:t>R</w:t>
            </w:r>
            <w:r w:rsidRPr="0007127E">
              <w:rPr>
                <w:rFonts w:ascii="Californian FB" w:hAnsi="Californian FB"/>
                <w:color w:val="000000"/>
                <w:sz w:val="20"/>
                <w:szCs w:val="20"/>
                <w:vertAlign w:val="superscript"/>
              </w:rPr>
              <w:t>2</w:t>
            </w:r>
          </w:p>
        </w:tc>
        <w:tc>
          <w:tcPr>
            <w:tcW w:w="1619" w:type="dxa"/>
            <w:vAlign w:val="bottom"/>
          </w:tcPr>
          <w:p w14:paraId="5298C51A" w14:textId="77777777" w:rsidR="0007127E" w:rsidRPr="0007127E" w:rsidRDefault="0007127E" w:rsidP="00DB70B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0,053562</w:t>
            </w:r>
          </w:p>
        </w:tc>
        <w:tc>
          <w:tcPr>
            <w:tcW w:w="2211" w:type="dxa"/>
          </w:tcPr>
          <w:p w14:paraId="49CE6411"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0,053217</w:t>
            </w:r>
          </w:p>
        </w:tc>
        <w:tc>
          <w:tcPr>
            <w:tcW w:w="2171" w:type="dxa"/>
          </w:tcPr>
          <w:p w14:paraId="0DE1B00D"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0,134011</w:t>
            </w:r>
          </w:p>
        </w:tc>
      </w:tr>
      <w:tr w:rsidR="0007127E" w:rsidRPr="0007127E" w14:paraId="3E940822"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74CB8A8E" w14:textId="77777777" w:rsidR="0007127E" w:rsidRPr="0007127E" w:rsidRDefault="0007127E" w:rsidP="00DB70B9">
            <w:pPr>
              <w:autoSpaceDE w:val="0"/>
              <w:autoSpaceDN w:val="0"/>
              <w:adjustRightInd w:val="0"/>
              <w:jc w:val="center"/>
              <w:rPr>
                <w:rFonts w:ascii="Californian FB" w:hAnsi="Californian FB"/>
                <w:color w:val="000000"/>
                <w:sz w:val="20"/>
                <w:szCs w:val="20"/>
              </w:rPr>
            </w:pPr>
            <w:r w:rsidRPr="0007127E">
              <w:rPr>
                <w:rFonts w:ascii="Californian FB" w:hAnsi="Californian FB"/>
                <w:color w:val="000000"/>
                <w:sz w:val="20"/>
                <w:szCs w:val="20"/>
              </w:rPr>
              <w:t>F-statistik</w:t>
            </w:r>
          </w:p>
        </w:tc>
        <w:tc>
          <w:tcPr>
            <w:tcW w:w="1619" w:type="dxa"/>
            <w:vAlign w:val="bottom"/>
          </w:tcPr>
          <w:p w14:paraId="3F8F52B6" w14:textId="77777777" w:rsidR="0007127E" w:rsidRPr="0007127E" w:rsidRDefault="0007127E" w:rsidP="00DB70B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4,307377</w:t>
            </w:r>
          </w:p>
        </w:tc>
        <w:tc>
          <w:tcPr>
            <w:tcW w:w="2211" w:type="dxa"/>
          </w:tcPr>
          <w:p w14:paraId="7864E3F5"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4,278038</w:t>
            </w:r>
          </w:p>
        </w:tc>
        <w:tc>
          <w:tcPr>
            <w:tcW w:w="2171" w:type="dxa"/>
          </w:tcPr>
          <w:p w14:paraId="518A3805"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8,106437</w:t>
            </w:r>
          </w:p>
        </w:tc>
      </w:tr>
      <w:tr w:rsidR="0007127E" w:rsidRPr="0007127E" w14:paraId="6F43059E"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5008E4E8" w14:textId="77777777" w:rsidR="0007127E" w:rsidRPr="0007127E" w:rsidRDefault="0007127E" w:rsidP="00DB70B9">
            <w:pPr>
              <w:autoSpaceDE w:val="0"/>
              <w:autoSpaceDN w:val="0"/>
              <w:adjustRightInd w:val="0"/>
              <w:jc w:val="center"/>
              <w:rPr>
                <w:rFonts w:ascii="Californian FB" w:hAnsi="Californian FB"/>
                <w:color w:val="000000"/>
                <w:sz w:val="20"/>
                <w:szCs w:val="20"/>
              </w:rPr>
            </w:pPr>
            <w:r w:rsidRPr="0007127E">
              <w:rPr>
                <w:rFonts w:ascii="Californian FB" w:hAnsi="Californian FB"/>
                <w:i/>
                <w:color w:val="000000"/>
                <w:sz w:val="20"/>
                <w:szCs w:val="20"/>
              </w:rPr>
              <w:t>Prob</w:t>
            </w:r>
            <w:r w:rsidRPr="0007127E">
              <w:rPr>
                <w:rFonts w:ascii="Californian FB" w:hAnsi="Californian FB"/>
                <w:color w:val="000000"/>
                <w:sz w:val="20"/>
                <w:szCs w:val="20"/>
              </w:rPr>
              <w:t>(F-statistik)</w:t>
            </w:r>
          </w:p>
        </w:tc>
        <w:tc>
          <w:tcPr>
            <w:tcW w:w="1619" w:type="dxa"/>
            <w:vAlign w:val="bottom"/>
          </w:tcPr>
          <w:p w14:paraId="004268FC" w14:textId="77777777" w:rsidR="0007127E" w:rsidRPr="0007127E" w:rsidRDefault="0007127E" w:rsidP="00DB70B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0,000018</w:t>
            </w:r>
          </w:p>
        </w:tc>
        <w:tc>
          <w:tcPr>
            <w:tcW w:w="2211" w:type="dxa"/>
          </w:tcPr>
          <w:p w14:paraId="0EC230B7"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p>
          <w:p w14:paraId="4AD3938E"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0,000020</w:t>
            </w:r>
          </w:p>
        </w:tc>
        <w:tc>
          <w:tcPr>
            <w:tcW w:w="2171" w:type="dxa"/>
          </w:tcPr>
          <w:p w14:paraId="31D083D6"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p>
          <w:p w14:paraId="275E7F36"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0,000000</w:t>
            </w:r>
          </w:p>
        </w:tc>
      </w:tr>
      <w:tr w:rsidR="0007127E" w:rsidRPr="0007127E" w14:paraId="210E5ECE"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793B77C7" w14:textId="77777777" w:rsidR="0007127E" w:rsidRPr="0007127E" w:rsidRDefault="0007127E" w:rsidP="00DB70B9">
            <w:pPr>
              <w:autoSpaceDE w:val="0"/>
              <w:autoSpaceDN w:val="0"/>
              <w:adjustRightInd w:val="0"/>
              <w:jc w:val="center"/>
              <w:rPr>
                <w:rFonts w:ascii="Californian FB" w:hAnsi="Californian FB"/>
                <w:i/>
                <w:color w:val="000000"/>
                <w:sz w:val="20"/>
                <w:szCs w:val="20"/>
              </w:rPr>
            </w:pPr>
            <w:r w:rsidRPr="0007127E">
              <w:rPr>
                <w:rFonts w:ascii="Californian FB" w:hAnsi="Californian FB"/>
                <w:i/>
                <w:color w:val="000000"/>
                <w:sz w:val="20"/>
                <w:szCs w:val="20"/>
              </w:rPr>
              <w:t>Mean dependent var</w:t>
            </w:r>
          </w:p>
        </w:tc>
        <w:tc>
          <w:tcPr>
            <w:tcW w:w="1619" w:type="dxa"/>
            <w:vAlign w:val="bottom"/>
          </w:tcPr>
          <w:p w14:paraId="796F1762" w14:textId="77777777" w:rsidR="0007127E" w:rsidRPr="0007127E" w:rsidRDefault="0007127E" w:rsidP="00DB70B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0,091181</w:t>
            </w:r>
          </w:p>
        </w:tc>
        <w:tc>
          <w:tcPr>
            <w:tcW w:w="2211" w:type="dxa"/>
          </w:tcPr>
          <w:p w14:paraId="35E101D0"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p>
          <w:p w14:paraId="140F621B"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0,086495</w:t>
            </w:r>
          </w:p>
        </w:tc>
        <w:tc>
          <w:tcPr>
            <w:tcW w:w="2171" w:type="dxa"/>
          </w:tcPr>
          <w:p w14:paraId="2D335B9C"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p>
          <w:p w14:paraId="264E332F"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0,091181</w:t>
            </w:r>
          </w:p>
        </w:tc>
      </w:tr>
      <w:tr w:rsidR="0007127E" w:rsidRPr="0007127E" w14:paraId="22B5080F" w14:textId="77777777" w:rsidTr="00DB70B9">
        <w:trPr>
          <w:jc w:val="center"/>
        </w:trPr>
        <w:tc>
          <w:tcPr>
            <w:cnfStyle w:val="001000000000" w:firstRow="0" w:lastRow="0" w:firstColumn="1" w:lastColumn="0" w:oddVBand="0" w:evenVBand="0" w:oddHBand="0" w:evenHBand="0" w:firstRowFirstColumn="0" w:firstRowLastColumn="0" w:lastRowFirstColumn="0" w:lastRowLastColumn="0"/>
            <w:tcW w:w="1570" w:type="dxa"/>
            <w:vAlign w:val="center"/>
          </w:tcPr>
          <w:p w14:paraId="3F57B850" w14:textId="77777777" w:rsidR="0007127E" w:rsidRPr="0007127E" w:rsidRDefault="0007127E" w:rsidP="00DB70B9">
            <w:pPr>
              <w:autoSpaceDE w:val="0"/>
              <w:autoSpaceDN w:val="0"/>
              <w:adjustRightInd w:val="0"/>
              <w:jc w:val="center"/>
              <w:rPr>
                <w:rFonts w:ascii="Californian FB" w:hAnsi="Californian FB"/>
                <w:i/>
                <w:color w:val="000000"/>
                <w:sz w:val="20"/>
                <w:szCs w:val="20"/>
              </w:rPr>
            </w:pPr>
            <w:r w:rsidRPr="0007127E">
              <w:rPr>
                <w:rFonts w:ascii="Californian FB" w:hAnsi="Californian FB"/>
                <w:i/>
                <w:color w:val="000000"/>
                <w:sz w:val="20"/>
                <w:szCs w:val="20"/>
              </w:rPr>
              <w:t>S.D. dependent var</w:t>
            </w:r>
          </w:p>
        </w:tc>
        <w:tc>
          <w:tcPr>
            <w:tcW w:w="1619" w:type="dxa"/>
            <w:vAlign w:val="bottom"/>
          </w:tcPr>
          <w:p w14:paraId="2346A6BD" w14:textId="77777777" w:rsidR="0007127E" w:rsidRPr="0007127E" w:rsidRDefault="0007127E" w:rsidP="00DB70B9">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sz w:val="20"/>
                <w:szCs w:val="20"/>
              </w:rPr>
            </w:pPr>
            <w:r w:rsidRPr="0007127E">
              <w:rPr>
                <w:rFonts w:ascii="Californian FB" w:hAnsi="Californian FB"/>
                <w:color w:val="000000"/>
                <w:sz w:val="20"/>
                <w:szCs w:val="20"/>
              </w:rPr>
              <w:t>0,507696</w:t>
            </w:r>
          </w:p>
        </w:tc>
        <w:tc>
          <w:tcPr>
            <w:tcW w:w="2211" w:type="dxa"/>
          </w:tcPr>
          <w:p w14:paraId="687753AF"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p>
          <w:p w14:paraId="44D2552A"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0,501576</w:t>
            </w:r>
          </w:p>
        </w:tc>
        <w:tc>
          <w:tcPr>
            <w:tcW w:w="2171" w:type="dxa"/>
          </w:tcPr>
          <w:p w14:paraId="5419F802"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p>
          <w:p w14:paraId="034C5712" w14:textId="77777777" w:rsidR="0007127E" w:rsidRPr="0007127E" w:rsidRDefault="0007127E" w:rsidP="00DB70B9">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b/>
                <w:sz w:val="20"/>
                <w:szCs w:val="20"/>
              </w:rPr>
            </w:pPr>
            <w:r w:rsidRPr="0007127E">
              <w:rPr>
                <w:rFonts w:ascii="Californian FB" w:hAnsi="Californian FB"/>
                <w:color w:val="000000"/>
                <w:sz w:val="20"/>
                <w:szCs w:val="20"/>
              </w:rPr>
              <w:t>0,507696</w:t>
            </w:r>
          </w:p>
        </w:tc>
      </w:tr>
    </w:tbl>
    <w:p w14:paraId="1602FBF9" w14:textId="77777777" w:rsidR="0007127E" w:rsidRPr="0007127E" w:rsidRDefault="0007127E" w:rsidP="0007127E">
      <w:pPr>
        <w:pStyle w:val="ListParagraph"/>
        <w:ind w:left="360"/>
        <w:rPr>
          <w:rFonts w:ascii="Californian FB" w:hAnsi="Californian FB"/>
          <w:i/>
          <w:sz w:val="16"/>
          <w:szCs w:val="16"/>
        </w:rPr>
      </w:pPr>
      <w:r w:rsidRPr="0007127E">
        <w:rPr>
          <w:rFonts w:ascii="Californian FB" w:hAnsi="Californian FB"/>
          <w:i/>
          <w:sz w:val="16"/>
          <w:szCs w:val="16"/>
        </w:rPr>
        <w:t>***Significan 1%</w:t>
      </w:r>
    </w:p>
    <w:p w14:paraId="0B8945BE" w14:textId="77777777" w:rsidR="0007127E" w:rsidRPr="0007127E" w:rsidRDefault="0007127E" w:rsidP="0007127E">
      <w:pPr>
        <w:pStyle w:val="ListParagraph"/>
        <w:ind w:left="360"/>
        <w:rPr>
          <w:rFonts w:ascii="Californian FB" w:hAnsi="Californian FB"/>
          <w:i/>
          <w:sz w:val="16"/>
          <w:szCs w:val="16"/>
        </w:rPr>
      </w:pPr>
      <w:r w:rsidRPr="0007127E">
        <w:rPr>
          <w:rFonts w:ascii="Californian FB" w:hAnsi="Californian FB"/>
          <w:i/>
          <w:sz w:val="16"/>
          <w:szCs w:val="16"/>
        </w:rPr>
        <w:t>**Significant 5%</w:t>
      </w:r>
    </w:p>
    <w:p w14:paraId="2C454C09" w14:textId="77777777" w:rsidR="0007127E" w:rsidRPr="0007127E" w:rsidRDefault="0007127E" w:rsidP="0007127E">
      <w:pPr>
        <w:pStyle w:val="ListParagraph"/>
        <w:ind w:left="360"/>
        <w:rPr>
          <w:rFonts w:ascii="Californian FB" w:hAnsi="Californian FB"/>
          <w:i/>
          <w:sz w:val="16"/>
          <w:szCs w:val="16"/>
        </w:rPr>
      </w:pPr>
      <w:r w:rsidRPr="0007127E">
        <w:rPr>
          <w:rFonts w:ascii="Californian FB" w:hAnsi="Californian FB"/>
          <w:i/>
          <w:sz w:val="16"/>
          <w:szCs w:val="16"/>
        </w:rPr>
        <w:t>*Significant 10%</w:t>
      </w:r>
    </w:p>
    <w:p w14:paraId="63735F51" w14:textId="77777777" w:rsidR="00FD4089" w:rsidRDefault="00FD4089" w:rsidP="00DC163C">
      <w:pPr>
        <w:spacing w:line="360" w:lineRule="auto"/>
        <w:ind w:firstLine="709"/>
        <w:jc w:val="both"/>
        <w:rPr>
          <w:rFonts w:ascii="Californian FB" w:hAnsi="Californian FB"/>
          <w:lang w:val="id-ID"/>
        </w:rPr>
      </w:pPr>
    </w:p>
    <w:p w14:paraId="10366B0B" w14:textId="77777777" w:rsidR="0007127E" w:rsidRDefault="0007127E" w:rsidP="00DC163C">
      <w:pPr>
        <w:spacing w:line="360" w:lineRule="auto"/>
        <w:ind w:firstLine="709"/>
        <w:jc w:val="both"/>
        <w:rPr>
          <w:rFonts w:ascii="Californian FB" w:hAnsi="Californian FB"/>
          <w:lang w:val="id-ID"/>
        </w:rPr>
        <w:sectPr w:rsidR="0007127E" w:rsidSect="0007127E">
          <w:type w:val="continuous"/>
          <w:pgSz w:w="11907" w:h="16839" w:code="9"/>
          <w:pgMar w:top="1440" w:right="1440" w:bottom="1440" w:left="1440" w:header="720" w:footer="720" w:gutter="0"/>
          <w:cols w:space="720"/>
          <w:docGrid w:linePitch="360"/>
        </w:sectPr>
      </w:pPr>
    </w:p>
    <w:p w14:paraId="4ADD1369" w14:textId="77777777" w:rsidR="0007127E" w:rsidRPr="0007127E" w:rsidRDefault="0007127E" w:rsidP="0007127E">
      <w:pPr>
        <w:spacing w:line="360" w:lineRule="auto"/>
        <w:ind w:firstLine="709"/>
        <w:jc w:val="both"/>
        <w:rPr>
          <w:rFonts w:ascii="Californian FB" w:hAnsi="Californian FB"/>
        </w:rPr>
      </w:pPr>
      <w:r w:rsidRPr="0007127E">
        <w:rPr>
          <w:rFonts w:ascii="Californian FB" w:hAnsi="Californian FB"/>
        </w:rPr>
        <w:lastRenderedPageBreak/>
        <w:t xml:space="preserve">Pengujian tiga model penelitian yang menggunakan regresi linear berganda dengan metode OLS untuk kelompok saham konvensional menunjukkan hasil yang sedikit berbeda apabila dibandingkan dengan hail pengujian pada kelompok saham syariah. Apabila sebelumya pada kelompok saham syariah ada tiga variabel yang menunjukkan signifikansi yang baik, yaitu DER, ROA, dan PBV, pada kelompok </w:t>
      </w:r>
      <w:r w:rsidRPr="0007127E">
        <w:rPr>
          <w:rFonts w:ascii="Californian FB" w:hAnsi="Californian FB"/>
        </w:rPr>
        <w:lastRenderedPageBreak/>
        <w:t xml:space="preserve">saham konvensional juga ada tiga variabel yang menunjukkan hasil yang signifikan yaitu variabel ROA, PER, dan logaritma total aset. </w:t>
      </w:r>
    </w:p>
    <w:p w14:paraId="1E3E8228" w14:textId="77777777" w:rsidR="0007127E" w:rsidRPr="0007127E" w:rsidRDefault="0007127E" w:rsidP="0007127E">
      <w:pPr>
        <w:spacing w:line="360" w:lineRule="auto"/>
        <w:ind w:firstLine="709"/>
        <w:jc w:val="both"/>
        <w:rPr>
          <w:rFonts w:ascii="Californian FB" w:hAnsi="Californian FB"/>
        </w:rPr>
      </w:pPr>
      <w:r w:rsidRPr="0007127E">
        <w:rPr>
          <w:rFonts w:ascii="Californian FB" w:hAnsi="Californian FB"/>
        </w:rPr>
        <w:t xml:space="preserve">Perbedaan paling signifikan antara faktor yang mempengeruhi kinerja saham syariah dan faktor fundamental perusahaan yang memengaruhi kinerja saham konvensional adalah variabel DER. Apabila pada kelompok saham syariah </w:t>
      </w:r>
      <w:r w:rsidRPr="0007127E">
        <w:rPr>
          <w:rFonts w:ascii="Californian FB" w:hAnsi="Californian FB"/>
        </w:rPr>
        <w:lastRenderedPageBreak/>
        <w:t>koefisien DER menunjukkan arah positif dengan tingkat kepercayaan statistik 1%, variabel DER pada kelompok saham konvensional memiliki koefisien dengan arah atau nilai negative, namun tidak signifikan pada semua tingkat kepercayaan. Hasil signifikansi yang baik pada pengujian kelompok saham konvesional ditunjukkan oleh variabel ROA</w:t>
      </w:r>
      <w:r w:rsidRPr="0007127E">
        <w:rPr>
          <w:rFonts w:ascii="Californian FB" w:hAnsi="Californian FB"/>
          <w:i/>
        </w:rPr>
        <w:t xml:space="preserve"> </w:t>
      </w:r>
      <w:r w:rsidRPr="0007127E">
        <w:rPr>
          <w:rFonts w:ascii="Californian FB" w:hAnsi="Californian FB"/>
        </w:rPr>
        <w:t xml:space="preserve">dengan tingkat kepercayaan sebesar 1%, sedangkan variabel PBV hanya signifikan pada </w:t>
      </w:r>
      <w:r w:rsidRPr="0007127E">
        <w:rPr>
          <w:rFonts w:ascii="Californian FB" w:hAnsi="Californian FB"/>
          <w:i/>
        </w:rPr>
        <w:t xml:space="preserve">random effect model </w:t>
      </w:r>
      <w:r w:rsidRPr="0007127E">
        <w:rPr>
          <w:rFonts w:ascii="Californian FB" w:hAnsi="Californian FB"/>
        </w:rPr>
        <w:t xml:space="preserve">sebesar 10%. Variabel terakhir adalah rasio PER signifikan pada tingkat kepercayaan 10% pada </w:t>
      </w:r>
      <w:r w:rsidRPr="0007127E">
        <w:rPr>
          <w:rFonts w:ascii="Californian FB" w:hAnsi="Californian FB"/>
          <w:i/>
        </w:rPr>
        <w:t xml:space="preserve">random effect model </w:t>
      </w:r>
      <w:r w:rsidRPr="0007127E">
        <w:rPr>
          <w:rFonts w:ascii="Californian FB" w:hAnsi="Californian FB"/>
        </w:rPr>
        <w:t xml:space="preserve">dan </w:t>
      </w:r>
      <w:r w:rsidRPr="0007127E">
        <w:rPr>
          <w:rFonts w:ascii="Californian FB" w:hAnsi="Californian FB"/>
          <w:i/>
        </w:rPr>
        <w:t>period fix model.</w:t>
      </w:r>
    </w:p>
    <w:p w14:paraId="5F13F84B" w14:textId="77777777" w:rsidR="0007127E" w:rsidRPr="0007127E" w:rsidRDefault="0007127E" w:rsidP="0007127E">
      <w:pPr>
        <w:pStyle w:val="ListParagraph"/>
        <w:ind w:left="0" w:firstLine="567"/>
        <w:jc w:val="both"/>
        <w:rPr>
          <w:rFonts w:ascii="Californian FB" w:hAnsi="Californian FB"/>
        </w:rPr>
      </w:pPr>
      <w:r w:rsidRPr="0007127E">
        <w:rPr>
          <w:rFonts w:ascii="Californian FB" w:hAnsi="Californian FB"/>
        </w:rPr>
        <w:t xml:space="preserve">Secara umum, kesimpulan dari hasil uji model mengenai perbedaan faktor-faktor yang memengaruhi kinerja saham syariah dan konvensional menunjukkan bahwa melalui pengujian secara empiris terdapat perbedaan faktor yang memengaruhi kinerja saham syariah dan saham konvensional, khususnya pada variabel </w:t>
      </w:r>
      <w:r w:rsidRPr="0007127E">
        <w:rPr>
          <w:rFonts w:ascii="Californian FB" w:hAnsi="Californian FB"/>
          <w:i/>
        </w:rPr>
        <w:t xml:space="preserve">debt to equity rasio </w:t>
      </w:r>
      <w:r w:rsidRPr="0007127E">
        <w:rPr>
          <w:rFonts w:ascii="Californian FB" w:hAnsi="Californian FB"/>
        </w:rPr>
        <w:t>(DER) pada kelompok saham syariah yang menunjukkan nilai koefisien positif dengan tingkat signifikansi sebesar 1%.</w:t>
      </w:r>
    </w:p>
    <w:p w14:paraId="1C294531" w14:textId="77777777" w:rsidR="0007127E" w:rsidRPr="0007127E" w:rsidRDefault="0007127E" w:rsidP="0007127E">
      <w:pPr>
        <w:spacing w:line="360" w:lineRule="auto"/>
        <w:ind w:firstLine="709"/>
        <w:jc w:val="both"/>
        <w:rPr>
          <w:rFonts w:ascii="Californian FB" w:hAnsi="Californian FB"/>
          <w:b/>
        </w:rPr>
      </w:pPr>
      <w:r w:rsidRPr="0007127E">
        <w:rPr>
          <w:rFonts w:ascii="Californian FB" w:hAnsi="Californian FB"/>
        </w:rPr>
        <w:t xml:space="preserve">Seperti yang dijelaskan sebelumnya bahwa rasio DER berhubungan erat dengan prisip dasar penentuan emiten yang masuk sebagai saham syariah oleh DSN-MUI dan OJK. Keduanya menetapkan bahwa rasio hutang sebesar 45% dari ekuitas atau total aset perusahaan, sedangkan hubungan positif koefisien terhadap kinerja perusahaan dalam hasil uji tersebut mengonfirmasi pendapat </w:t>
      </w:r>
      <w:r w:rsidRPr="0007127E">
        <w:rPr>
          <w:rFonts w:ascii="Californian FB" w:hAnsi="Californian FB"/>
          <w:i/>
        </w:rPr>
        <w:t xml:space="preserve">trade of theory </w:t>
      </w:r>
      <w:r w:rsidRPr="0007127E">
        <w:rPr>
          <w:rFonts w:ascii="Californian FB" w:hAnsi="Californian FB"/>
        </w:rPr>
        <w:t xml:space="preserve">tentang manfaat </w:t>
      </w:r>
      <w:r w:rsidRPr="0007127E">
        <w:rPr>
          <w:rFonts w:ascii="Californian FB" w:hAnsi="Californian FB"/>
        </w:rPr>
        <w:lastRenderedPageBreak/>
        <w:t xml:space="preserve">hutang pada rasio </w:t>
      </w:r>
      <w:r w:rsidRPr="0007127E">
        <w:rPr>
          <w:rFonts w:ascii="Californian FB" w:hAnsi="Californian FB"/>
          <w:i/>
        </w:rPr>
        <w:t xml:space="preserve">laverage </w:t>
      </w:r>
      <w:r w:rsidRPr="0007127E">
        <w:rPr>
          <w:rFonts w:ascii="Californian FB" w:hAnsi="Californian FB"/>
        </w:rPr>
        <w:t xml:space="preserve">perusahaan terhadap </w:t>
      </w:r>
      <w:r w:rsidRPr="0007127E">
        <w:rPr>
          <w:rFonts w:ascii="Californian FB" w:hAnsi="Californian FB"/>
          <w:i/>
        </w:rPr>
        <w:t>cost of capital</w:t>
      </w:r>
      <w:r w:rsidRPr="0007127E">
        <w:rPr>
          <w:rFonts w:ascii="Californian FB" w:hAnsi="Californian FB"/>
        </w:rPr>
        <w:t xml:space="preserve">. Selain itu, hasil pengujian faktor yang memengaruhi kinerja kelompok saham syariah juga mengonfirmasi model </w:t>
      </w:r>
      <w:r w:rsidRPr="0007127E">
        <w:rPr>
          <w:rFonts w:ascii="Californian FB" w:hAnsi="Californian FB"/>
          <w:i/>
        </w:rPr>
        <w:t xml:space="preserve">three factor model </w:t>
      </w:r>
      <w:r w:rsidRPr="0007127E">
        <w:rPr>
          <w:rFonts w:ascii="Californian FB" w:hAnsi="Californian FB"/>
        </w:rPr>
        <w:t xml:space="preserve">(Fama &amp; French, 1997) dikatakan bahwa faktor yang mepengaruhi </w:t>
      </w:r>
      <w:r w:rsidRPr="0007127E">
        <w:rPr>
          <w:rFonts w:ascii="Californian FB" w:hAnsi="Californian FB"/>
          <w:i/>
        </w:rPr>
        <w:t xml:space="preserve">return </w:t>
      </w:r>
      <w:r w:rsidRPr="0007127E">
        <w:rPr>
          <w:rFonts w:ascii="Californian FB" w:hAnsi="Californian FB"/>
        </w:rPr>
        <w:t xml:space="preserve">suatu saham bukan hanya menggunakan </w:t>
      </w:r>
      <w:r w:rsidRPr="0007127E">
        <w:rPr>
          <w:rFonts w:ascii="Californian FB" w:hAnsi="Californian FB"/>
          <w:i/>
        </w:rPr>
        <w:t xml:space="preserve">single indeks model </w:t>
      </w:r>
      <w:r w:rsidRPr="0007127E">
        <w:rPr>
          <w:rFonts w:ascii="Californian FB" w:hAnsi="Californian FB"/>
        </w:rPr>
        <w:t xml:space="preserve">dengan proksi faktor pasar saja sebagai faktor utama yang memengaruhinya. Akan tetapi, lebih jauh mereka juga mempertimbangkan faktor </w:t>
      </w:r>
      <w:r w:rsidRPr="0007127E">
        <w:rPr>
          <w:rFonts w:ascii="Californian FB" w:hAnsi="Californian FB"/>
          <w:i/>
        </w:rPr>
        <w:t xml:space="preserve">size </w:t>
      </w:r>
      <w:r w:rsidRPr="0007127E">
        <w:rPr>
          <w:rFonts w:ascii="Californian FB" w:hAnsi="Californian FB"/>
        </w:rPr>
        <w:t xml:space="preserve">perusahaan dan </w:t>
      </w:r>
      <w:r w:rsidRPr="0007127E">
        <w:rPr>
          <w:rFonts w:ascii="Californian FB" w:hAnsi="Californian FB"/>
          <w:i/>
        </w:rPr>
        <w:t xml:space="preserve">price to book value </w:t>
      </w:r>
      <w:r w:rsidRPr="0007127E">
        <w:rPr>
          <w:rFonts w:ascii="Californian FB" w:hAnsi="Californian FB"/>
        </w:rPr>
        <w:t xml:space="preserve">(PBV). Selain itu, pada kelompok saham konvensional terdapat rasio </w:t>
      </w:r>
      <w:r w:rsidRPr="0007127E">
        <w:rPr>
          <w:rFonts w:ascii="Californian FB" w:hAnsi="Californian FB"/>
          <w:i/>
        </w:rPr>
        <w:t xml:space="preserve">price earning ratio </w:t>
      </w:r>
      <w:r w:rsidRPr="0007127E">
        <w:rPr>
          <w:rFonts w:ascii="Californian FB" w:hAnsi="Californian FB"/>
        </w:rPr>
        <w:t>(PER) yang juga dipertimbangkan oleh invenstor sebagai faktor yang dapat memengaruhi kinerja saham konvensional.</w:t>
      </w:r>
    </w:p>
    <w:p w14:paraId="76502A83" w14:textId="77777777" w:rsidR="0007127E" w:rsidRPr="0007127E" w:rsidRDefault="0007127E" w:rsidP="0007127E">
      <w:pPr>
        <w:pStyle w:val="ListParagraph"/>
        <w:ind w:left="540"/>
        <w:jc w:val="both"/>
        <w:rPr>
          <w:rFonts w:ascii="Californian FB" w:hAnsi="Californian FB"/>
          <w:b/>
        </w:rPr>
      </w:pPr>
    </w:p>
    <w:p w14:paraId="7C7BC8E4" w14:textId="77777777" w:rsidR="0007127E" w:rsidRPr="0007127E" w:rsidRDefault="0007127E" w:rsidP="0007127E">
      <w:pPr>
        <w:pStyle w:val="ListParagraph"/>
        <w:numPr>
          <w:ilvl w:val="0"/>
          <w:numId w:val="33"/>
        </w:numPr>
        <w:spacing w:after="120"/>
        <w:ind w:left="450" w:hanging="450"/>
        <w:rPr>
          <w:rFonts w:ascii="Californian FB" w:hAnsi="Californian FB"/>
          <w:b/>
        </w:rPr>
      </w:pPr>
      <w:r w:rsidRPr="0007127E">
        <w:rPr>
          <w:rFonts w:ascii="Californian FB" w:hAnsi="Californian FB"/>
          <w:b/>
        </w:rPr>
        <w:t>Simpulan</w:t>
      </w:r>
    </w:p>
    <w:p w14:paraId="33D6C2D9" w14:textId="77777777" w:rsidR="0007127E" w:rsidRPr="0007127E" w:rsidRDefault="0007127E" w:rsidP="0007127E">
      <w:pPr>
        <w:spacing w:line="360" w:lineRule="auto"/>
        <w:ind w:firstLine="709"/>
        <w:jc w:val="both"/>
        <w:rPr>
          <w:rFonts w:ascii="Californian FB" w:hAnsi="Californian FB"/>
        </w:rPr>
      </w:pPr>
      <w:r w:rsidRPr="0007127E">
        <w:rPr>
          <w:rFonts w:ascii="Californian FB" w:hAnsi="Californian FB"/>
        </w:rPr>
        <w:t xml:space="preserve">Berdasarkan hasil pengukuran dan pengujian serta analisis data yang telah dilakukan pada bahasan sebelumnya, dapat ditarik </w:t>
      </w:r>
      <w:proofErr w:type="gramStart"/>
      <w:r w:rsidRPr="0007127E">
        <w:rPr>
          <w:rFonts w:ascii="Californian FB" w:hAnsi="Californian FB"/>
        </w:rPr>
        <w:t>lima</w:t>
      </w:r>
      <w:proofErr w:type="gramEnd"/>
      <w:r w:rsidRPr="0007127E">
        <w:rPr>
          <w:rFonts w:ascii="Californian FB" w:hAnsi="Californian FB"/>
        </w:rPr>
        <w:t xml:space="preserve"> kesimpulan. Pertama, kinerja portofolio saham syariah, baik itu dari indeks syariah maupun dari portofolio saham syariah yang dibentuk secara acak kalah dibandingkan dengan kinerja indeks dan portofolio saham konvensional ketika menggunakan empat ukuran kinerja r</w:t>
      </w:r>
      <w:r w:rsidRPr="0007127E">
        <w:rPr>
          <w:rFonts w:ascii="Californian FB" w:hAnsi="Californian FB"/>
          <w:i/>
        </w:rPr>
        <w:t xml:space="preserve">isk adjusted model </w:t>
      </w:r>
      <w:r w:rsidRPr="0007127E">
        <w:rPr>
          <w:rFonts w:ascii="Californian FB" w:hAnsi="Californian FB"/>
        </w:rPr>
        <w:t xml:space="preserve">melalui model </w:t>
      </w:r>
      <w:r w:rsidRPr="0007127E">
        <w:rPr>
          <w:rFonts w:ascii="Californian FB" w:hAnsi="Californian FB"/>
          <w:i/>
        </w:rPr>
        <w:t>Sharpe, Tryenor, M</w:t>
      </w:r>
      <w:r w:rsidRPr="0007127E">
        <w:rPr>
          <w:rFonts w:ascii="Californian FB" w:hAnsi="Californian FB"/>
          <w:i/>
          <w:vertAlign w:val="superscript"/>
        </w:rPr>
        <w:t>2</w:t>
      </w:r>
      <w:r w:rsidRPr="0007127E">
        <w:rPr>
          <w:rFonts w:ascii="Californian FB" w:hAnsi="Californian FB"/>
          <w:i/>
        </w:rPr>
        <w:t xml:space="preserve">, </w:t>
      </w:r>
      <w:r w:rsidRPr="0007127E">
        <w:rPr>
          <w:rFonts w:ascii="Californian FB" w:hAnsi="Californian FB"/>
        </w:rPr>
        <w:t>dan</w:t>
      </w:r>
      <w:r w:rsidRPr="0007127E">
        <w:rPr>
          <w:rFonts w:ascii="Californian FB" w:hAnsi="Californian FB"/>
          <w:i/>
        </w:rPr>
        <w:t xml:space="preserve"> Jensen’s alpha. </w:t>
      </w:r>
      <w:r w:rsidRPr="0007127E">
        <w:rPr>
          <w:rFonts w:ascii="Californian FB" w:hAnsi="Californian FB"/>
        </w:rPr>
        <w:t>Selain itu indikator lain yang</w:t>
      </w:r>
      <w:r w:rsidRPr="0007127E">
        <w:rPr>
          <w:rFonts w:ascii="Californian FB" w:hAnsi="Californian FB"/>
          <w:i/>
        </w:rPr>
        <w:t xml:space="preserve"> </w:t>
      </w:r>
      <w:r w:rsidRPr="0007127E">
        <w:rPr>
          <w:rFonts w:ascii="Californian FB" w:hAnsi="Californian FB"/>
        </w:rPr>
        <w:t xml:space="preserve">juga menunjukkan bahwa kinerja </w:t>
      </w:r>
      <w:r w:rsidRPr="0007127E">
        <w:rPr>
          <w:rFonts w:ascii="Californian FB" w:hAnsi="Californian FB"/>
        </w:rPr>
        <w:lastRenderedPageBreak/>
        <w:t xml:space="preserve">saham syariah kalah dibandingkan dengan saham konvensonal, yakni melalui pengujian regresi linear berganda pada model multifaktor variabel </w:t>
      </w:r>
      <w:r w:rsidRPr="0007127E">
        <w:rPr>
          <w:rFonts w:ascii="Californian FB" w:hAnsi="Californian FB"/>
          <w:i/>
        </w:rPr>
        <w:t xml:space="preserve">dummy, </w:t>
      </w:r>
      <w:r w:rsidRPr="0007127E">
        <w:rPr>
          <w:rFonts w:ascii="Californian FB" w:hAnsi="Californian FB"/>
        </w:rPr>
        <w:t xml:space="preserve">dengan </w:t>
      </w:r>
      <w:r w:rsidRPr="0007127E">
        <w:rPr>
          <w:rFonts w:ascii="Californian FB" w:hAnsi="Californian FB"/>
          <w:i/>
        </w:rPr>
        <w:t xml:space="preserve">dummy </w:t>
      </w:r>
      <w:r w:rsidRPr="0007127E">
        <w:rPr>
          <w:rFonts w:ascii="Californian FB" w:hAnsi="Californian FB"/>
        </w:rPr>
        <w:t xml:space="preserve">1 (satu) sebagai kategori saham syariah dan </w:t>
      </w:r>
      <w:r w:rsidRPr="0007127E">
        <w:rPr>
          <w:rFonts w:ascii="Californian FB" w:hAnsi="Californian FB"/>
          <w:i/>
        </w:rPr>
        <w:t>dummy null</w:t>
      </w:r>
      <w:r w:rsidRPr="0007127E">
        <w:rPr>
          <w:rFonts w:ascii="Californian FB" w:hAnsi="Californian FB"/>
        </w:rPr>
        <w:t xml:space="preserve"> sebagai alternatif atau kategori saham konvensional. Hasilnya, pengujian menunjukkan bahwa dari semua model, variabel </w:t>
      </w:r>
      <w:r w:rsidRPr="0007127E">
        <w:rPr>
          <w:rFonts w:ascii="Californian FB" w:hAnsi="Californian FB"/>
          <w:i/>
        </w:rPr>
        <w:t xml:space="preserve">dummy </w:t>
      </w:r>
      <w:r w:rsidRPr="0007127E">
        <w:rPr>
          <w:rFonts w:ascii="Californian FB" w:hAnsi="Californian FB"/>
        </w:rPr>
        <w:t xml:space="preserve">signifikan secara statistik dengan tingkat kepercataan sebesar 5%, namun arah koefisiennya negatif, berurut-turut sebesar </w:t>
      </w:r>
      <w:r w:rsidRPr="0007127E">
        <w:rPr>
          <w:rFonts w:ascii="Californian FB" w:hAnsi="Californian FB"/>
          <w:color w:val="000000"/>
        </w:rPr>
        <w:t>-0</w:t>
      </w:r>
      <w:proofErr w:type="gramStart"/>
      <w:r w:rsidRPr="0007127E">
        <w:rPr>
          <w:rFonts w:ascii="Californian FB" w:hAnsi="Californian FB"/>
          <w:color w:val="000000"/>
        </w:rPr>
        <w:t>,0625</w:t>
      </w:r>
      <w:proofErr w:type="gramEnd"/>
      <w:r w:rsidRPr="0007127E">
        <w:rPr>
          <w:rFonts w:ascii="Californian FB" w:hAnsi="Californian FB"/>
          <w:color w:val="000000"/>
        </w:rPr>
        <w:t>, -0,0645, dan -0,0499</w:t>
      </w:r>
      <w:r w:rsidRPr="0007127E">
        <w:rPr>
          <w:rFonts w:ascii="Californian FB" w:hAnsi="Californian FB"/>
        </w:rPr>
        <w:t xml:space="preserve">. Hal ini menunjukkan bahwa kategori saham syariah memiliki pengaruh negatif terhadap kinerja saham di Bursa Efek Indonesia. </w:t>
      </w:r>
    </w:p>
    <w:p w14:paraId="50FDC796" w14:textId="77777777" w:rsidR="0007127E" w:rsidRPr="0007127E" w:rsidRDefault="0007127E" w:rsidP="0007127E">
      <w:pPr>
        <w:spacing w:line="360" w:lineRule="auto"/>
        <w:ind w:firstLine="709"/>
        <w:jc w:val="both"/>
        <w:rPr>
          <w:rFonts w:ascii="Californian FB" w:hAnsi="Californian FB"/>
        </w:rPr>
      </w:pPr>
      <w:r w:rsidRPr="0007127E">
        <w:rPr>
          <w:rFonts w:ascii="Californian FB" w:hAnsi="Californian FB"/>
        </w:rPr>
        <w:t>Kedua, walaupun secara umum hasil pengukuran dan pengujian kinerja portofolio saham syariah pada periode tahun 2011—2015 kalah</w:t>
      </w:r>
      <w:r w:rsidRPr="0007127E">
        <w:rPr>
          <w:rFonts w:ascii="Californian FB" w:hAnsi="Californian FB"/>
          <w:i/>
        </w:rPr>
        <w:t xml:space="preserve"> </w:t>
      </w:r>
      <w:r w:rsidRPr="0007127E">
        <w:rPr>
          <w:rFonts w:ascii="Californian FB" w:hAnsi="Californian FB"/>
        </w:rPr>
        <w:t xml:space="preserve">dibandingkan dengan kinerja portofolio saham konvensional, namun apabila diukur berdasarkan kelompok tahun, kinerja portofolio saham syariah menunjukan kinerja yang sangat baik pada awal pembentukan ISSI dan setahun setelahnya, yaitu pada tahun 2011 dan 2012, kinerja ISSI mengungguli kinerja tujuh indeks konvensional pembandingnya. Ketiga, saham-saham syariah menunjukkan kinerja yang unggul ketika masa resesi atau krisis. Hal itu terlihat dengan kinerja ISSI dan JII pada tahun 2011 dan 2012 yang </w:t>
      </w:r>
      <w:r w:rsidRPr="0007127E">
        <w:rPr>
          <w:rFonts w:ascii="Californian FB" w:hAnsi="Californian FB"/>
        </w:rPr>
        <w:lastRenderedPageBreak/>
        <w:t xml:space="preserve">menunjukkan kinerja yang sangat baik sementara krisis global pada tahun 2012 mengguncang pasar modal Indonesia melalui indeks pasar atau IHSG. Hasil ini menunjukkan bahwa investor menggunakan saham syariah sebagai instrumen mekanisme </w:t>
      </w:r>
      <w:r w:rsidRPr="0007127E">
        <w:rPr>
          <w:rFonts w:ascii="Californian FB" w:hAnsi="Californian FB"/>
          <w:i/>
        </w:rPr>
        <w:t xml:space="preserve">hedging </w:t>
      </w:r>
      <w:r w:rsidRPr="0007127E">
        <w:rPr>
          <w:rFonts w:ascii="Californian FB" w:hAnsi="Californian FB"/>
        </w:rPr>
        <w:t xml:space="preserve">ketika terjadi krisis. Keempat, faktor yang </w:t>
      </w:r>
      <w:proofErr w:type="gramStart"/>
      <w:r w:rsidRPr="0007127E">
        <w:rPr>
          <w:rFonts w:ascii="Californian FB" w:hAnsi="Californian FB"/>
        </w:rPr>
        <w:t>memengaruhi  kinerja</w:t>
      </w:r>
      <w:proofErr w:type="gramEnd"/>
      <w:r w:rsidRPr="0007127E">
        <w:rPr>
          <w:rFonts w:ascii="Californian FB" w:hAnsi="Californian FB"/>
        </w:rPr>
        <w:t xml:space="preserve"> saham syariah berbeda dengan faktor yang memengaruhi  kinerja saham konvensional, khususnya dalam hal pengaruh </w:t>
      </w:r>
      <w:r w:rsidRPr="0007127E">
        <w:rPr>
          <w:rFonts w:ascii="Californian FB" w:hAnsi="Californian FB"/>
          <w:i/>
        </w:rPr>
        <w:t xml:space="preserve">laverage </w:t>
      </w:r>
      <w:r w:rsidRPr="0007127E">
        <w:rPr>
          <w:rFonts w:ascii="Californian FB" w:hAnsi="Californian FB"/>
        </w:rPr>
        <w:t xml:space="preserve">yang ditunjukan melalui variabel </w:t>
      </w:r>
      <w:r w:rsidRPr="0007127E">
        <w:rPr>
          <w:rFonts w:ascii="Californian FB" w:hAnsi="Californian FB"/>
          <w:i/>
        </w:rPr>
        <w:t xml:space="preserve">debt to equity ratio </w:t>
      </w:r>
      <w:r w:rsidRPr="0007127E">
        <w:rPr>
          <w:rFonts w:ascii="Californian FB" w:hAnsi="Californian FB"/>
        </w:rPr>
        <w:t xml:space="preserve">(DER) terhadap kinerja </w:t>
      </w:r>
      <w:r w:rsidRPr="0007127E">
        <w:rPr>
          <w:rFonts w:ascii="Californian FB" w:hAnsi="Californian FB"/>
          <w:i/>
        </w:rPr>
        <w:t xml:space="preserve">return </w:t>
      </w:r>
      <w:r w:rsidRPr="0007127E">
        <w:rPr>
          <w:rFonts w:ascii="Californian FB" w:hAnsi="Californian FB"/>
        </w:rPr>
        <w:t xml:space="preserve">saham, baik itu saham syariah maupun konvensional. Variabel DER berpengaruh siginifikan positif terhadap kinerja saham syariah. Sedangkan koefisien DER pada </w:t>
      </w:r>
      <w:proofErr w:type="gramStart"/>
      <w:r w:rsidRPr="0007127E">
        <w:rPr>
          <w:rFonts w:ascii="Californian FB" w:hAnsi="Californian FB"/>
        </w:rPr>
        <w:t>saham  konvensional</w:t>
      </w:r>
      <w:proofErr w:type="gramEnd"/>
      <w:r w:rsidRPr="0007127E">
        <w:rPr>
          <w:rFonts w:ascii="Californian FB" w:hAnsi="Californian FB"/>
        </w:rPr>
        <w:t xml:space="preserve"> menunjukkan arah negatif walaupun tidak signifikan secara statistik. Hasil pengujian ini sesuai dengan </w:t>
      </w:r>
      <w:r w:rsidRPr="0007127E">
        <w:rPr>
          <w:rFonts w:ascii="Californian FB" w:hAnsi="Californian FB"/>
          <w:i/>
        </w:rPr>
        <w:t xml:space="preserve">trade of theory </w:t>
      </w:r>
      <w:r w:rsidRPr="0007127E">
        <w:rPr>
          <w:rFonts w:ascii="Californian FB" w:hAnsi="Californian FB"/>
        </w:rPr>
        <w:t xml:space="preserve">(Modligiani &amp; Miller, 1963). </w:t>
      </w:r>
    </w:p>
    <w:p w14:paraId="32DEADA5" w14:textId="77777777" w:rsidR="0007127E" w:rsidRPr="0007127E" w:rsidRDefault="0007127E" w:rsidP="0007127E">
      <w:pPr>
        <w:spacing w:line="360" w:lineRule="auto"/>
        <w:ind w:firstLine="709"/>
        <w:jc w:val="both"/>
        <w:rPr>
          <w:rFonts w:ascii="Californian FB" w:hAnsi="Californian FB"/>
        </w:rPr>
      </w:pPr>
      <w:r w:rsidRPr="0007127E">
        <w:rPr>
          <w:rFonts w:ascii="Californian FB" w:hAnsi="Californian FB"/>
        </w:rPr>
        <w:t xml:space="preserve">Kelima, hasil pengujian model multifaktor kelompok saham syariah, kelompok saham konvensional, dan kelompok saham gabungan dari semua model menunjukkan kesesuaian dengan asumsi Fama &amp; French (1997) dalam model </w:t>
      </w:r>
      <w:r w:rsidRPr="0007127E">
        <w:rPr>
          <w:rFonts w:ascii="Californian FB" w:hAnsi="Californian FB"/>
          <w:i/>
        </w:rPr>
        <w:t>three factor</w:t>
      </w:r>
      <w:r w:rsidRPr="0007127E">
        <w:rPr>
          <w:rFonts w:ascii="Californian FB" w:hAnsi="Californian FB"/>
        </w:rPr>
        <w:t xml:space="preserve">, yang menyatakan bahwa kinerja </w:t>
      </w:r>
      <w:r w:rsidRPr="0007127E">
        <w:rPr>
          <w:rFonts w:ascii="Californian FB" w:hAnsi="Californian FB"/>
          <w:i/>
        </w:rPr>
        <w:t xml:space="preserve">return </w:t>
      </w:r>
      <w:r w:rsidRPr="0007127E">
        <w:rPr>
          <w:rFonts w:ascii="Californian FB" w:hAnsi="Californian FB"/>
        </w:rPr>
        <w:t xml:space="preserve">saham selain dipengaruhi oleh faktor pasar dalam </w:t>
      </w:r>
      <w:r w:rsidRPr="0007127E">
        <w:rPr>
          <w:rFonts w:ascii="Californian FB" w:hAnsi="Californian FB"/>
          <w:i/>
        </w:rPr>
        <w:t xml:space="preserve">single indeks model </w:t>
      </w:r>
      <w:r w:rsidRPr="0007127E">
        <w:rPr>
          <w:rFonts w:ascii="Californian FB" w:hAnsi="Californian FB"/>
        </w:rPr>
        <w:t xml:space="preserve">juga dipengaruhi oleh nilai buku dan </w:t>
      </w:r>
      <w:r w:rsidRPr="0007127E">
        <w:rPr>
          <w:rFonts w:ascii="Californian FB" w:hAnsi="Californian FB"/>
          <w:i/>
        </w:rPr>
        <w:t xml:space="preserve">size </w:t>
      </w:r>
      <w:r w:rsidRPr="0007127E">
        <w:rPr>
          <w:rFonts w:ascii="Californian FB" w:hAnsi="Californian FB"/>
        </w:rPr>
        <w:t xml:space="preserve">perusahaan. Apabila diperhatikan secara </w:t>
      </w:r>
      <w:r w:rsidRPr="0007127E">
        <w:rPr>
          <w:rFonts w:ascii="Californian FB" w:hAnsi="Californian FB"/>
        </w:rPr>
        <w:lastRenderedPageBreak/>
        <w:t>spesifik, hasil pengujian pada kelompok saham syariah lebih kuat mendukung teori ini dengan tingkat signifikansi yang baik sementara kelompok saham konvensional rata-rata menunjukkan tingkat signifikansi di atas 5%.</w:t>
      </w:r>
    </w:p>
    <w:p w14:paraId="23B858DA" w14:textId="77777777" w:rsidR="0007127E" w:rsidRPr="0007127E" w:rsidRDefault="0007127E" w:rsidP="0007127E">
      <w:pPr>
        <w:pStyle w:val="ListParagraph"/>
        <w:ind w:left="0" w:firstLine="567"/>
        <w:jc w:val="both"/>
        <w:rPr>
          <w:rFonts w:ascii="Californian FB" w:hAnsi="Californian FB"/>
        </w:rPr>
      </w:pPr>
    </w:p>
    <w:p w14:paraId="723568BA" w14:textId="3AD941DF" w:rsidR="0007127E" w:rsidRPr="0007127E" w:rsidRDefault="0007127E" w:rsidP="0007127E">
      <w:pPr>
        <w:pStyle w:val="ListParagraph"/>
        <w:numPr>
          <w:ilvl w:val="1"/>
          <w:numId w:val="33"/>
        </w:numPr>
        <w:ind w:left="567" w:hanging="567"/>
        <w:rPr>
          <w:rFonts w:ascii="Californian FB" w:hAnsi="Californian FB"/>
          <w:b/>
        </w:rPr>
      </w:pPr>
      <w:r w:rsidRPr="0007127E">
        <w:rPr>
          <w:rFonts w:ascii="Californian FB" w:hAnsi="Californian FB"/>
          <w:b/>
        </w:rPr>
        <w:t>Keterbatasan</w:t>
      </w:r>
    </w:p>
    <w:p w14:paraId="05FF96FE" w14:textId="77777777" w:rsidR="0007127E" w:rsidRPr="0007127E" w:rsidRDefault="0007127E" w:rsidP="0007127E">
      <w:pPr>
        <w:spacing w:line="360" w:lineRule="auto"/>
        <w:ind w:firstLine="709"/>
        <w:jc w:val="both"/>
        <w:rPr>
          <w:rFonts w:ascii="Californian FB" w:hAnsi="Californian FB"/>
        </w:rPr>
      </w:pPr>
      <w:r w:rsidRPr="0007127E">
        <w:rPr>
          <w:rFonts w:ascii="Californian FB" w:hAnsi="Californian FB"/>
        </w:rPr>
        <w:t xml:space="preserve">Penelitian ini mempunyai keterbatasan yang dapat dijadikan acuan bagi peneliti lain sebagai bahan pertimbangan agar hasil penelitian berikutnya lebih baik. Penelitian ini menggunakan ISSI sebagai subjek utama penelitian, sehingga analisisnya terbatas dalam beberapa hal yang berkaitan dengan subjek penelitiannya baik itu dari segi keterbatasan data maupun periode penelitiannya hanya 2011—2015. Pengukuran kinerja tahunan hanya dilakukan pada kinerja indeks tidak pada kinerja portofolio yang dibentuk secara random. Metode pengukuran kinerja hanya menggunakan metode </w:t>
      </w:r>
      <w:r w:rsidRPr="0007127E">
        <w:rPr>
          <w:rFonts w:ascii="Californian FB" w:hAnsi="Californian FB"/>
          <w:i/>
        </w:rPr>
        <w:t>risk adjusted return</w:t>
      </w:r>
      <w:r w:rsidRPr="0007127E">
        <w:rPr>
          <w:rFonts w:ascii="Californian FB" w:hAnsi="Californian FB"/>
        </w:rPr>
        <w:t xml:space="preserve"> dengan empat pendekatan yaitu </w:t>
      </w:r>
      <w:r w:rsidRPr="0007127E">
        <w:rPr>
          <w:rFonts w:ascii="Californian FB" w:hAnsi="Californian FB"/>
          <w:i/>
        </w:rPr>
        <w:t>Sharpe, Treynor, M</w:t>
      </w:r>
      <w:r w:rsidRPr="0007127E">
        <w:rPr>
          <w:rFonts w:ascii="Californian FB" w:hAnsi="Californian FB"/>
          <w:i/>
          <w:vertAlign w:val="superscript"/>
        </w:rPr>
        <w:t>2</w:t>
      </w:r>
      <w:r w:rsidRPr="0007127E">
        <w:rPr>
          <w:rFonts w:ascii="Californian FB" w:hAnsi="Californian FB"/>
          <w:i/>
        </w:rPr>
        <w:t>, dan Jensen’s alpha</w:t>
      </w:r>
      <w:r w:rsidRPr="0007127E">
        <w:rPr>
          <w:rFonts w:ascii="Californian FB" w:hAnsi="Californian FB"/>
        </w:rPr>
        <w:t xml:space="preserve">. Model multifaktor sebagai faktor-faktor yang mempengaruhi kinerja saham hanya menggunakan faktor fundamental perusahaan melalui 8 (delapan) rasio keungan dan satu variabel control yaitu </w:t>
      </w:r>
      <w:r w:rsidRPr="0007127E">
        <w:rPr>
          <w:rFonts w:ascii="Californian FB" w:hAnsi="Californian FB"/>
          <w:i/>
        </w:rPr>
        <w:t xml:space="preserve">size </w:t>
      </w:r>
      <w:r w:rsidRPr="0007127E">
        <w:rPr>
          <w:rFonts w:ascii="Californian FB" w:hAnsi="Californian FB"/>
        </w:rPr>
        <w:t>perusahaan.</w:t>
      </w:r>
    </w:p>
    <w:p w14:paraId="395045A5" w14:textId="77777777" w:rsidR="0007127E" w:rsidRPr="0007127E" w:rsidRDefault="0007127E" w:rsidP="0007127E">
      <w:pPr>
        <w:pStyle w:val="ListParagraph"/>
        <w:ind w:left="0" w:firstLine="567"/>
        <w:jc w:val="both"/>
        <w:rPr>
          <w:rFonts w:ascii="Californian FB" w:hAnsi="Californian FB"/>
        </w:rPr>
      </w:pPr>
    </w:p>
    <w:p w14:paraId="578CADB2" w14:textId="77777777" w:rsidR="0007127E" w:rsidRPr="0007127E" w:rsidRDefault="0007127E" w:rsidP="0007127E">
      <w:pPr>
        <w:pStyle w:val="ListParagraph"/>
        <w:numPr>
          <w:ilvl w:val="1"/>
          <w:numId w:val="33"/>
        </w:numPr>
        <w:ind w:left="567" w:hanging="567"/>
        <w:rPr>
          <w:rFonts w:ascii="Californian FB" w:hAnsi="Californian FB"/>
          <w:b/>
        </w:rPr>
      </w:pPr>
      <w:r w:rsidRPr="0007127E">
        <w:rPr>
          <w:rFonts w:ascii="Californian FB" w:hAnsi="Californian FB"/>
          <w:b/>
        </w:rPr>
        <w:t>Saran</w:t>
      </w:r>
    </w:p>
    <w:p w14:paraId="4AF06EF0" w14:textId="77777777" w:rsidR="0007127E" w:rsidRPr="0007127E" w:rsidRDefault="0007127E" w:rsidP="0007127E">
      <w:pPr>
        <w:spacing w:line="360" w:lineRule="auto"/>
        <w:ind w:firstLine="709"/>
        <w:jc w:val="both"/>
        <w:rPr>
          <w:rFonts w:ascii="Californian FB" w:hAnsi="Californian FB"/>
        </w:rPr>
      </w:pPr>
      <w:r w:rsidRPr="0007127E">
        <w:rPr>
          <w:rFonts w:ascii="Californian FB" w:hAnsi="Californian FB"/>
        </w:rPr>
        <w:lastRenderedPageBreak/>
        <w:t xml:space="preserve">Berdasarkan hasil pengukuran dan pengujian serta analisis yang telah dilakukan pada </w:t>
      </w:r>
      <w:proofErr w:type="gramStart"/>
      <w:r w:rsidRPr="0007127E">
        <w:rPr>
          <w:rFonts w:ascii="Californian FB" w:hAnsi="Californian FB"/>
        </w:rPr>
        <w:t>bab</w:t>
      </w:r>
      <w:proofErr w:type="gramEnd"/>
      <w:r w:rsidRPr="0007127E">
        <w:rPr>
          <w:rFonts w:ascii="Californian FB" w:hAnsi="Californian FB"/>
        </w:rPr>
        <w:t xml:space="preserve"> sebelumnya terlihat bahwa terdapat beberapa keterbatasan dalam segi data dan analisis dalam penelitian ini. Oleh karena itu, penelitian selanjutnya lebih baik apabila dipertimbangkan Daftar Efek Syariah (DES) sebagai subjek penelitian karena periode waktu yang digunakan </w:t>
      </w:r>
      <w:proofErr w:type="gramStart"/>
      <w:r w:rsidRPr="0007127E">
        <w:rPr>
          <w:rFonts w:ascii="Californian FB" w:hAnsi="Californian FB"/>
        </w:rPr>
        <w:t>akan</w:t>
      </w:r>
      <w:proofErr w:type="gramEnd"/>
      <w:r w:rsidRPr="0007127E">
        <w:rPr>
          <w:rFonts w:ascii="Californian FB" w:hAnsi="Californian FB"/>
        </w:rPr>
        <w:t xml:space="preserve"> lebih panjang dan data yang dimiliki akan lebih kaya.</w:t>
      </w:r>
    </w:p>
    <w:p w14:paraId="04DCCEE6" w14:textId="77777777" w:rsidR="0007127E" w:rsidRPr="0007127E" w:rsidRDefault="0007127E" w:rsidP="0007127E">
      <w:pPr>
        <w:spacing w:line="360" w:lineRule="auto"/>
        <w:ind w:firstLine="709"/>
        <w:jc w:val="both"/>
        <w:rPr>
          <w:rFonts w:ascii="Californian FB" w:hAnsi="Californian FB"/>
        </w:rPr>
      </w:pPr>
      <w:r w:rsidRPr="0007127E">
        <w:rPr>
          <w:rFonts w:ascii="Californian FB" w:hAnsi="Californian FB"/>
        </w:rPr>
        <w:t xml:space="preserve">Hasil pengujian dan pengukuran menunjukkan bahwa pada tahun 2011 dan 2012 kinerja saham syariah </w:t>
      </w:r>
      <w:r w:rsidRPr="0007127E">
        <w:rPr>
          <w:rFonts w:ascii="Californian FB" w:hAnsi="Californian FB"/>
          <w:i/>
        </w:rPr>
        <w:t xml:space="preserve">mengguli </w:t>
      </w:r>
      <w:r w:rsidRPr="0007127E">
        <w:rPr>
          <w:rFonts w:ascii="Californian FB" w:hAnsi="Californian FB"/>
        </w:rPr>
        <w:t xml:space="preserve">dibandingkan kinerja saham konvensional. Ketika itu kondisi keuangan global sedang mengalami permasalahan keuangan. Pasar modal Indonesia juga mengalami dampak krisis kala itu. Dengan mempertimbangkan anomali kinerja saham syariah pada tahun 2011 dan 2012 tersebut, penelitian selanjutnya akan sangat baik apabila menggali lebih dalam mengenai kinerja saham syariah ketika sedang terjadi masa kirisis, baik itu mempertegas hasil penelitian sebelumnya ataupun mencari faktor-faktor yang memengaruhi  anomali tersebut. Model penelitian ini hanya mempertimbangkan faktor fundamental perusahaan sebagai indikator yang dapat </w:t>
      </w:r>
      <w:proofErr w:type="gramStart"/>
      <w:r w:rsidRPr="0007127E">
        <w:rPr>
          <w:rFonts w:ascii="Californian FB" w:hAnsi="Californian FB"/>
        </w:rPr>
        <w:t>memengaruhi  kinerja</w:t>
      </w:r>
      <w:proofErr w:type="gramEnd"/>
      <w:r w:rsidRPr="0007127E">
        <w:rPr>
          <w:rFonts w:ascii="Californian FB" w:hAnsi="Californian FB"/>
        </w:rPr>
        <w:t xml:space="preserve"> saham sehingga </w:t>
      </w:r>
      <w:r w:rsidRPr="0007127E">
        <w:rPr>
          <w:rFonts w:ascii="Californian FB" w:hAnsi="Californian FB"/>
          <w:i/>
        </w:rPr>
        <w:t>R</w:t>
      </w:r>
      <w:r w:rsidRPr="0007127E">
        <w:rPr>
          <w:rFonts w:ascii="Californian FB" w:hAnsi="Californian FB"/>
          <w:i/>
          <w:vertAlign w:val="superscript"/>
        </w:rPr>
        <w:t xml:space="preserve">2 </w:t>
      </w:r>
      <w:r w:rsidRPr="0007127E">
        <w:rPr>
          <w:rFonts w:ascii="Californian FB" w:hAnsi="Californian FB"/>
        </w:rPr>
        <w:t xml:space="preserve">hasil pengujian regresi dengan menggunakan metode OLS masih sangat </w:t>
      </w:r>
      <w:r w:rsidRPr="0007127E">
        <w:rPr>
          <w:rFonts w:ascii="Californian FB" w:hAnsi="Californian FB"/>
        </w:rPr>
        <w:lastRenderedPageBreak/>
        <w:t xml:space="preserve">kecil. Hal ini mengindikasikan bahwa ada faktor lain yang lebih besar, yang </w:t>
      </w:r>
      <w:proofErr w:type="gramStart"/>
      <w:r w:rsidRPr="0007127E">
        <w:rPr>
          <w:rFonts w:ascii="Californian FB" w:hAnsi="Californian FB"/>
        </w:rPr>
        <w:t>memengaruhi  kinerja</w:t>
      </w:r>
      <w:proofErr w:type="gramEnd"/>
      <w:r w:rsidRPr="0007127E">
        <w:rPr>
          <w:rFonts w:ascii="Californian FB" w:hAnsi="Californian FB"/>
        </w:rPr>
        <w:t xml:space="preserve"> saham. </w:t>
      </w:r>
      <w:r w:rsidRPr="0007127E">
        <w:rPr>
          <w:rFonts w:ascii="Californian FB" w:hAnsi="Californian FB"/>
          <w:i/>
        </w:rPr>
        <w:t xml:space="preserve"> </w:t>
      </w:r>
      <w:r w:rsidRPr="0007127E">
        <w:rPr>
          <w:rFonts w:ascii="Californian FB" w:hAnsi="Californian FB"/>
        </w:rPr>
        <w:t xml:space="preserve">Penelitian selanjutnya akan lebih baik apabila mempertimbangkan model-model tentang </w:t>
      </w:r>
      <w:r w:rsidRPr="0007127E">
        <w:rPr>
          <w:rFonts w:ascii="Californian FB" w:hAnsi="Californian FB"/>
          <w:i/>
        </w:rPr>
        <w:t xml:space="preserve">pricing </w:t>
      </w:r>
      <w:r w:rsidRPr="0007127E">
        <w:rPr>
          <w:rFonts w:ascii="Californian FB" w:hAnsi="Californian FB"/>
        </w:rPr>
        <w:t xml:space="preserve">pasar yang telah mapan, seperti CAPM, model </w:t>
      </w:r>
      <w:r w:rsidRPr="0007127E">
        <w:rPr>
          <w:rFonts w:ascii="Californian FB" w:hAnsi="Californian FB"/>
          <w:i/>
        </w:rPr>
        <w:t xml:space="preserve">three factor </w:t>
      </w:r>
      <w:r w:rsidRPr="0007127E">
        <w:rPr>
          <w:rFonts w:ascii="Californian FB" w:hAnsi="Californian FB"/>
        </w:rPr>
        <w:t xml:space="preserve">Fama &amp; French (1996), model </w:t>
      </w:r>
      <w:r w:rsidRPr="0007127E">
        <w:rPr>
          <w:rFonts w:ascii="Californian FB" w:hAnsi="Californian FB"/>
          <w:i/>
        </w:rPr>
        <w:t xml:space="preserve">four factors </w:t>
      </w:r>
      <w:r w:rsidRPr="0007127E">
        <w:rPr>
          <w:rFonts w:ascii="Californian FB" w:hAnsi="Californian FB"/>
        </w:rPr>
        <w:t>Charhat (1997), dan Model APT sebagai model pendukung dalam penelitian.</w:t>
      </w:r>
    </w:p>
    <w:p w14:paraId="25F9FBA3" w14:textId="77777777" w:rsidR="0007127E" w:rsidRPr="0007127E" w:rsidRDefault="0007127E" w:rsidP="0007127E">
      <w:pPr>
        <w:spacing w:line="360" w:lineRule="auto"/>
        <w:ind w:firstLine="709"/>
        <w:jc w:val="both"/>
        <w:rPr>
          <w:rFonts w:ascii="Californian FB" w:hAnsi="Californian FB"/>
        </w:rPr>
      </w:pPr>
      <w:r w:rsidRPr="0007127E">
        <w:rPr>
          <w:rFonts w:ascii="Californian FB" w:hAnsi="Californian FB"/>
        </w:rPr>
        <w:t xml:space="preserve">Struktur modal perusahaan atau emiten syariah perlu dikaji lebih mendalam karena hasil dalam penelitian ini menunjukkan bahwa struktur modal saham syariah memiliki korelasi yang positif terhadap kinerja saham emiten syariah di Bursa Efek Indonesia. Sebaliknya struktur modal emiten konvensional sesuai dengan </w:t>
      </w:r>
      <w:r w:rsidRPr="0007127E">
        <w:rPr>
          <w:rFonts w:ascii="Californian FB" w:hAnsi="Californian FB"/>
          <w:i/>
        </w:rPr>
        <w:t>trade of theory</w:t>
      </w:r>
      <w:r w:rsidRPr="0007127E">
        <w:rPr>
          <w:rFonts w:ascii="Californian FB" w:hAnsi="Californian FB"/>
        </w:rPr>
        <w:t>, walaupun tidak signifikan secara statistik. Akan tetapi hasil pengujiannya memiliki hubungan negatif terhadap kinerja sahamnya di Bursa Efek Indonesia.</w:t>
      </w:r>
    </w:p>
    <w:p w14:paraId="02376AE5" w14:textId="77777777" w:rsidR="0007127E" w:rsidRPr="0007127E" w:rsidRDefault="0007127E" w:rsidP="0007127E">
      <w:pPr>
        <w:pStyle w:val="ListParagraph"/>
        <w:ind w:left="0" w:firstLine="567"/>
        <w:jc w:val="both"/>
        <w:rPr>
          <w:rFonts w:ascii="Californian FB" w:hAnsi="Californian FB"/>
        </w:rPr>
      </w:pPr>
    </w:p>
    <w:p w14:paraId="230C7C08" w14:textId="77777777" w:rsidR="0007127E" w:rsidRPr="0007127E" w:rsidRDefault="0007127E" w:rsidP="0007127E">
      <w:pPr>
        <w:pStyle w:val="ListParagraph"/>
        <w:numPr>
          <w:ilvl w:val="1"/>
          <w:numId w:val="33"/>
        </w:numPr>
        <w:ind w:left="567" w:hanging="567"/>
        <w:rPr>
          <w:rFonts w:ascii="Californian FB" w:hAnsi="Californian FB"/>
          <w:b/>
        </w:rPr>
      </w:pPr>
      <w:r w:rsidRPr="0007127E">
        <w:rPr>
          <w:rFonts w:ascii="Californian FB" w:hAnsi="Californian FB"/>
          <w:b/>
        </w:rPr>
        <w:t>Implikasi</w:t>
      </w:r>
    </w:p>
    <w:p w14:paraId="30FEF229" w14:textId="77777777" w:rsidR="0007127E" w:rsidRPr="0007127E" w:rsidRDefault="0007127E" w:rsidP="0007127E">
      <w:pPr>
        <w:spacing w:line="360" w:lineRule="auto"/>
        <w:ind w:firstLine="709"/>
        <w:jc w:val="both"/>
        <w:rPr>
          <w:rFonts w:ascii="Californian FB" w:hAnsi="Californian FB"/>
        </w:rPr>
      </w:pPr>
      <w:r w:rsidRPr="0007127E">
        <w:rPr>
          <w:rFonts w:ascii="Californian FB" w:hAnsi="Californian FB"/>
        </w:rPr>
        <w:t xml:space="preserve">Berdasarkan hasil pengukuran, analisis data, dan kesimpulan yang telah diuraikan sebelumnya, maka penelitian ini memberikan implikasi beberapa implikasi. Penelian ini memperkuat hasil penelitian sebelumnya dan mengisi gap empiris mengenai perbandingan kinerja saham syariah dan kinerja saham konvensional khususnya di Indonesia dan pada </w:t>
      </w:r>
      <w:r w:rsidRPr="0007127E">
        <w:rPr>
          <w:rFonts w:ascii="Californian FB" w:hAnsi="Californian FB"/>
        </w:rPr>
        <w:lastRenderedPageBreak/>
        <w:t xml:space="preserve">umumnya di dunia bahwa kinerja saham syariah lebih baik ketika dalam kondisi krisis keungan. Sedangkan secara umum, pada periode waktu 2011—2015 di BEI kinerja portofolio saham konvensional </w:t>
      </w:r>
      <w:r w:rsidRPr="0007127E">
        <w:rPr>
          <w:rFonts w:ascii="Californian FB" w:hAnsi="Californian FB"/>
          <w:i/>
        </w:rPr>
        <w:t xml:space="preserve">mengguli </w:t>
      </w:r>
      <w:r w:rsidRPr="0007127E">
        <w:rPr>
          <w:rFonts w:ascii="Californian FB" w:hAnsi="Californian FB"/>
        </w:rPr>
        <w:t xml:space="preserve">dibandingkan dengan kinerja portofolio saham syariah. Investor dapat menjadikan hasil penelitian ini sebagai salah satu informasi untuk membantu mereka dalam mengambil keputusan pembentukan portofolio investasi, khususnya pada saham-saham yang dikategorikan sebagai saham syariah. Penelitian ini memperlihatkan bahwa rasio </w:t>
      </w:r>
      <w:r w:rsidRPr="0007127E">
        <w:rPr>
          <w:rFonts w:ascii="Californian FB" w:hAnsi="Californian FB"/>
          <w:i/>
        </w:rPr>
        <w:t xml:space="preserve">laverage </w:t>
      </w:r>
      <w:r w:rsidRPr="0007127E">
        <w:rPr>
          <w:rFonts w:ascii="Californian FB" w:hAnsi="Californian FB"/>
        </w:rPr>
        <w:t>keungan emiten yang dikategorikan sebagai saham syariah memiliki pengaruh positif terhadap kinerja saham syariah. Hal ini menjadi informasi baru yang menarik bagi peneliti dalam mengembangkan penelitian lebih lanjut pada pasar modal syariah, juga membantu investor dalam menilai kinerja saham syariah di pasar modal secara rasional.</w:t>
      </w:r>
    </w:p>
    <w:p w14:paraId="3F9CE2AA" w14:textId="77777777" w:rsidR="0007127E" w:rsidRPr="0007127E" w:rsidRDefault="0007127E" w:rsidP="0007127E">
      <w:pPr>
        <w:pStyle w:val="ListParagraph"/>
        <w:ind w:left="0" w:firstLine="567"/>
        <w:jc w:val="both"/>
        <w:rPr>
          <w:rFonts w:ascii="Californian FB" w:hAnsi="Californian FB"/>
        </w:rPr>
      </w:pPr>
    </w:p>
    <w:p w14:paraId="00B07073" w14:textId="77777777" w:rsidR="0007127E" w:rsidRPr="0007127E" w:rsidRDefault="0007127E" w:rsidP="0007127E">
      <w:pPr>
        <w:rPr>
          <w:rFonts w:ascii="Californian FB" w:hAnsi="Californian FB"/>
        </w:rPr>
      </w:pPr>
      <w:r w:rsidRPr="0007127E">
        <w:rPr>
          <w:rFonts w:ascii="Californian FB" w:hAnsi="Californian FB"/>
        </w:rPr>
        <w:br w:type="page"/>
      </w:r>
    </w:p>
    <w:p w14:paraId="0BD69358" w14:textId="77777777" w:rsidR="0007127E" w:rsidRPr="0007127E" w:rsidRDefault="0007127E" w:rsidP="0007127E">
      <w:pPr>
        <w:pStyle w:val="ListParagraph"/>
        <w:spacing w:line="480" w:lineRule="auto"/>
        <w:ind w:left="0"/>
        <w:rPr>
          <w:rFonts w:ascii="Californian FB" w:hAnsi="Californian FB"/>
          <w:b/>
        </w:rPr>
      </w:pPr>
      <w:r w:rsidRPr="0007127E">
        <w:rPr>
          <w:rFonts w:ascii="Californian FB" w:hAnsi="Californian FB"/>
          <w:b/>
        </w:rPr>
        <w:lastRenderedPageBreak/>
        <w:t>Daftar Pustaka</w:t>
      </w:r>
    </w:p>
    <w:p w14:paraId="41DF46D9"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 xml:space="preserve">Abarbanell, Jeffery S &amp; Bushee, Brian J. 1998. Abnormal return to a fundamental analysis strategy. </w:t>
      </w:r>
      <w:r w:rsidRPr="0007127E">
        <w:rPr>
          <w:rFonts w:ascii="Californian FB" w:hAnsi="Californian FB"/>
          <w:i/>
        </w:rPr>
        <w:t xml:space="preserve">The Accounting Review. </w:t>
      </w:r>
      <w:r w:rsidRPr="0007127E">
        <w:rPr>
          <w:rFonts w:ascii="Californian FB" w:hAnsi="Californian FB"/>
        </w:rPr>
        <w:t>73(1), 19-45</w:t>
      </w:r>
    </w:p>
    <w:p w14:paraId="2DADDACC" w14:textId="77777777" w:rsidR="0007127E" w:rsidRPr="0007127E" w:rsidRDefault="0007127E" w:rsidP="0007127E">
      <w:pPr>
        <w:pStyle w:val="ListParagraph"/>
        <w:ind w:left="360" w:hanging="360"/>
        <w:jc w:val="both"/>
        <w:rPr>
          <w:rFonts w:ascii="Californian FB" w:hAnsi="Californian FB"/>
          <w:i/>
        </w:rPr>
      </w:pPr>
      <w:r w:rsidRPr="0007127E">
        <w:rPr>
          <w:rFonts w:ascii="Californian FB" w:hAnsi="Californian FB"/>
        </w:rPr>
        <w:t xml:space="preserve">Abbes, M. 2012. Risk and Return of Islamic and Convensional Indices. </w:t>
      </w:r>
      <w:r w:rsidRPr="0007127E">
        <w:rPr>
          <w:rFonts w:ascii="Californian FB" w:hAnsi="Californian FB"/>
          <w:i/>
        </w:rPr>
        <w:t xml:space="preserve">International Journal of Euro-Mediterranean Studies, 5(1) 1-23 </w:t>
      </w:r>
      <w:hyperlink r:id="rId17" w:history="1">
        <w:r w:rsidRPr="0007127E">
          <w:rPr>
            <w:rStyle w:val="Hyperlink"/>
            <w:rFonts w:ascii="Californian FB" w:hAnsi="Californian FB"/>
            <w:i/>
          </w:rPr>
          <w:t>http://dx.doi.org/10.1007/s40321-012-0001-9</w:t>
        </w:r>
      </w:hyperlink>
      <w:r w:rsidRPr="0007127E">
        <w:rPr>
          <w:rFonts w:ascii="Californian FB" w:hAnsi="Californian FB"/>
          <w:i/>
        </w:rPr>
        <w:t xml:space="preserve"> </w:t>
      </w:r>
    </w:p>
    <w:p w14:paraId="01AF8BBF"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 xml:space="preserve">Albaity, M., Ahmad, R., 2008, Performance Of Syariah And Composite Indices: Evidence From Bursa Malaysia, </w:t>
      </w:r>
      <w:r w:rsidRPr="0007127E">
        <w:rPr>
          <w:rFonts w:ascii="Californian FB" w:hAnsi="Californian FB"/>
          <w:i/>
        </w:rPr>
        <w:t xml:space="preserve">Asian Academy of Management Journal of Accounting and </w:t>
      </w:r>
      <w:proofErr w:type="gramStart"/>
      <w:r w:rsidRPr="0007127E">
        <w:rPr>
          <w:rFonts w:ascii="Californian FB" w:hAnsi="Californian FB"/>
          <w:i/>
        </w:rPr>
        <w:t>Finance.</w:t>
      </w:r>
      <w:r w:rsidRPr="0007127E">
        <w:rPr>
          <w:rFonts w:ascii="Californian FB" w:hAnsi="Californian FB"/>
        </w:rPr>
        <w:t>4(</w:t>
      </w:r>
      <w:proofErr w:type="gramEnd"/>
      <w:r w:rsidRPr="0007127E">
        <w:rPr>
          <w:rFonts w:ascii="Californian FB" w:hAnsi="Californian FB"/>
        </w:rPr>
        <w:t>1), 23-43</w:t>
      </w:r>
    </w:p>
    <w:p w14:paraId="4690C460" w14:textId="77777777" w:rsidR="0007127E" w:rsidRPr="0007127E" w:rsidRDefault="0007127E" w:rsidP="0007127E">
      <w:pPr>
        <w:pStyle w:val="ListParagraph"/>
        <w:ind w:left="360" w:hanging="360"/>
        <w:jc w:val="both"/>
        <w:rPr>
          <w:rFonts w:ascii="Californian FB" w:hAnsi="Californian FB"/>
          <w:i/>
        </w:rPr>
      </w:pPr>
      <w:r w:rsidRPr="0007127E">
        <w:rPr>
          <w:rFonts w:ascii="Californian FB" w:hAnsi="Californian FB"/>
        </w:rPr>
        <w:t xml:space="preserve">Al-Khazali, O., Lean, H. H., &amp; Samet, A. 2014. Do Islamic stock Indexes Outperform Conventional Stock Indexes? A Stochastic </w:t>
      </w:r>
      <w:proofErr w:type="gramStart"/>
      <w:r w:rsidRPr="0007127E">
        <w:rPr>
          <w:rFonts w:ascii="Californian FB" w:hAnsi="Californian FB"/>
        </w:rPr>
        <w:t>dominance  approach</w:t>
      </w:r>
      <w:proofErr w:type="gramEnd"/>
      <w:r w:rsidRPr="0007127E">
        <w:rPr>
          <w:rFonts w:ascii="Californian FB" w:hAnsi="Californian FB"/>
        </w:rPr>
        <w:t xml:space="preserve">. </w:t>
      </w:r>
      <w:r w:rsidRPr="0007127E">
        <w:rPr>
          <w:rFonts w:ascii="Californian FB" w:hAnsi="Californian FB"/>
          <w:i/>
        </w:rPr>
        <w:t>Pasific Basin Finance Journal, 28, 29-46.</w:t>
      </w:r>
    </w:p>
    <w:p w14:paraId="3ACA743D"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 xml:space="preserve">Al-Zoubi H, Maghyereh A. 2007. The relative risk performance of Islamic ﬁnance: a new guide to less risky investments. </w:t>
      </w:r>
      <w:r w:rsidRPr="0007127E">
        <w:rPr>
          <w:rFonts w:ascii="Californian FB" w:hAnsi="Californian FB"/>
          <w:i/>
        </w:rPr>
        <w:t>International Journal Theory Appl Finance, 10(2):235–47.</w:t>
      </w:r>
    </w:p>
    <w:p w14:paraId="03DA1F15" w14:textId="77777777" w:rsidR="0007127E" w:rsidRPr="0007127E" w:rsidRDefault="0007127E" w:rsidP="0007127E">
      <w:pPr>
        <w:pStyle w:val="ListParagraph"/>
        <w:ind w:left="360" w:hanging="360"/>
        <w:jc w:val="both"/>
        <w:rPr>
          <w:rFonts w:ascii="Californian FB" w:hAnsi="Californian FB"/>
          <w:i/>
          <w:lang w:val="id-ID"/>
        </w:rPr>
      </w:pPr>
      <w:r w:rsidRPr="0007127E">
        <w:rPr>
          <w:rFonts w:ascii="Californian FB" w:hAnsi="Californian FB"/>
        </w:rPr>
        <w:t xml:space="preserve">Ashraf, D., &amp; Mohammad, N. 2014. Matching perception with the reality: Performance of Islamic equity investments. </w:t>
      </w:r>
      <w:r w:rsidRPr="0007127E">
        <w:rPr>
          <w:rFonts w:ascii="Californian FB" w:hAnsi="Californian FB"/>
          <w:i/>
        </w:rPr>
        <w:t>Pasific Basin Finance Journal, 28, 175-189.</w:t>
      </w:r>
    </w:p>
    <w:p w14:paraId="61E710B7" w14:textId="77777777" w:rsidR="0007127E" w:rsidRPr="0007127E" w:rsidRDefault="0007127E" w:rsidP="0007127E">
      <w:pPr>
        <w:pStyle w:val="ListParagraph"/>
        <w:ind w:left="360" w:hanging="360"/>
        <w:jc w:val="both"/>
        <w:rPr>
          <w:rFonts w:ascii="Californian FB" w:hAnsi="Californian FB"/>
          <w:i/>
          <w:lang w:val="id-ID"/>
        </w:rPr>
      </w:pPr>
      <w:r w:rsidRPr="0007127E">
        <w:rPr>
          <w:rFonts w:ascii="Californian FB" w:hAnsi="Californian FB"/>
        </w:rPr>
        <w:t xml:space="preserve">Bhandari, Laxmi Chand, 1988, Debt/Equity Ratio and Expected Common Stock Returns: Empirical Evidence. </w:t>
      </w:r>
      <w:r w:rsidRPr="0007127E">
        <w:rPr>
          <w:rFonts w:ascii="Californian FB" w:hAnsi="Californian FB"/>
          <w:i/>
        </w:rPr>
        <w:t>Journal of Finance</w:t>
      </w:r>
      <w:r w:rsidRPr="0007127E">
        <w:rPr>
          <w:rFonts w:ascii="Californian FB" w:hAnsi="Californian FB"/>
        </w:rPr>
        <w:t xml:space="preserve"> 43, 507-528.</w:t>
      </w:r>
    </w:p>
    <w:p w14:paraId="78791D23"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 xml:space="preserve">Boo, Y, L., Ee, M.S., Li, B., &amp; Rashid, M., 2016, Islamic or coventional mutual funds: Who has the upper hand? Evidence from Malaysia, </w:t>
      </w:r>
      <w:r w:rsidRPr="0007127E">
        <w:rPr>
          <w:rFonts w:ascii="Californian FB" w:hAnsi="Californian FB"/>
          <w:i/>
        </w:rPr>
        <w:t xml:space="preserve">Pasific-Basin Finance Journal. </w:t>
      </w:r>
      <w:hyperlink r:id="rId18" w:history="1">
        <w:r w:rsidRPr="0007127E">
          <w:rPr>
            <w:rStyle w:val="Hyperlink"/>
            <w:rFonts w:ascii="Californian FB" w:hAnsi="Californian FB"/>
          </w:rPr>
          <w:t>http://dx.doi.org/10.1016/j.pasfin.2016.01.004</w:t>
        </w:r>
      </w:hyperlink>
      <w:r w:rsidRPr="0007127E">
        <w:rPr>
          <w:rFonts w:ascii="Californian FB" w:hAnsi="Californian FB"/>
        </w:rPr>
        <w:t>.</w:t>
      </w:r>
    </w:p>
    <w:p w14:paraId="595FADB1"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 xml:space="preserve">Carhart MM. 1997. On persistence in mutual fund performance. </w:t>
      </w:r>
      <w:r w:rsidRPr="0007127E">
        <w:rPr>
          <w:rFonts w:ascii="Californian FB" w:hAnsi="Californian FB"/>
          <w:i/>
        </w:rPr>
        <w:t xml:space="preserve">Journal </w:t>
      </w:r>
      <w:proofErr w:type="gramStart"/>
      <w:r w:rsidRPr="0007127E">
        <w:rPr>
          <w:rFonts w:ascii="Californian FB" w:hAnsi="Californian FB"/>
          <w:i/>
        </w:rPr>
        <w:t>of  Finance</w:t>
      </w:r>
      <w:proofErr w:type="gramEnd"/>
      <w:r w:rsidRPr="0007127E">
        <w:rPr>
          <w:rFonts w:ascii="Californian FB" w:hAnsi="Californian FB"/>
          <w:i/>
        </w:rPr>
        <w:t xml:space="preserve">, </w:t>
      </w:r>
      <w:r w:rsidRPr="0007127E">
        <w:rPr>
          <w:rFonts w:ascii="Californian FB" w:hAnsi="Californian FB"/>
        </w:rPr>
        <w:t>52(1), 57-82.</w:t>
      </w:r>
    </w:p>
    <w:p w14:paraId="46974162"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rPr>
        <w:t xml:space="preserve">Cohen, Mark A., Scott A. Fenn, and ShameekKonar, 1997, Environmental </w:t>
      </w:r>
      <w:r w:rsidRPr="0007127E">
        <w:rPr>
          <w:rFonts w:ascii="Californian FB" w:hAnsi="Californian FB"/>
        </w:rPr>
        <w:lastRenderedPageBreak/>
        <w:t>and ﬁnancial performance: Are they related</w:t>
      </w:r>
      <w:proofErr w:type="gramStart"/>
      <w:r w:rsidRPr="0007127E">
        <w:rPr>
          <w:rFonts w:ascii="Californian FB" w:hAnsi="Californian FB"/>
        </w:rPr>
        <w:t>?,</w:t>
      </w:r>
      <w:proofErr w:type="gramEnd"/>
      <w:r w:rsidRPr="0007127E">
        <w:rPr>
          <w:rFonts w:ascii="Californian FB" w:hAnsi="Californian FB"/>
        </w:rPr>
        <w:t xml:space="preserve"> Working Paper.</w:t>
      </w:r>
    </w:p>
    <w:p w14:paraId="33B41D86" w14:textId="77777777" w:rsidR="0007127E" w:rsidRPr="0007127E" w:rsidRDefault="0007127E" w:rsidP="0007127E">
      <w:pPr>
        <w:pStyle w:val="ListParagraph"/>
        <w:ind w:left="360" w:hanging="360"/>
        <w:jc w:val="both"/>
        <w:rPr>
          <w:rFonts w:ascii="Californian FB" w:hAnsi="Californian FB" w:cstheme="majorBidi"/>
          <w:lang w:val="id-ID"/>
        </w:rPr>
      </w:pPr>
      <w:r w:rsidRPr="0007127E">
        <w:rPr>
          <w:rFonts w:ascii="Californian FB" w:hAnsi="Californian FB" w:cstheme="majorBidi"/>
        </w:rPr>
        <w:t>Cowton, C.J. (1994), "The Development of Ethical Investment Products", in A.R. Pindl and B. Prodhan (eds),</w:t>
      </w:r>
      <w:r w:rsidRPr="0007127E">
        <w:rPr>
          <w:rFonts w:ascii="Californian FB" w:hAnsi="Californian FB" w:cstheme="majorBidi"/>
          <w:i/>
          <w:iCs/>
        </w:rPr>
        <w:t xml:space="preserve"> Ethical Conflicts in Finance,</w:t>
      </w:r>
      <w:r w:rsidRPr="0007127E">
        <w:rPr>
          <w:rFonts w:ascii="Californian FB" w:hAnsi="Californian FB" w:cstheme="majorBidi"/>
        </w:rPr>
        <w:t xml:space="preserve"> Oxford: Blackwell.</w:t>
      </w:r>
    </w:p>
    <w:p w14:paraId="1FDD7E1D"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Cudia, C. P., &amp; Manaligod, G. T. (2011). EPS as a measure of intercompany performance: Philippine evidence</w:t>
      </w:r>
      <w:r w:rsidRPr="0007127E">
        <w:rPr>
          <w:rFonts w:ascii="Californian FB" w:hAnsi="Californian FB"/>
          <w:lang w:val="id-ID"/>
        </w:rPr>
        <w:t xml:space="preserve">. </w:t>
      </w:r>
      <w:r w:rsidRPr="0007127E">
        <w:rPr>
          <w:rFonts w:ascii="Californian FB" w:hAnsi="Californian FB"/>
          <w:i/>
        </w:rPr>
        <w:t>Journal of International Business Research</w:t>
      </w:r>
      <w:r w:rsidRPr="0007127E">
        <w:rPr>
          <w:rFonts w:ascii="Californian FB" w:hAnsi="Californian FB"/>
        </w:rPr>
        <w:t>, 10(1), 79-90.</w:t>
      </w:r>
    </w:p>
    <w:p w14:paraId="0F3BEF9C"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Derwall, Jeroen, Nadja Günster, Rob Bauer, and Kees Koedijk, 2005, The ecoe</w:t>
      </w:r>
      <w:r w:rsidRPr="0007127E">
        <w:t>ﬃ</w:t>
      </w:r>
      <w:r w:rsidRPr="0007127E">
        <w:rPr>
          <w:rFonts w:ascii="Californian FB" w:hAnsi="Californian FB"/>
        </w:rPr>
        <w:t xml:space="preserve">ciency premium puzzle, </w:t>
      </w:r>
      <w:r w:rsidRPr="0007127E">
        <w:rPr>
          <w:rFonts w:ascii="Californian FB" w:hAnsi="Californian FB"/>
          <w:i/>
        </w:rPr>
        <w:t>Financial Analysts Journal</w:t>
      </w:r>
      <w:r w:rsidRPr="0007127E">
        <w:rPr>
          <w:rFonts w:ascii="Californian FB" w:hAnsi="Californian FB"/>
        </w:rPr>
        <w:t xml:space="preserve"> 61, 51–63.</w:t>
      </w:r>
    </w:p>
    <w:p w14:paraId="0963FBAE"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Diltz, J. David, 1995, Does social screening a</w:t>
      </w:r>
      <w:r w:rsidRPr="0007127E">
        <w:t>ﬀ</w:t>
      </w:r>
      <w:r w:rsidRPr="0007127E">
        <w:rPr>
          <w:rFonts w:ascii="Californian FB" w:hAnsi="Californian FB"/>
        </w:rPr>
        <w:t>ect portfolio performance?</w:t>
      </w:r>
      <w:proofErr w:type="gramStart"/>
      <w:r w:rsidRPr="0007127E">
        <w:rPr>
          <w:rFonts w:ascii="Californian FB" w:hAnsi="Californian FB"/>
        </w:rPr>
        <w:t>,</w:t>
      </w:r>
      <w:r w:rsidRPr="0007127E">
        <w:rPr>
          <w:rFonts w:ascii="Californian FB" w:hAnsi="Californian FB"/>
          <w:i/>
        </w:rPr>
        <w:t>The</w:t>
      </w:r>
      <w:proofErr w:type="gramEnd"/>
      <w:r w:rsidRPr="0007127E">
        <w:rPr>
          <w:rFonts w:ascii="Californian FB" w:hAnsi="Californian FB"/>
          <w:i/>
        </w:rPr>
        <w:t xml:space="preserve"> Journal of Investing</w:t>
      </w:r>
      <w:r w:rsidRPr="0007127E">
        <w:rPr>
          <w:rFonts w:ascii="Californian FB" w:hAnsi="Californian FB"/>
        </w:rPr>
        <w:t xml:space="preserve"> 4, 64–69.</w:t>
      </w:r>
    </w:p>
    <w:p w14:paraId="5BBB0B0A"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Elfakhani S, Kabir H. 2005. The performance of Islamic mutual funds. Working paper no. 2005-2, Economic Research Forum.</w:t>
      </w:r>
    </w:p>
    <w:p w14:paraId="31A36DC1"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rPr>
        <w:t xml:space="preserve">Fama, Eugene F., and James MacBeth, 1973, Risk, return and equilibrium: Empirical tests, </w:t>
      </w:r>
      <w:r w:rsidRPr="0007127E">
        <w:rPr>
          <w:rFonts w:ascii="Californian FB" w:hAnsi="Californian FB"/>
          <w:i/>
        </w:rPr>
        <w:t xml:space="preserve">Journal of Political Economy </w:t>
      </w:r>
      <w:r w:rsidRPr="0007127E">
        <w:rPr>
          <w:rFonts w:ascii="Californian FB" w:hAnsi="Californian FB"/>
        </w:rPr>
        <w:t>81, 607-363</w:t>
      </w:r>
    </w:p>
    <w:p w14:paraId="65B646E6"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rPr>
        <w:t xml:space="preserve">Fama, E. F., &amp; French, K. R. (1992). The cross-section of expected stock returns. </w:t>
      </w:r>
      <w:r w:rsidRPr="0007127E">
        <w:rPr>
          <w:rFonts w:ascii="Californian FB" w:hAnsi="Californian FB"/>
          <w:i/>
        </w:rPr>
        <w:t>The Journal of Finance</w:t>
      </w:r>
      <w:r w:rsidRPr="0007127E">
        <w:rPr>
          <w:rFonts w:ascii="Californian FB" w:hAnsi="Californian FB"/>
        </w:rPr>
        <w:t>, 47(2), 427-465. http://dx.doi.org/10.1111/j.1540-6261.1992.tb04398.x</w:t>
      </w:r>
    </w:p>
    <w:p w14:paraId="1CCAD1D4" w14:textId="77777777" w:rsidR="0007127E" w:rsidRPr="0007127E" w:rsidRDefault="0007127E" w:rsidP="0007127E">
      <w:pPr>
        <w:pStyle w:val="ListParagraph"/>
        <w:ind w:left="360" w:hanging="360"/>
        <w:jc w:val="both"/>
        <w:rPr>
          <w:rStyle w:val="HTMLCite"/>
          <w:rFonts w:ascii="Californian FB" w:hAnsi="Californian FB"/>
          <w:color w:val="222222"/>
          <w:shd w:val="clear" w:color="auto" w:fill="FFFFFF"/>
        </w:rPr>
      </w:pPr>
      <w:r w:rsidRPr="0007127E">
        <w:rPr>
          <w:rStyle w:val="apple-converted-space"/>
          <w:rFonts w:ascii="Californian FB" w:hAnsi="Californian FB" w:cs="Arial"/>
          <w:color w:val="222222"/>
          <w:sz w:val="19"/>
          <w:szCs w:val="19"/>
          <w:shd w:val="clear" w:color="auto" w:fill="FFFFFF"/>
        </w:rPr>
        <w:t> </w:t>
      </w:r>
      <w:hyperlink r:id="rId19" w:tooltip="Eugene Fama" w:history="1">
        <w:r w:rsidRPr="0007127E">
          <w:rPr>
            <w:rStyle w:val="Hyperlink"/>
            <w:rFonts w:ascii="Californian FB" w:hAnsi="Californian FB"/>
            <w:iCs/>
            <w:color w:val="0B0080"/>
            <w:shd w:val="clear" w:color="auto" w:fill="FFFFFF"/>
          </w:rPr>
          <w:t>Fama, E. F.</w:t>
        </w:r>
      </w:hyperlink>
      <w:r w:rsidRPr="0007127E">
        <w:rPr>
          <w:rStyle w:val="HTMLCite"/>
          <w:rFonts w:ascii="Californian FB" w:hAnsi="Californian FB"/>
          <w:color w:val="222222"/>
          <w:shd w:val="clear" w:color="auto" w:fill="FFFFFF"/>
        </w:rPr>
        <w:t>;</w:t>
      </w:r>
      <w:r w:rsidRPr="0007127E">
        <w:rPr>
          <w:rStyle w:val="apple-converted-space"/>
          <w:rFonts w:ascii="Californian FB" w:hAnsi="Californian FB"/>
          <w:iCs/>
          <w:color w:val="222222"/>
          <w:shd w:val="clear" w:color="auto" w:fill="FFFFFF"/>
        </w:rPr>
        <w:t> </w:t>
      </w:r>
      <w:hyperlink r:id="rId20" w:tooltip="Kenneth French" w:history="1">
        <w:r w:rsidRPr="0007127E">
          <w:rPr>
            <w:rStyle w:val="Hyperlink"/>
            <w:rFonts w:ascii="Californian FB" w:hAnsi="Californian FB"/>
            <w:iCs/>
            <w:color w:val="0B0080"/>
            <w:shd w:val="clear" w:color="auto" w:fill="FFFFFF"/>
          </w:rPr>
          <w:t>French, K. R.</w:t>
        </w:r>
      </w:hyperlink>
      <w:r w:rsidRPr="0007127E">
        <w:rPr>
          <w:rStyle w:val="apple-converted-space"/>
          <w:rFonts w:ascii="Californian FB" w:hAnsi="Californian FB"/>
          <w:iCs/>
          <w:color w:val="222222"/>
          <w:shd w:val="clear" w:color="auto" w:fill="FFFFFF"/>
        </w:rPr>
        <w:t> </w:t>
      </w:r>
      <w:r w:rsidRPr="0007127E">
        <w:rPr>
          <w:rStyle w:val="HTMLCite"/>
          <w:rFonts w:ascii="Californian FB" w:hAnsi="Californian FB"/>
          <w:color w:val="222222"/>
          <w:shd w:val="clear" w:color="auto" w:fill="FFFFFF"/>
        </w:rPr>
        <w:t>(1993). "Common risk factors in the returns on stocks and bonds".</w:t>
      </w:r>
      <w:r w:rsidRPr="0007127E">
        <w:rPr>
          <w:rStyle w:val="apple-converted-space"/>
          <w:rFonts w:ascii="Californian FB" w:hAnsi="Californian FB"/>
          <w:i/>
          <w:iCs/>
          <w:color w:val="222222"/>
          <w:shd w:val="clear" w:color="auto" w:fill="FFFFFF"/>
        </w:rPr>
        <w:t> </w:t>
      </w:r>
      <w:hyperlink r:id="rId21" w:tooltip="Journal of Financial Economics" w:history="1">
        <w:r w:rsidRPr="0007127E">
          <w:rPr>
            <w:rStyle w:val="Hyperlink"/>
            <w:rFonts w:ascii="Californian FB" w:hAnsi="Californian FB"/>
            <w:i/>
            <w:iCs/>
            <w:color w:val="0B0080"/>
            <w:shd w:val="clear" w:color="auto" w:fill="FFFFFF"/>
          </w:rPr>
          <w:t>Journal of Financial Economics</w:t>
        </w:r>
      </w:hyperlink>
      <w:r w:rsidRPr="0007127E">
        <w:rPr>
          <w:rStyle w:val="HTMLCite"/>
          <w:rFonts w:ascii="Californian FB" w:hAnsi="Californian FB"/>
          <w:color w:val="222222"/>
          <w:shd w:val="clear" w:color="auto" w:fill="FFFFFF"/>
        </w:rPr>
        <w:t>.</w:t>
      </w:r>
      <w:r w:rsidRPr="0007127E">
        <w:rPr>
          <w:rStyle w:val="apple-converted-space"/>
          <w:rFonts w:ascii="Californian FB" w:hAnsi="Californian FB"/>
          <w:i/>
          <w:iCs/>
          <w:color w:val="222222"/>
          <w:shd w:val="clear" w:color="auto" w:fill="FFFFFF"/>
        </w:rPr>
        <w:t> </w:t>
      </w:r>
      <w:r w:rsidRPr="0007127E">
        <w:rPr>
          <w:rStyle w:val="HTMLCite"/>
          <w:rFonts w:ascii="Californian FB" w:hAnsi="Californian FB"/>
          <w:bCs/>
          <w:color w:val="222222"/>
          <w:shd w:val="clear" w:color="auto" w:fill="FFFFFF"/>
        </w:rPr>
        <w:t>33</w:t>
      </w:r>
      <w:r w:rsidRPr="0007127E">
        <w:rPr>
          <w:rStyle w:val="HTMLCite"/>
          <w:rFonts w:ascii="Californian FB" w:hAnsi="Californian FB"/>
          <w:color w:val="222222"/>
          <w:shd w:val="clear" w:color="auto" w:fill="FFFFFF"/>
        </w:rPr>
        <w:t>:3</w:t>
      </w:r>
      <w:proofErr w:type="gramStart"/>
      <w:r w:rsidRPr="0007127E">
        <w:rPr>
          <w:rStyle w:val="HTMLCite"/>
          <w:rFonts w:ascii="Californian FB" w:hAnsi="Californian FB"/>
          <w:color w:val="222222"/>
          <w:shd w:val="clear" w:color="auto" w:fill="FFFFFF"/>
        </w:rPr>
        <w:t>.</w:t>
      </w:r>
      <w:proofErr w:type="gramEnd"/>
      <w:r w:rsidRPr="0007127E">
        <w:rPr>
          <w:rStyle w:val="HTMLCite"/>
          <w:rFonts w:ascii="Californian FB" w:hAnsi="Californian FB"/>
          <w:color w:val="222222"/>
          <w:shd w:val="clear" w:color="auto" w:fill="FFFFFF"/>
        </w:rPr>
        <w:fldChar w:fldCharType="begin"/>
      </w:r>
      <w:r w:rsidRPr="0007127E">
        <w:rPr>
          <w:rStyle w:val="HTMLCite"/>
          <w:rFonts w:ascii="Californian FB" w:hAnsi="Californian FB"/>
          <w:color w:val="222222"/>
          <w:shd w:val="clear" w:color="auto" w:fill="FFFFFF"/>
        </w:rPr>
        <w:instrText xml:space="preserve"> HYPERLINK "https://en.wikipedia.org/wiki/Digital_object_identifier" \o "Digital object identifier" </w:instrText>
      </w:r>
      <w:r w:rsidRPr="0007127E">
        <w:rPr>
          <w:rStyle w:val="HTMLCite"/>
          <w:rFonts w:ascii="Californian FB" w:hAnsi="Californian FB"/>
          <w:color w:val="222222"/>
          <w:shd w:val="clear" w:color="auto" w:fill="FFFFFF"/>
        </w:rPr>
        <w:fldChar w:fldCharType="separate"/>
      </w:r>
      <w:r w:rsidRPr="0007127E">
        <w:rPr>
          <w:rStyle w:val="Hyperlink"/>
          <w:rFonts w:ascii="Californian FB" w:hAnsi="Californian FB"/>
          <w:iCs/>
          <w:color w:val="0B0080"/>
          <w:shd w:val="clear" w:color="auto" w:fill="FFFFFF"/>
        </w:rPr>
        <w:t>doi</w:t>
      </w:r>
      <w:r w:rsidRPr="0007127E">
        <w:rPr>
          <w:rStyle w:val="HTMLCite"/>
          <w:rFonts w:ascii="Californian FB" w:hAnsi="Californian FB"/>
          <w:color w:val="222222"/>
          <w:shd w:val="clear" w:color="auto" w:fill="FFFFFF"/>
        </w:rPr>
        <w:fldChar w:fldCharType="end"/>
      </w:r>
      <w:r w:rsidRPr="0007127E">
        <w:rPr>
          <w:rStyle w:val="HTMLCite"/>
          <w:rFonts w:ascii="Californian FB" w:hAnsi="Californian FB"/>
          <w:color w:val="222222"/>
          <w:shd w:val="clear" w:color="auto" w:fill="FFFFFF"/>
        </w:rPr>
        <w:t>:</w:t>
      </w:r>
      <w:hyperlink r:id="rId22" w:history="1">
        <w:r w:rsidRPr="0007127E">
          <w:rPr>
            <w:rStyle w:val="Hyperlink"/>
            <w:rFonts w:ascii="Californian FB" w:hAnsi="Californian FB"/>
            <w:iCs/>
            <w:color w:val="663366"/>
            <w:shd w:val="clear" w:color="auto" w:fill="FFFFFF"/>
          </w:rPr>
          <w:t>10.1016/0304-405X(93)90023-5</w:t>
        </w:r>
      </w:hyperlink>
    </w:p>
    <w:p w14:paraId="2BE0778D"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 xml:space="preserve">Fikriyah A, Hassan T, Shamsher M. 2007. Investigation of performance of Malaysian Islamic unit trust funds. </w:t>
      </w:r>
      <w:r w:rsidRPr="0007127E">
        <w:rPr>
          <w:rFonts w:ascii="Californian FB" w:hAnsi="Californian FB"/>
          <w:i/>
        </w:rPr>
        <w:t>Managerial Finance, 33(2), 142–53.</w:t>
      </w:r>
    </w:p>
    <w:p w14:paraId="5D572547"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 xml:space="preserve">Gallizo, J. L., &amp; Salvador, M. 2003. Understanding the behavior of financial ratio: The adjustment process. </w:t>
      </w:r>
      <w:r w:rsidRPr="0007127E">
        <w:rPr>
          <w:rFonts w:ascii="Californian FB" w:hAnsi="Californian FB"/>
          <w:i/>
        </w:rPr>
        <w:t xml:space="preserve">Journal of Economics and Business. </w:t>
      </w:r>
      <w:r w:rsidRPr="0007127E">
        <w:rPr>
          <w:rFonts w:ascii="Californian FB" w:hAnsi="Californian FB"/>
        </w:rPr>
        <w:t>55(3), 267-283.</w:t>
      </w:r>
    </w:p>
    <w:p w14:paraId="733DF273"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rPr>
        <w:t xml:space="preserve">Guerard, John B., 1997, Additional evidence on the cost of being socially responsible </w:t>
      </w:r>
      <w:r w:rsidRPr="0007127E">
        <w:rPr>
          <w:rFonts w:ascii="Californian FB" w:hAnsi="Californian FB"/>
        </w:rPr>
        <w:lastRenderedPageBreak/>
        <w:t xml:space="preserve">in investing, </w:t>
      </w:r>
      <w:r w:rsidRPr="0007127E">
        <w:rPr>
          <w:rFonts w:ascii="Californian FB" w:hAnsi="Californian FB"/>
          <w:i/>
        </w:rPr>
        <w:t>The Journal of Investing</w:t>
      </w:r>
      <w:r w:rsidRPr="0007127E">
        <w:rPr>
          <w:rFonts w:ascii="Californian FB" w:hAnsi="Californian FB"/>
        </w:rPr>
        <w:t xml:space="preserve"> 6, 31–36.</w:t>
      </w:r>
    </w:p>
    <w:p w14:paraId="2A8B27EE"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lang w:val="id-ID"/>
        </w:rPr>
        <w:t xml:space="preserve">Hassan, Kabir.M., &amp; Girard, Eric. 2008. Is There a Cost to Faith-Based Investing: Evidence from FTSE Islamic Indices. </w:t>
      </w:r>
      <w:r w:rsidRPr="0007127E">
        <w:rPr>
          <w:rFonts w:ascii="Californian FB" w:hAnsi="Californian FB"/>
          <w:i/>
          <w:lang w:val="id-ID"/>
        </w:rPr>
        <w:t xml:space="preserve">The Journal of Investing. </w:t>
      </w:r>
      <w:r w:rsidRPr="0007127E">
        <w:rPr>
          <w:rFonts w:ascii="Californian FB" w:hAnsi="Californian FB"/>
          <w:lang w:val="id-ID"/>
        </w:rPr>
        <w:t>17, 4, 112-121</w:t>
      </w:r>
    </w:p>
    <w:p w14:paraId="37879C92"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lang w:val="id-ID"/>
        </w:rPr>
        <w:t xml:space="preserve">Hassan, Kabir.M., &amp; Girard, Eric. 2011. Faith-Based Ethical Investing: The Case of Dow Jones Islamic Indexes. </w:t>
      </w:r>
      <w:r w:rsidRPr="0007127E">
        <w:rPr>
          <w:rFonts w:ascii="Californian FB" w:hAnsi="Californian FB"/>
          <w:i/>
          <w:lang w:val="id-ID"/>
        </w:rPr>
        <w:t>Working Paper.</w:t>
      </w:r>
    </w:p>
    <w:p w14:paraId="688E4EF9" w14:textId="77777777" w:rsidR="0007127E" w:rsidRPr="0007127E" w:rsidRDefault="0007127E" w:rsidP="0007127E">
      <w:pPr>
        <w:pStyle w:val="ListParagraph"/>
        <w:ind w:left="360" w:hanging="360"/>
        <w:jc w:val="both"/>
        <w:rPr>
          <w:rFonts w:ascii="Californian FB" w:hAnsi="Californian FB"/>
          <w:i/>
        </w:rPr>
      </w:pPr>
      <w:r w:rsidRPr="0007127E">
        <w:rPr>
          <w:rFonts w:ascii="Californian FB" w:hAnsi="Californian FB"/>
        </w:rPr>
        <w:t xml:space="preserve">Ho, C.F.S., Rahman, N.A.A., Yusuf, N.H.M., &amp; Zamzamin, Z. 2014. Performance of global Islamic vs Conventional share indices: International evidence. </w:t>
      </w:r>
      <w:r w:rsidRPr="0007127E">
        <w:rPr>
          <w:rFonts w:ascii="Californian FB" w:hAnsi="Californian FB"/>
          <w:i/>
        </w:rPr>
        <w:t>Pasific Basin Finance Journal, 28, 110-121.</w:t>
      </w:r>
    </w:p>
    <w:p w14:paraId="3678A0AA"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Hoepner AG, Rammal HG, Rezec M. 2009. Islamic mutual funds' ﬁnancial performance and investment style: evidence from 20 countries. Working Paper, School of Management, University of St. Andrews.</w:t>
      </w:r>
    </w:p>
    <w:p w14:paraId="4CB87D69" w14:textId="77777777" w:rsidR="0007127E" w:rsidRPr="0007127E" w:rsidRDefault="0007127E" w:rsidP="0007127E">
      <w:pPr>
        <w:pStyle w:val="ListParagraph"/>
        <w:ind w:left="360" w:hanging="360"/>
        <w:jc w:val="both"/>
        <w:rPr>
          <w:rFonts w:ascii="Californian FB" w:hAnsi="Californian FB"/>
          <w:i/>
        </w:rPr>
      </w:pPr>
      <w:r w:rsidRPr="0007127E">
        <w:rPr>
          <w:rFonts w:ascii="Californian FB" w:hAnsi="Californian FB"/>
        </w:rPr>
        <w:t xml:space="preserve">Jawadi, F., Jawadi, N., &amp; Louhichi, W. 2014. Conventional and Islamic stock price performance: An empirical investigation. </w:t>
      </w:r>
      <w:r w:rsidRPr="0007127E">
        <w:rPr>
          <w:rFonts w:ascii="Californian FB" w:hAnsi="Californian FB"/>
          <w:i/>
        </w:rPr>
        <w:t>Journal International Economics, 137, 73-87.</w:t>
      </w:r>
    </w:p>
    <w:p w14:paraId="5CB01550"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Makni, R., Benouda, O., &amp; Delhoumi, E.</w:t>
      </w:r>
      <w:proofErr w:type="gramStart"/>
      <w:r w:rsidRPr="0007127E">
        <w:rPr>
          <w:rFonts w:ascii="Californian FB" w:hAnsi="Californian FB"/>
        </w:rPr>
        <w:t>,2015</w:t>
      </w:r>
      <w:proofErr w:type="gramEnd"/>
      <w:r w:rsidRPr="0007127E">
        <w:rPr>
          <w:rFonts w:ascii="Californian FB" w:hAnsi="Californian FB"/>
        </w:rPr>
        <w:t xml:space="preserve">, Large scale analysis of islamic equity funds using a meta-frontier approach with data envelopement analysis. </w:t>
      </w:r>
      <w:r w:rsidRPr="0007127E">
        <w:rPr>
          <w:rFonts w:ascii="Californian FB" w:hAnsi="Californian FB"/>
          <w:i/>
        </w:rPr>
        <w:t xml:space="preserve">Research in International Business and Finance, </w:t>
      </w:r>
      <w:r w:rsidRPr="0007127E">
        <w:rPr>
          <w:rFonts w:ascii="Californian FB" w:hAnsi="Californian FB"/>
        </w:rPr>
        <w:t>34, 324-337</w:t>
      </w:r>
    </w:p>
    <w:p w14:paraId="6A2E74AD" w14:textId="77777777" w:rsidR="0007127E" w:rsidRPr="0007127E" w:rsidRDefault="0007127E" w:rsidP="0007127E">
      <w:pPr>
        <w:pStyle w:val="ListParagraph"/>
        <w:ind w:left="360" w:hanging="360"/>
        <w:jc w:val="both"/>
        <w:rPr>
          <w:rFonts w:ascii="Californian FB" w:hAnsi="Californian FB"/>
          <w:i/>
        </w:rPr>
      </w:pPr>
      <w:r w:rsidRPr="0007127E">
        <w:rPr>
          <w:rFonts w:ascii="Californian FB" w:hAnsi="Californian FB"/>
        </w:rPr>
        <w:t xml:space="preserve">Manao, H dan Deswin, N. 2001. Asosiasi rasio keungan dengan return saham: Pertimbangan ukuran perusahaan serta pengaruh krisis ekonomi di Indonesia. </w:t>
      </w:r>
      <w:r w:rsidRPr="0007127E">
        <w:rPr>
          <w:rFonts w:ascii="Californian FB" w:hAnsi="Californian FB"/>
          <w:i/>
        </w:rPr>
        <w:t>Simposium Nasional Akutansi UI, Jakarta.</w:t>
      </w:r>
    </w:p>
    <w:p w14:paraId="133F1027" w14:textId="77777777" w:rsidR="0007127E" w:rsidRPr="0007127E" w:rsidRDefault="0007127E" w:rsidP="0007127E">
      <w:pPr>
        <w:pStyle w:val="ListParagraph"/>
        <w:ind w:left="360" w:hanging="360"/>
        <w:jc w:val="both"/>
        <w:rPr>
          <w:rFonts w:ascii="Californian FB" w:hAnsi="Californian FB"/>
          <w:i/>
        </w:rPr>
      </w:pPr>
      <w:r w:rsidRPr="0007127E">
        <w:rPr>
          <w:rFonts w:ascii="Californian FB" w:hAnsi="Californian FB"/>
        </w:rPr>
        <w:t xml:space="preserve">Martani, D., Mulyono, &amp; Khairurizka, R. 2009. The effect of financial rasio, firm size, and cash flow from operating activities in the interim report to the stock return. </w:t>
      </w:r>
      <w:r w:rsidRPr="0007127E">
        <w:rPr>
          <w:rFonts w:ascii="Californian FB" w:hAnsi="Californian FB"/>
          <w:i/>
        </w:rPr>
        <w:t>Chinese Business Review, ISSN 1537-1506</w:t>
      </w:r>
      <w:proofErr w:type="gramStart"/>
      <w:r w:rsidRPr="0007127E">
        <w:rPr>
          <w:rFonts w:ascii="Californian FB" w:hAnsi="Californian FB"/>
          <w:i/>
        </w:rPr>
        <w:t>,pp</w:t>
      </w:r>
      <w:proofErr w:type="gramEnd"/>
      <w:r w:rsidRPr="0007127E">
        <w:rPr>
          <w:rFonts w:ascii="Californian FB" w:hAnsi="Californian FB"/>
          <w:i/>
        </w:rPr>
        <w:t>. 44-55.</w:t>
      </w:r>
    </w:p>
    <w:p w14:paraId="755B72F2" w14:textId="77777777" w:rsidR="0007127E" w:rsidRPr="0007127E" w:rsidRDefault="0007127E" w:rsidP="0007127E">
      <w:pPr>
        <w:pStyle w:val="ListParagraph"/>
        <w:ind w:left="360" w:hanging="360"/>
        <w:jc w:val="both"/>
        <w:rPr>
          <w:rFonts w:ascii="Californian FB" w:hAnsi="Californian FB"/>
          <w:i/>
          <w:lang w:val="id-ID"/>
        </w:rPr>
      </w:pPr>
      <w:r w:rsidRPr="0007127E">
        <w:rPr>
          <w:rFonts w:ascii="Californian FB" w:hAnsi="Californian FB"/>
        </w:rPr>
        <w:t xml:space="preserve">McGowan, C., Junaina, M. 2010. The Theortical Impact Of The Listing of Syariah Approved Stock on Stock Price and Trading Volume. </w:t>
      </w:r>
      <w:r w:rsidRPr="0007127E">
        <w:rPr>
          <w:rFonts w:ascii="Californian FB" w:hAnsi="Californian FB"/>
          <w:i/>
        </w:rPr>
        <w:t>International Business and Economics Research Journal, 9(3), 11-19</w:t>
      </w:r>
    </w:p>
    <w:p w14:paraId="50559264"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color w:val="222222"/>
          <w:shd w:val="clear" w:color="auto" w:fill="FFFFFF"/>
        </w:rPr>
        <w:lastRenderedPageBreak/>
        <w:t>Modigliani, F.; Miller, M. (1958). "The Cost of Capital, Corporation Finance and the Theory of Investment".</w:t>
      </w:r>
      <w:r w:rsidRPr="0007127E">
        <w:rPr>
          <w:rStyle w:val="apple-converted-space"/>
          <w:rFonts w:ascii="Californian FB" w:hAnsi="Californian FB"/>
          <w:color w:val="222222"/>
          <w:shd w:val="clear" w:color="auto" w:fill="FFFFFF"/>
        </w:rPr>
        <w:t> </w:t>
      </w:r>
      <w:r w:rsidRPr="0007127E">
        <w:rPr>
          <w:rFonts w:ascii="Californian FB" w:hAnsi="Californian FB"/>
          <w:i/>
          <w:iCs/>
          <w:color w:val="222222"/>
          <w:shd w:val="clear" w:color="auto" w:fill="FFFFFF"/>
        </w:rPr>
        <w:t>American Economic Review</w:t>
      </w:r>
      <w:r w:rsidRPr="0007127E">
        <w:rPr>
          <w:rFonts w:ascii="Californian FB" w:hAnsi="Californian FB"/>
          <w:color w:val="222222"/>
          <w:shd w:val="clear" w:color="auto" w:fill="FFFFFF"/>
        </w:rPr>
        <w:t>.</w:t>
      </w:r>
      <w:r w:rsidRPr="0007127E">
        <w:rPr>
          <w:rStyle w:val="apple-converted-space"/>
          <w:rFonts w:ascii="Californian FB" w:hAnsi="Californian FB"/>
          <w:color w:val="222222"/>
          <w:shd w:val="clear" w:color="auto" w:fill="FFFFFF"/>
        </w:rPr>
        <w:t> </w:t>
      </w:r>
      <w:r w:rsidRPr="0007127E">
        <w:rPr>
          <w:rFonts w:ascii="Californian FB" w:hAnsi="Californian FB"/>
          <w:b/>
          <w:bCs/>
          <w:color w:val="222222"/>
          <w:shd w:val="clear" w:color="auto" w:fill="FFFFFF"/>
        </w:rPr>
        <w:t>48</w:t>
      </w:r>
      <w:r w:rsidRPr="0007127E">
        <w:rPr>
          <w:rStyle w:val="apple-converted-space"/>
          <w:rFonts w:ascii="Californian FB" w:hAnsi="Californian FB"/>
          <w:color w:val="222222"/>
          <w:shd w:val="clear" w:color="auto" w:fill="FFFFFF"/>
        </w:rPr>
        <w:t> </w:t>
      </w:r>
      <w:r w:rsidRPr="0007127E">
        <w:rPr>
          <w:rFonts w:ascii="Californian FB" w:hAnsi="Californian FB"/>
          <w:color w:val="222222"/>
          <w:shd w:val="clear" w:color="auto" w:fill="FFFFFF"/>
        </w:rPr>
        <w:t>(3): 261–297.</w:t>
      </w:r>
      <w:r w:rsidRPr="0007127E">
        <w:rPr>
          <w:rStyle w:val="apple-converted-space"/>
          <w:rFonts w:ascii="Californian FB" w:hAnsi="Californian FB"/>
          <w:color w:val="222222"/>
          <w:shd w:val="clear" w:color="auto" w:fill="FFFFFF"/>
        </w:rPr>
        <w:t> </w:t>
      </w:r>
      <w:hyperlink r:id="rId23" w:tooltip="JSTOR" w:history="1">
        <w:r w:rsidRPr="0007127E">
          <w:rPr>
            <w:rStyle w:val="Hyperlink"/>
            <w:rFonts w:ascii="Californian FB" w:hAnsi="Californian FB"/>
            <w:color w:val="0B0080"/>
            <w:shd w:val="clear" w:color="auto" w:fill="FFFFFF"/>
          </w:rPr>
          <w:t>JSTOR</w:t>
        </w:r>
      </w:hyperlink>
      <w:r w:rsidRPr="0007127E">
        <w:rPr>
          <w:rFonts w:ascii="Californian FB" w:hAnsi="Californian FB"/>
          <w:color w:val="222222"/>
          <w:shd w:val="clear" w:color="auto" w:fill="FFFFFF"/>
        </w:rPr>
        <w:t> </w:t>
      </w:r>
      <w:hyperlink r:id="rId24" w:history="1">
        <w:r w:rsidRPr="0007127E">
          <w:rPr>
            <w:rStyle w:val="Hyperlink"/>
            <w:rFonts w:ascii="Californian FB" w:hAnsi="Californian FB"/>
            <w:color w:val="663366"/>
          </w:rPr>
          <w:t>1809766</w:t>
        </w:r>
      </w:hyperlink>
    </w:p>
    <w:p w14:paraId="7DDDF67E"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color w:val="222222"/>
          <w:shd w:val="clear" w:color="auto" w:fill="FFFFFF"/>
        </w:rPr>
        <w:t>Modigliani, F.; Miller, M. (1963). "Corporate income taxes and the cost of capital: a correction".</w:t>
      </w:r>
      <w:r w:rsidRPr="0007127E">
        <w:rPr>
          <w:rStyle w:val="apple-converted-space"/>
          <w:rFonts w:ascii="Californian FB" w:hAnsi="Californian FB"/>
          <w:color w:val="222222"/>
          <w:shd w:val="clear" w:color="auto" w:fill="FFFFFF"/>
        </w:rPr>
        <w:t> </w:t>
      </w:r>
      <w:r w:rsidRPr="0007127E">
        <w:rPr>
          <w:rFonts w:ascii="Californian FB" w:hAnsi="Californian FB"/>
          <w:i/>
          <w:iCs/>
          <w:color w:val="222222"/>
          <w:shd w:val="clear" w:color="auto" w:fill="FFFFFF"/>
        </w:rPr>
        <w:t>American Economic Review</w:t>
      </w:r>
      <w:r w:rsidRPr="0007127E">
        <w:rPr>
          <w:rFonts w:ascii="Californian FB" w:hAnsi="Californian FB"/>
          <w:color w:val="222222"/>
          <w:shd w:val="clear" w:color="auto" w:fill="FFFFFF"/>
        </w:rPr>
        <w:t>.</w:t>
      </w:r>
      <w:r w:rsidRPr="0007127E">
        <w:rPr>
          <w:rStyle w:val="apple-converted-space"/>
          <w:rFonts w:ascii="Californian FB" w:hAnsi="Californian FB"/>
          <w:color w:val="222222"/>
          <w:shd w:val="clear" w:color="auto" w:fill="FFFFFF"/>
        </w:rPr>
        <w:t> </w:t>
      </w:r>
      <w:r w:rsidRPr="0007127E">
        <w:rPr>
          <w:rFonts w:ascii="Californian FB" w:hAnsi="Californian FB"/>
          <w:b/>
          <w:bCs/>
          <w:color w:val="222222"/>
          <w:shd w:val="clear" w:color="auto" w:fill="FFFFFF"/>
        </w:rPr>
        <w:t>53</w:t>
      </w:r>
      <w:r w:rsidRPr="0007127E">
        <w:rPr>
          <w:rStyle w:val="apple-converted-space"/>
          <w:rFonts w:ascii="Californian FB" w:hAnsi="Californian FB"/>
          <w:color w:val="222222"/>
          <w:shd w:val="clear" w:color="auto" w:fill="FFFFFF"/>
        </w:rPr>
        <w:t> </w:t>
      </w:r>
      <w:r w:rsidRPr="0007127E">
        <w:rPr>
          <w:rFonts w:ascii="Californian FB" w:hAnsi="Californian FB"/>
          <w:color w:val="222222"/>
          <w:shd w:val="clear" w:color="auto" w:fill="FFFFFF"/>
        </w:rPr>
        <w:t>(3): 433–443.</w:t>
      </w:r>
      <w:r w:rsidRPr="0007127E">
        <w:rPr>
          <w:rStyle w:val="apple-converted-space"/>
          <w:rFonts w:ascii="Californian FB" w:hAnsi="Californian FB"/>
          <w:color w:val="222222"/>
          <w:shd w:val="clear" w:color="auto" w:fill="FFFFFF"/>
        </w:rPr>
        <w:t> </w:t>
      </w:r>
      <w:hyperlink r:id="rId25" w:tooltip="JSTOR" w:history="1">
        <w:r w:rsidRPr="0007127E">
          <w:rPr>
            <w:rStyle w:val="Hyperlink"/>
            <w:rFonts w:ascii="Californian FB" w:hAnsi="Californian FB"/>
            <w:color w:val="0B0080"/>
            <w:shd w:val="clear" w:color="auto" w:fill="FFFFFF"/>
          </w:rPr>
          <w:t>JSTOR</w:t>
        </w:r>
      </w:hyperlink>
      <w:r w:rsidRPr="0007127E">
        <w:rPr>
          <w:rFonts w:ascii="Californian FB" w:hAnsi="Californian FB"/>
          <w:color w:val="222222"/>
          <w:shd w:val="clear" w:color="auto" w:fill="FFFFFF"/>
        </w:rPr>
        <w:t> </w:t>
      </w:r>
      <w:hyperlink r:id="rId26" w:history="1">
        <w:r w:rsidRPr="0007127E">
          <w:rPr>
            <w:rStyle w:val="Hyperlink"/>
            <w:rFonts w:ascii="Californian FB" w:hAnsi="Californian FB"/>
            <w:color w:val="663366"/>
          </w:rPr>
          <w:t>1809167</w:t>
        </w:r>
      </w:hyperlink>
    </w:p>
    <w:p w14:paraId="47463CC1" w14:textId="77777777" w:rsidR="0007127E" w:rsidRPr="0007127E" w:rsidRDefault="0007127E" w:rsidP="0007127E">
      <w:pPr>
        <w:pStyle w:val="ListParagraph"/>
        <w:ind w:left="360" w:hanging="360"/>
        <w:jc w:val="both"/>
        <w:rPr>
          <w:rFonts w:ascii="Californian FB" w:hAnsi="Californian FB" w:cstheme="majorBidi"/>
          <w:lang w:val="id-ID"/>
        </w:rPr>
      </w:pPr>
      <w:r w:rsidRPr="0007127E">
        <w:rPr>
          <w:rFonts w:ascii="Californian FB" w:hAnsi="Californian FB" w:cstheme="majorBidi"/>
        </w:rPr>
        <w:t xml:space="preserve">Murninghan, M. (1992), "Corporations and Social Responsibilities: A Historical Perspective", in P.D. Kinder, S.D. Lydenberg and A.L. Domini, </w:t>
      </w:r>
      <w:proofErr w:type="gramStart"/>
      <w:r w:rsidRPr="0007127E">
        <w:rPr>
          <w:rFonts w:ascii="Californian FB" w:hAnsi="Californian FB" w:cstheme="majorBidi"/>
          <w:i/>
          <w:iCs/>
        </w:rPr>
        <w:t>The</w:t>
      </w:r>
      <w:proofErr w:type="gramEnd"/>
      <w:r w:rsidRPr="0007127E">
        <w:rPr>
          <w:rFonts w:ascii="Californian FB" w:hAnsi="Californian FB" w:cstheme="majorBidi"/>
          <w:i/>
          <w:iCs/>
        </w:rPr>
        <w:t xml:space="preserve"> Social Investment Almanac</w:t>
      </w:r>
      <w:r w:rsidRPr="0007127E">
        <w:rPr>
          <w:rFonts w:ascii="Californian FB" w:hAnsi="Californian FB" w:cstheme="majorBidi"/>
        </w:rPr>
        <w:t>, New York: Henry Holt and Company.</w:t>
      </w:r>
    </w:p>
    <w:p w14:paraId="6C95910D" w14:textId="77777777" w:rsidR="0007127E" w:rsidRPr="0007127E" w:rsidRDefault="0007127E" w:rsidP="0007127E">
      <w:pPr>
        <w:pStyle w:val="ListParagraph"/>
        <w:ind w:left="360" w:hanging="360"/>
        <w:jc w:val="both"/>
        <w:rPr>
          <w:rFonts w:ascii="Californian FB" w:hAnsi="Californian FB"/>
          <w:i/>
          <w:lang w:val="id-ID"/>
        </w:rPr>
      </w:pPr>
      <w:r w:rsidRPr="0007127E">
        <w:rPr>
          <w:rFonts w:ascii="Californian FB" w:hAnsi="Californian FB"/>
        </w:rPr>
        <w:t xml:space="preserve">Narayan, P.K., Narayan, S., Phan, D., Thuraisamy, K, and Tran, V. 2015. Credit </w:t>
      </w:r>
      <w:proofErr w:type="gramStart"/>
      <w:r w:rsidRPr="0007127E">
        <w:rPr>
          <w:rFonts w:ascii="Californian FB" w:hAnsi="Californian FB"/>
        </w:rPr>
        <w:t>Quality  Implied</w:t>
      </w:r>
      <w:proofErr w:type="gramEnd"/>
      <w:r w:rsidRPr="0007127E">
        <w:rPr>
          <w:rFonts w:ascii="Californian FB" w:hAnsi="Californian FB"/>
        </w:rPr>
        <w:t xml:space="preserve"> Momentum Profits for Islamic Stock. </w:t>
      </w:r>
      <w:r w:rsidRPr="0007127E">
        <w:rPr>
          <w:rFonts w:ascii="Californian FB" w:hAnsi="Californian FB"/>
          <w:i/>
        </w:rPr>
        <w:t xml:space="preserve">Pasific Basin Journal, </w:t>
      </w:r>
      <w:hyperlink r:id="rId27" w:history="1">
        <w:r w:rsidRPr="0007127E">
          <w:rPr>
            <w:rStyle w:val="Hyperlink"/>
            <w:rFonts w:ascii="Californian FB" w:hAnsi="Californian FB"/>
            <w:i/>
          </w:rPr>
          <w:t>http://dx.doi.org/10.1016/j.pacfin.2015.11.004</w:t>
        </w:r>
      </w:hyperlink>
      <w:r w:rsidRPr="0007127E">
        <w:rPr>
          <w:rFonts w:ascii="Californian FB" w:hAnsi="Californian FB"/>
          <w:i/>
        </w:rPr>
        <w:t>.</w:t>
      </w:r>
    </w:p>
    <w:p w14:paraId="40EA90DD"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lang w:val="id-ID"/>
        </w:rPr>
        <w:t>Ngapon. 2006. Semarak Pasar Modal Syariah. Jakarta: Bagian Riset BAPEPAM</w:t>
      </w:r>
    </w:p>
    <w:p w14:paraId="01C452EB"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rPr>
        <w:t xml:space="preserve">Nik Maheran M, Masliza M. 2008. Islamic equity mutual performance in Malaysia: risk and return analysis. </w:t>
      </w:r>
      <w:r w:rsidRPr="0007127E">
        <w:rPr>
          <w:rFonts w:ascii="Californian FB" w:hAnsi="Californian FB"/>
          <w:i/>
        </w:rPr>
        <w:t>Working Paper, Universiti Teknologi MARA, Kelantan.</w:t>
      </w:r>
    </w:p>
    <w:p w14:paraId="63ADB2AC" w14:textId="77777777" w:rsidR="0007127E" w:rsidRPr="0007127E" w:rsidRDefault="0007127E" w:rsidP="0007127E">
      <w:pPr>
        <w:pStyle w:val="ListParagraph"/>
        <w:ind w:left="360" w:hanging="360"/>
        <w:jc w:val="both"/>
        <w:rPr>
          <w:rFonts w:ascii="Californian FB" w:hAnsi="Californian FB" w:cstheme="majorBidi"/>
        </w:rPr>
      </w:pPr>
      <w:r w:rsidRPr="0007127E">
        <w:rPr>
          <w:rFonts w:ascii="Californian FB" w:hAnsi="Californian FB" w:cstheme="majorBidi"/>
        </w:rPr>
        <w:t xml:space="preserve">Guyot, A., 2011. Efficiency and Dynamics </w:t>
      </w:r>
      <w:proofErr w:type="gramStart"/>
      <w:r w:rsidRPr="0007127E">
        <w:rPr>
          <w:rFonts w:ascii="Californian FB" w:hAnsi="Californian FB" w:cstheme="majorBidi"/>
        </w:rPr>
        <w:t>Of</w:t>
      </w:r>
      <w:proofErr w:type="gramEnd"/>
      <w:r w:rsidRPr="0007127E">
        <w:rPr>
          <w:rFonts w:ascii="Californian FB" w:hAnsi="Californian FB" w:cstheme="majorBidi"/>
        </w:rPr>
        <w:t xml:space="preserve"> Islamic Investment: Evidence of Geopolitical Effects on Dow Jones Islamic Market Indexes. </w:t>
      </w:r>
      <w:r w:rsidRPr="0007127E">
        <w:rPr>
          <w:rFonts w:ascii="Californian FB" w:hAnsi="Californian FB" w:cstheme="majorBidi"/>
          <w:i/>
        </w:rPr>
        <w:t>Emerging Markets Finance and Trade.</w:t>
      </w:r>
    </w:p>
    <w:p w14:paraId="19AC5E42" w14:textId="77777777" w:rsidR="0007127E" w:rsidRPr="0007127E" w:rsidRDefault="0007127E" w:rsidP="0007127E">
      <w:pPr>
        <w:pStyle w:val="ListParagraph"/>
        <w:ind w:left="360" w:hanging="360"/>
        <w:jc w:val="both"/>
        <w:rPr>
          <w:rFonts w:ascii="Californian FB" w:hAnsi="Californian FB" w:cstheme="majorBidi"/>
        </w:rPr>
      </w:pPr>
      <w:r w:rsidRPr="0007127E">
        <w:rPr>
          <w:rFonts w:ascii="Californian FB" w:hAnsi="Californian FB" w:cstheme="majorBidi"/>
        </w:rPr>
        <w:t xml:space="preserve">Hakim, S., Rashidian, M., 2002. Risk and return of Islamic Stock Market Indexes. Islamic Economic and Finance Pedia. </w:t>
      </w:r>
      <w:hyperlink r:id="rId28" w:history="1">
        <w:r w:rsidRPr="0007127E">
          <w:rPr>
            <w:rStyle w:val="Hyperlink"/>
            <w:rFonts w:ascii="Californian FB" w:hAnsi="Californian FB" w:cstheme="majorBidi"/>
          </w:rPr>
          <w:t>http://www.erf.org.eg/CMS/uploads/pdf/11853</w:t>
        </w:r>
      </w:hyperlink>
      <w:r w:rsidRPr="0007127E">
        <w:rPr>
          <w:rFonts w:ascii="Californian FB" w:hAnsi="Californian FB" w:cstheme="majorBidi"/>
        </w:rPr>
        <w:t xml:space="preserve">50388_F-P_Sam_Rashidian.pdf </w:t>
      </w:r>
    </w:p>
    <w:p w14:paraId="04A8D86E" w14:textId="77777777" w:rsidR="0007127E" w:rsidRPr="0007127E" w:rsidRDefault="0007127E" w:rsidP="0007127E">
      <w:pPr>
        <w:pStyle w:val="ListParagraph"/>
        <w:ind w:left="360" w:hanging="360"/>
        <w:jc w:val="both"/>
        <w:rPr>
          <w:rFonts w:ascii="Californian FB" w:hAnsi="Californian FB" w:cstheme="majorBidi"/>
          <w:i/>
        </w:rPr>
      </w:pPr>
      <w:r w:rsidRPr="0007127E">
        <w:rPr>
          <w:rFonts w:ascii="Californian FB" w:hAnsi="Californian FB" w:cstheme="majorBidi"/>
        </w:rPr>
        <w:t xml:space="preserve">Hassan, A., Antonious, A. &amp; Paudyal, D.K. 2005. Impact of ethical screening on investment performance: the case of the Dow Jones Islamic Index. </w:t>
      </w:r>
      <w:r w:rsidRPr="0007127E">
        <w:rPr>
          <w:rFonts w:ascii="Californian FB" w:hAnsi="Californian FB" w:cstheme="majorBidi"/>
          <w:i/>
        </w:rPr>
        <w:t>Islamic Economic Studies 13(1) 67-97</w:t>
      </w:r>
    </w:p>
    <w:p w14:paraId="5C83AE41" w14:textId="77777777" w:rsidR="0007127E" w:rsidRPr="0007127E" w:rsidRDefault="0007127E" w:rsidP="0007127E">
      <w:pPr>
        <w:pStyle w:val="ListParagraph"/>
        <w:ind w:left="360" w:hanging="360"/>
        <w:jc w:val="both"/>
        <w:rPr>
          <w:rFonts w:ascii="Californian FB" w:hAnsi="Californian FB" w:cstheme="majorBidi"/>
        </w:rPr>
      </w:pPr>
      <w:r w:rsidRPr="0007127E">
        <w:rPr>
          <w:rFonts w:ascii="Californian FB" w:hAnsi="Californian FB" w:cstheme="majorBidi"/>
        </w:rPr>
        <w:t xml:space="preserve">Hassan, M.K., Girard, E., 2011. Faith-based ethical investing: The case of Dow Jones Islamic Indexes. Network Finance Institute Working Paper No. </w:t>
      </w:r>
      <w:r w:rsidRPr="0007127E">
        <w:rPr>
          <w:rFonts w:ascii="Californian FB" w:hAnsi="Californian FB" w:cstheme="majorBidi"/>
        </w:rPr>
        <w:lastRenderedPageBreak/>
        <w:t>2011-WP-05. (</w:t>
      </w:r>
      <w:proofErr w:type="gramStart"/>
      <w:r w:rsidRPr="0007127E">
        <w:rPr>
          <w:rFonts w:ascii="Californian FB" w:hAnsi="Californian FB" w:cstheme="majorBidi"/>
        </w:rPr>
        <w:t>retrieved</w:t>
      </w:r>
      <w:proofErr w:type="gramEnd"/>
      <w:r w:rsidRPr="0007127E">
        <w:rPr>
          <w:rFonts w:ascii="Californian FB" w:hAnsi="Californian FB" w:cstheme="majorBidi"/>
        </w:rPr>
        <w:t xml:space="preserve"> on Jan 15, 2013 at </w:t>
      </w:r>
      <w:hyperlink r:id="rId29" w:history="1">
        <w:r w:rsidRPr="0007127E">
          <w:rPr>
            <w:rStyle w:val="Hyperlink"/>
            <w:rFonts w:ascii="Californian FB" w:hAnsi="Californian FB" w:cstheme="majorBidi"/>
          </w:rPr>
          <w:t>http://ssrn.com/abstract=1808853</w:t>
        </w:r>
      </w:hyperlink>
      <w:r w:rsidRPr="0007127E">
        <w:rPr>
          <w:rFonts w:ascii="Californian FB" w:hAnsi="Californian FB" w:cstheme="majorBidi"/>
        </w:rPr>
        <w:t xml:space="preserve"> or </w:t>
      </w:r>
      <w:hyperlink r:id="rId30" w:history="1">
        <w:r w:rsidRPr="0007127E">
          <w:rPr>
            <w:rStyle w:val="Hyperlink"/>
            <w:rFonts w:ascii="Californian FB" w:hAnsi="Californian FB" w:cstheme="majorBidi"/>
          </w:rPr>
          <w:t>http://dx.doi.org/10.2139/ssrn.18808853</w:t>
        </w:r>
      </w:hyperlink>
      <w:r w:rsidRPr="0007127E">
        <w:rPr>
          <w:rFonts w:ascii="Californian FB" w:hAnsi="Californian FB" w:cstheme="majorBidi"/>
        </w:rPr>
        <w:t xml:space="preserve"> </w:t>
      </w:r>
    </w:p>
    <w:p w14:paraId="42C0D997" w14:textId="77777777" w:rsidR="0007127E" w:rsidRPr="0007127E" w:rsidRDefault="0007127E" w:rsidP="0007127E">
      <w:pPr>
        <w:pStyle w:val="ListParagraph"/>
        <w:ind w:left="360" w:hanging="360"/>
        <w:jc w:val="both"/>
        <w:rPr>
          <w:rFonts w:ascii="Californian FB" w:hAnsi="Californian FB" w:cstheme="majorBidi"/>
        </w:rPr>
      </w:pPr>
      <w:r w:rsidRPr="0007127E">
        <w:rPr>
          <w:rFonts w:ascii="Californian FB" w:hAnsi="Californian FB" w:cstheme="majorBidi"/>
        </w:rPr>
        <w:t xml:space="preserve">Hussein, K., Omran, M. 2005. Ethical investment revisited: Evidence from Dow Jones Islamic Indexes. </w:t>
      </w:r>
      <w:r w:rsidRPr="0007127E">
        <w:rPr>
          <w:rFonts w:ascii="Californian FB" w:hAnsi="Californian FB" w:cstheme="majorBidi"/>
          <w:i/>
        </w:rPr>
        <w:t xml:space="preserve">Journal </w:t>
      </w:r>
      <w:proofErr w:type="gramStart"/>
      <w:r w:rsidRPr="0007127E">
        <w:rPr>
          <w:rFonts w:ascii="Californian FB" w:hAnsi="Californian FB" w:cstheme="majorBidi"/>
          <w:i/>
        </w:rPr>
        <w:t>Of</w:t>
      </w:r>
      <w:proofErr w:type="gramEnd"/>
      <w:r w:rsidRPr="0007127E">
        <w:rPr>
          <w:rFonts w:ascii="Californian FB" w:hAnsi="Californian FB" w:cstheme="majorBidi"/>
          <w:i/>
        </w:rPr>
        <w:t xml:space="preserve"> Investing. </w:t>
      </w:r>
      <w:r w:rsidRPr="0007127E">
        <w:rPr>
          <w:rFonts w:ascii="Californian FB" w:hAnsi="Californian FB" w:cstheme="majorBidi"/>
        </w:rPr>
        <w:t>14(3), 105-124.</w:t>
      </w:r>
    </w:p>
    <w:p w14:paraId="7B6857DC" w14:textId="77777777" w:rsidR="0007127E" w:rsidRPr="0007127E" w:rsidRDefault="0007127E" w:rsidP="0007127E">
      <w:pPr>
        <w:pStyle w:val="ListParagraph"/>
        <w:ind w:left="360" w:hanging="360"/>
        <w:jc w:val="both"/>
        <w:rPr>
          <w:rFonts w:ascii="Californian FB" w:hAnsi="Californian FB" w:cstheme="majorBidi"/>
          <w:lang w:val="id-ID"/>
        </w:rPr>
      </w:pPr>
      <w:r w:rsidRPr="0007127E">
        <w:rPr>
          <w:rFonts w:ascii="Californian FB" w:hAnsi="Californian FB" w:cstheme="majorBidi"/>
        </w:rPr>
        <w:t xml:space="preserve">Lev, Thigarajan. 1993. Fundamental information analysis. </w:t>
      </w:r>
      <w:r w:rsidRPr="0007127E">
        <w:rPr>
          <w:rFonts w:ascii="Californian FB" w:hAnsi="Californian FB" w:cstheme="majorBidi"/>
          <w:i/>
        </w:rPr>
        <w:t xml:space="preserve">Journal </w:t>
      </w:r>
      <w:proofErr w:type="gramStart"/>
      <w:r w:rsidRPr="0007127E">
        <w:rPr>
          <w:rFonts w:ascii="Californian FB" w:hAnsi="Californian FB" w:cstheme="majorBidi"/>
          <w:i/>
        </w:rPr>
        <w:t>Of</w:t>
      </w:r>
      <w:proofErr w:type="gramEnd"/>
      <w:r w:rsidRPr="0007127E">
        <w:rPr>
          <w:rFonts w:ascii="Californian FB" w:hAnsi="Californian FB" w:cstheme="majorBidi"/>
          <w:i/>
        </w:rPr>
        <w:t xml:space="preserve"> Accounting Research. </w:t>
      </w:r>
      <w:r w:rsidRPr="0007127E">
        <w:rPr>
          <w:rFonts w:ascii="Californian FB" w:hAnsi="Californian FB" w:cstheme="majorBidi"/>
        </w:rPr>
        <w:t>31(2), 190-215.</w:t>
      </w:r>
    </w:p>
    <w:p w14:paraId="6CFF833D" w14:textId="77777777" w:rsidR="0007127E" w:rsidRPr="0007127E" w:rsidRDefault="0007127E" w:rsidP="0007127E">
      <w:pPr>
        <w:pStyle w:val="ListParagraph"/>
        <w:ind w:left="360" w:hanging="360"/>
        <w:jc w:val="both"/>
        <w:rPr>
          <w:rFonts w:ascii="Californian FB" w:hAnsi="Californian FB" w:cstheme="majorBidi"/>
          <w:lang w:val="id-ID"/>
        </w:rPr>
      </w:pPr>
      <w:r w:rsidRPr="0007127E">
        <w:rPr>
          <w:rFonts w:ascii="Californian FB" w:hAnsi="Californian FB" w:cstheme="majorBidi"/>
          <w:lang w:val="id-ID"/>
        </w:rPr>
        <w:t xml:space="preserve">Livingstone, J. L., &amp; Grossman, T. (2202). </w:t>
      </w:r>
      <w:r w:rsidRPr="0007127E">
        <w:rPr>
          <w:rFonts w:ascii="Californian FB" w:hAnsi="Californian FB" w:cstheme="majorBidi"/>
          <w:i/>
          <w:lang w:val="id-ID"/>
        </w:rPr>
        <w:t xml:space="preserve">The portable MBA in Finance and Accounting. </w:t>
      </w:r>
      <w:r w:rsidRPr="0007127E">
        <w:rPr>
          <w:rFonts w:ascii="Californian FB" w:hAnsi="Californian FB" w:cstheme="majorBidi"/>
          <w:lang w:val="id-ID"/>
        </w:rPr>
        <w:t>Hoboken, New Jersey: John Wiley &amp; Sons Inc.</w:t>
      </w:r>
    </w:p>
    <w:p w14:paraId="215A9FCB" w14:textId="77777777" w:rsidR="0007127E" w:rsidRPr="0007127E" w:rsidRDefault="0007127E" w:rsidP="0007127E">
      <w:pPr>
        <w:pStyle w:val="ListParagraph"/>
        <w:ind w:left="360" w:hanging="360"/>
        <w:jc w:val="both"/>
        <w:rPr>
          <w:rFonts w:ascii="Californian FB" w:hAnsi="Californian FB" w:cstheme="majorBidi"/>
          <w:lang w:val="id-ID"/>
        </w:rPr>
      </w:pPr>
      <w:r w:rsidRPr="0007127E">
        <w:rPr>
          <w:rFonts w:ascii="Californian FB" w:hAnsi="Californian FB" w:cstheme="majorBidi"/>
          <w:lang w:val="id-ID"/>
        </w:rPr>
        <w:t>Palepu, K. G., Healy, P. M., Bernard, V. L., Wright, S., Bradbury, M., &amp; Lee, P. (2010). Bussiness Analysis &amp; Valuation: Using Financial Statements(4ed). Mason</w:t>
      </w:r>
    </w:p>
    <w:p w14:paraId="2CB0E020" w14:textId="77777777" w:rsidR="0007127E" w:rsidRPr="0007127E" w:rsidRDefault="0007127E" w:rsidP="0007127E">
      <w:pPr>
        <w:pStyle w:val="ListParagraph"/>
        <w:ind w:left="360" w:hanging="360"/>
        <w:jc w:val="both"/>
        <w:rPr>
          <w:rFonts w:ascii="Californian FB" w:hAnsi="Californian FB" w:cstheme="majorBidi"/>
          <w:lang w:val="id-ID"/>
        </w:rPr>
      </w:pPr>
      <w:r w:rsidRPr="0007127E">
        <w:rPr>
          <w:rFonts w:ascii="Californian FB" w:hAnsi="Californian FB" w:cstheme="majorBidi"/>
        </w:rPr>
        <w:t xml:space="preserve">Sauer, D. 1997. “The Impact of Social-Responsibility Screens on Investment Performance: Evidence from the Domini 400 Social Index and Domini Equity Mutual Funds”, </w:t>
      </w:r>
      <w:r w:rsidRPr="0007127E">
        <w:rPr>
          <w:rFonts w:ascii="Californian FB" w:hAnsi="Californian FB" w:cstheme="majorBidi"/>
          <w:i/>
        </w:rPr>
        <w:t>Review of Financial Economics</w:t>
      </w:r>
      <w:r w:rsidRPr="0007127E">
        <w:rPr>
          <w:rFonts w:ascii="Californian FB" w:hAnsi="Californian FB" w:cstheme="majorBidi"/>
        </w:rPr>
        <w:t>, 6(2), 137-49.</w:t>
      </w:r>
    </w:p>
    <w:p w14:paraId="1892FA01"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rPr>
        <w:t>Social Investment Forum, 2006, 2005 report on socially responsible investing trends in the United States, SIF Industry Research Program.</w:t>
      </w:r>
    </w:p>
    <w:p w14:paraId="598DABB0"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 xml:space="preserve">Tandelilin, Eduardus. (2001). Analisis Investasi dan Manajemen Portofolio. </w:t>
      </w:r>
      <w:r w:rsidRPr="0007127E">
        <w:rPr>
          <w:rFonts w:ascii="Californian FB" w:hAnsi="Californian FB"/>
          <w:i/>
        </w:rPr>
        <w:t>Yogyakarta: BPFE</w:t>
      </w:r>
      <w:r w:rsidRPr="0007127E">
        <w:rPr>
          <w:rFonts w:ascii="Californian FB" w:hAnsi="Californian FB"/>
        </w:rPr>
        <w:t>.</w:t>
      </w:r>
    </w:p>
    <w:p w14:paraId="2B00690A"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rPr>
        <w:t>Tandelilin, Eduardus. (</w:t>
      </w:r>
      <w:r w:rsidRPr="0007127E">
        <w:rPr>
          <w:rFonts w:ascii="Californian FB" w:hAnsi="Californian FB"/>
          <w:lang w:val="id-ID"/>
        </w:rPr>
        <w:t>1998</w:t>
      </w:r>
      <w:r w:rsidRPr="0007127E">
        <w:rPr>
          <w:rFonts w:ascii="Californian FB" w:hAnsi="Californian FB"/>
        </w:rPr>
        <w:t xml:space="preserve">). </w:t>
      </w:r>
      <w:r w:rsidRPr="0007127E">
        <w:rPr>
          <w:rFonts w:ascii="Californian FB" w:hAnsi="Californian FB"/>
          <w:lang w:val="id-ID"/>
        </w:rPr>
        <w:t xml:space="preserve">Portofolio Diversification and Determinants of Stock Returns: Philippine and Indonesian Perspectives”. </w:t>
      </w:r>
      <w:r w:rsidRPr="0007127E">
        <w:rPr>
          <w:rFonts w:ascii="Californian FB" w:hAnsi="Californian FB"/>
          <w:i/>
          <w:lang w:val="id-ID"/>
        </w:rPr>
        <w:t>Disertasi</w:t>
      </w:r>
      <w:r w:rsidRPr="0007127E">
        <w:rPr>
          <w:rFonts w:ascii="Californian FB" w:hAnsi="Californian FB"/>
        </w:rPr>
        <w:t>.</w:t>
      </w:r>
    </w:p>
    <w:p w14:paraId="49CA5FE7"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Thompson, S. K. Sampling. Wiley, 3 edition, 2012.</w:t>
      </w:r>
    </w:p>
    <w:p w14:paraId="73CDEE64" w14:textId="77777777" w:rsidR="0007127E" w:rsidRPr="0007127E" w:rsidRDefault="0007127E" w:rsidP="0007127E">
      <w:pPr>
        <w:pStyle w:val="ListParagraph"/>
        <w:ind w:left="360" w:hanging="360"/>
        <w:jc w:val="both"/>
        <w:rPr>
          <w:rFonts w:ascii="Californian FB" w:hAnsi="Californian FB"/>
          <w:i/>
        </w:rPr>
      </w:pPr>
      <w:r w:rsidRPr="0007127E">
        <w:rPr>
          <w:rFonts w:ascii="Californian FB" w:hAnsi="Californian FB"/>
        </w:rPr>
        <w:t xml:space="preserve">Umar, Z. 2015. Islam vs convensional equities in a strategic asset allocation framework. </w:t>
      </w:r>
      <w:r w:rsidRPr="0007127E">
        <w:rPr>
          <w:rFonts w:ascii="Californian FB" w:hAnsi="Californian FB"/>
          <w:i/>
        </w:rPr>
        <w:t xml:space="preserve">Pasific Basin Finance Journal, </w:t>
      </w:r>
      <w:hyperlink r:id="rId31" w:history="1">
        <w:r w:rsidRPr="0007127E">
          <w:rPr>
            <w:rStyle w:val="Hyperlink"/>
            <w:rFonts w:ascii="Californian FB" w:hAnsi="Californian FB"/>
            <w:i/>
          </w:rPr>
          <w:t>http://dx.doi.org/10.1016/j.pacfin.2015.10.006</w:t>
        </w:r>
      </w:hyperlink>
      <w:r w:rsidRPr="0007127E">
        <w:rPr>
          <w:rFonts w:ascii="Californian FB" w:hAnsi="Californian FB"/>
          <w:i/>
        </w:rPr>
        <w:t xml:space="preserve">. </w:t>
      </w:r>
    </w:p>
    <w:p w14:paraId="3E3F6B7D" w14:textId="77777777" w:rsidR="0007127E" w:rsidRPr="0007127E" w:rsidRDefault="0007127E" w:rsidP="0007127E">
      <w:pPr>
        <w:pStyle w:val="ListParagraph"/>
        <w:ind w:left="360" w:hanging="360"/>
        <w:jc w:val="both"/>
        <w:rPr>
          <w:rFonts w:ascii="Californian FB" w:hAnsi="Californian FB"/>
        </w:rPr>
      </w:pPr>
      <w:r w:rsidRPr="0007127E">
        <w:rPr>
          <w:rFonts w:ascii="Californian FB" w:hAnsi="Californian FB"/>
        </w:rPr>
        <w:t xml:space="preserve">Scrimgeour, Frank. 2014. Stock return and fundamentals in the Australian market. </w:t>
      </w:r>
      <w:r w:rsidRPr="0007127E">
        <w:rPr>
          <w:rFonts w:ascii="Californian FB" w:hAnsi="Californian FB"/>
          <w:i/>
        </w:rPr>
        <w:t xml:space="preserve">Asian Journal of Financial &amp; Accounting. </w:t>
      </w:r>
      <w:r w:rsidRPr="0007127E">
        <w:rPr>
          <w:rFonts w:ascii="Californian FB" w:hAnsi="Californian FB"/>
        </w:rPr>
        <w:t>6(1), 271-290.</w:t>
      </w:r>
    </w:p>
    <w:p w14:paraId="220B6950"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rPr>
        <w:t xml:space="preserve">Williams, J. R. (2000). </w:t>
      </w:r>
      <w:r w:rsidRPr="0007127E">
        <w:rPr>
          <w:rFonts w:ascii="Californian FB" w:hAnsi="Californian FB"/>
          <w:i/>
        </w:rPr>
        <w:t>GAAP guide, college edition</w:t>
      </w:r>
      <w:r w:rsidRPr="0007127E">
        <w:rPr>
          <w:rFonts w:ascii="Californian FB" w:hAnsi="Californian FB"/>
        </w:rPr>
        <w:t>. San Diego, CA: Harcourt Professional.</w:t>
      </w:r>
    </w:p>
    <w:p w14:paraId="2AD3DFCE" w14:textId="77777777" w:rsidR="0007127E"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rPr>
        <w:lastRenderedPageBreak/>
        <w:t>Yalcin, N., Bayrakdaroglu, A., &amp; Kahraman, C. (2012). Application of fuzzy multi-criteria decision making methods for financial performance evaluation of Turkish manufacturing industries. Expert Systems with Applications, 39(1), 350-364. http://dx.doi.org/10.1016/j.eswa.2011.07.024</w:t>
      </w:r>
    </w:p>
    <w:p w14:paraId="5C1CA487" w14:textId="1D3DAF17" w:rsidR="00FD4089" w:rsidRPr="0007127E" w:rsidRDefault="0007127E" w:rsidP="0007127E">
      <w:pPr>
        <w:pStyle w:val="ListParagraph"/>
        <w:ind w:left="360" w:hanging="360"/>
        <w:jc w:val="both"/>
        <w:rPr>
          <w:rFonts w:ascii="Californian FB" w:hAnsi="Californian FB"/>
          <w:lang w:val="id-ID"/>
        </w:rPr>
      </w:pPr>
      <w:r w:rsidRPr="0007127E">
        <w:rPr>
          <w:rFonts w:ascii="Californian FB" w:hAnsi="Californian FB"/>
        </w:rPr>
        <w:t xml:space="preserve">Yamashita, Miwaka, Swapan Sen, and Mark C. Roberts, 1999, </w:t>
      </w:r>
      <w:proofErr w:type="gramStart"/>
      <w:r w:rsidRPr="0007127E">
        <w:rPr>
          <w:rFonts w:ascii="Californian FB" w:hAnsi="Californian FB"/>
        </w:rPr>
        <w:t>The</w:t>
      </w:r>
      <w:proofErr w:type="gramEnd"/>
      <w:r w:rsidRPr="0007127E">
        <w:rPr>
          <w:rFonts w:ascii="Californian FB" w:hAnsi="Californian FB"/>
        </w:rPr>
        <w:t xml:space="preserve"> rewards for environmental conscientiousness in the U.S. capital markets, </w:t>
      </w:r>
      <w:r w:rsidRPr="0007127E">
        <w:rPr>
          <w:rFonts w:ascii="Californian FB" w:hAnsi="Californian FB"/>
          <w:i/>
        </w:rPr>
        <w:t>Journal of Financial and Strategic Decisions</w:t>
      </w:r>
      <w:r w:rsidRPr="0007127E">
        <w:rPr>
          <w:rFonts w:ascii="Californian FB" w:hAnsi="Californian FB"/>
        </w:rPr>
        <w:t xml:space="preserve"> 12, 73–82.</w:t>
      </w:r>
    </w:p>
    <w:sectPr w:rsidR="00FD4089" w:rsidRPr="0007127E" w:rsidSect="00A31C4C">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1D98" w14:textId="77777777" w:rsidR="00EC1A90" w:rsidRDefault="00EC1A90" w:rsidP="00E51D5D">
      <w:r>
        <w:separator/>
      </w:r>
    </w:p>
  </w:endnote>
  <w:endnote w:type="continuationSeparator" w:id="0">
    <w:p w14:paraId="3DD4E254" w14:textId="77777777" w:rsidR="00EC1A90" w:rsidRDefault="00EC1A90" w:rsidP="00E5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143549"/>
      <w:docPartObj>
        <w:docPartGallery w:val="Page Numbers (Bottom of Page)"/>
        <w:docPartUnique/>
      </w:docPartObj>
    </w:sdtPr>
    <w:sdtEndPr>
      <w:rPr>
        <w:noProof/>
      </w:rPr>
    </w:sdtEndPr>
    <w:sdtContent>
      <w:p w14:paraId="2FF077A3" w14:textId="77777777" w:rsidR="00FD4089" w:rsidRDefault="00FD4089">
        <w:pPr>
          <w:pStyle w:val="Footer"/>
          <w:jc w:val="center"/>
        </w:pPr>
        <w:r>
          <w:fldChar w:fldCharType="begin"/>
        </w:r>
        <w:r>
          <w:instrText xml:space="preserve"> PAGE   \* MERGEFORMAT </w:instrText>
        </w:r>
        <w:r>
          <w:fldChar w:fldCharType="separate"/>
        </w:r>
        <w:r w:rsidR="0007127E">
          <w:rPr>
            <w:noProof/>
          </w:rPr>
          <w:t>46</w:t>
        </w:r>
        <w:r>
          <w:rPr>
            <w:noProof/>
          </w:rPr>
          <w:fldChar w:fldCharType="end"/>
        </w:r>
      </w:p>
    </w:sdtContent>
  </w:sdt>
  <w:p w14:paraId="372A6701" w14:textId="77777777" w:rsidR="00FD4089" w:rsidRDefault="00FD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1D92D" w14:textId="77777777" w:rsidR="00EC1A90" w:rsidRDefault="00EC1A90" w:rsidP="00E51D5D">
      <w:r>
        <w:separator/>
      </w:r>
    </w:p>
  </w:footnote>
  <w:footnote w:type="continuationSeparator" w:id="0">
    <w:p w14:paraId="72AB2F31" w14:textId="77777777" w:rsidR="00EC1A90" w:rsidRDefault="00EC1A90" w:rsidP="00E5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F9FB" w14:textId="17413D05" w:rsidR="00FD4089" w:rsidRDefault="00FD4089">
    <w:pPr>
      <w:pStyle w:val="Header"/>
      <w:tabs>
        <w:tab w:val="clear" w:pos="4680"/>
        <w:tab w:val="clear" w:pos="9360"/>
      </w:tabs>
      <w:jc w:val="right"/>
      <w:rPr>
        <w:color w:val="4F81BD" w:themeColor="accent1"/>
      </w:rPr>
    </w:pPr>
    <w:sdt>
      <w:sdtPr>
        <w:rPr>
          <w:color w:val="4F81BD" w:themeColor="accent1"/>
        </w:rPr>
        <w:alias w:val="Title"/>
        <w:tag w:val=""/>
        <w:id w:val="664756013"/>
        <w:placeholder>
          <w:docPart w:val="B7A9A757405449B1B469AE0560FCE591"/>
        </w:placeholder>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rPr>
          <w:t>LiFalah</w:t>
        </w:r>
      </w:sdtContent>
    </w:sdt>
    <w:r>
      <w:rPr>
        <w:color w:val="4F81BD" w:themeColor="accent1"/>
      </w:rPr>
      <w:t xml:space="preserve"> | </w:t>
    </w:r>
    <w:sdt>
      <w:sdtPr>
        <w:rPr>
          <w:color w:val="4F81BD" w:themeColor="accent1"/>
        </w:rPr>
        <w:alias w:val="Author"/>
        <w:tag w:val=""/>
        <w:id w:val="-1677181147"/>
        <w:placeholder>
          <w:docPart w:val="D38B9CC8E3384738A3460C07C28AB797"/>
        </w:placeholder>
        <w:dataBinding w:prefixMappings="xmlns:ns0='http://purl.org/dc/elements/1.1/' xmlns:ns1='http://schemas.openxmlformats.org/package/2006/metadata/core-properties' " w:xpath="/ns1:coreProperties[1]/ns0:creator[1]" w:storeItemID="{6C3C8BC8-F283-45AE-878A-BAB7291924A1}"/>
        <w:text/>
      </w:sdtPr>
      <w:sdtContent>
        <w:r w:rsidR="0007127E">
          <w:rPr>
            <w:color w:val="4F81BD" w:themeColor="accent1"/>
          </w:rPr>
          <w:t>Alwahidin</w:t>
        </w:r>
      </w:sdtContent>
    </w:sdt>
  </w:p>
  <w:p w14:paraId="36DEE17B" w14:textId="77777777" w:rsidR="00FD4089" w:rsidRDefault="00FD4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305D0D"/>
    <w:multiLevelType w:val="hybridMultilevel"/>
    <w:tmpl w:val="3AB23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020D3"/>
    <w:multiLevelType w:val="multilevel"/>
    <w:tmpl w:val="0180F9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521CEC"/>
    <w:multiLevelType w:val="hybridMultilevel"/>
    <w:tmpl w:val="6A8A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22738"/>
    <w:multiLevelType w:val="hybridMultilevel"/>
    <w:tmpl w:val="306AC972"/>
    <w:lvl w:ilvl="0" w:tplc="00C84A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B4442"/>
    <w:multiLevelType w:val="hybridMultilevel"/>
    <w:tmpl w:val="D5B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1566B"/>
    <w:multiLevelType w:val="multilevel"/>
    <w:tmpl w:val="A4ECA59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ACB1AAC"/>
    <w:multiLevelType w:val="hybridMultilevel"/>
    <w:tmpl w:val="ED267CAA"/>
    <w:lvl w:ilvl="0" w:tplc="3C062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9B55B4"/>
    <w:multiLevelType w:val="hybridMultilevel"/>
    <w:tmpl w:val="5D3407A6"/>
    <w:lvl w:ilvl="0" w:tplc="D9E4A242">
      <w:start w:val="1"/>
      <w:numFmt w:val="bullet"/>
      <w:lvlText w:val=""/>
      <w:lvlJc w:val="left"/>
      <w:pPr>
        <w:tabs>
          <w:tab w:val="num" w:pos="720"/>
        </w:tabs>
        <w:ind w:left="720" w:hanging="360"/>
      </w:pPr>
      <w:rPr>
        <w:rFonts w:ascii="Wingdings" w:hAnsi="Wingdings" w:hint="default"/>
      </w:rPr>
    </w:lvl>
    <w:lvl w:ilvl="1" w:tplc="3F3E952C" w:tentative="1">
      <w:start w:val="1"/>
      <w:numFmt w:val="bullet"/>
      <w:lvlText w:val=""/>
      <w:lvlJc w:val="left"/>
      <w:pPr>
        <w:tabs>
          <w:tab w:val="num" w:pos="1440"/>
        </w:tabs>
        <w:ind w:left="1440" w:hanging="360"/>
      </w:pPr>
      <w:rPr>
        <w:rFonts w:ascii="Wingdings" w:hAnsi="Wingdings" w:hint="default"/>
      </w:rPr>
    </w:lvl>
    <w:lvl w:ilvl="2" w:tplc="4AF02EB0" w:tentative="1">
      <w:start w:val="1"/>
      <w:numFmt w:val="bullet"/>
      <w:lvlText w:val=""/>
      <w:lvlJc w:val="left"/>
      <w:pPr>
        <w:tabs>
          <w:tab w:val="num" w:pos="2160"/>
        </w:tabs>
        <w:ind w:left="2160" w:hanging="360"/>
      </w:pPr>
      <w:rPr>
        <w:rFonts w:ascii="Wingdings" w:hAnsi="Wingdings" w:hint="default"/>
      </w:rPr>
    </w:lvl>
    <w:lvl w:ilvl="3" w:tplc="7C565562" w:tentative="1">
      <w:start w:val="1"/>
      <w:numFmt w:val="bullet"/>
      <w:lvlText w:val=""/>
      <w:lvlJc w:val="left"/>
      <w:pPr>
        <w:tabs>
          <w:tab w:val="num" w:pos="2880"/>
        </w:tabs>
        <w:ind w:left="2880" w:hanging="360"/>
      </w:pPr>
      <w:rPr>
        <w:rFonts w:ascii="Wingdings" w:hAnsi="Wingdings" w:hint="default"/>
      </w:rPr>
    </w:lvl>
    <w:lvl w:ilvl="4" w:tplc="E79E363C" w:tentative="1">
      <w:start w:val="1"/>
      <w:numFmt w:val="bullet"/>
      <w:lvlText w:val=""/>
      <w:lvlJc w:val="left"/>
      <w:pPr>
        <w:tabs>
          <w:tab w:val="num" w:pos="3600"/>
        </w:tabs>
        <w:ind w:left="3600" w:hanging="360"/>
      </w:pPr>
      <w:rPr>
        <w:rFonts w:ascii="Wingdings" w:hAnsi="Wingdings" w:hint="default"/>
      </w:rPr>
    </w:lvl>
    <w:lvl w:ilvl="5" w:tplc="F16C6664" w:tentative="1">
      <w:start w:val="1"/>
      <w:numFmt w:val="bullet"/>
      <w:lvlText w:val=""/>
      <w:lvlJc w:val="left"/>
      <w:pPr>
        <w:tabs>
          <w:tab w:val="num" w:pos="4320"/>
        </w:tabs>
        <w:ind w:left="4320" w:hanging="360"/>
      </w:pPr>
      <w:rPr>
        <w:rFonts w:ascii="Wingdings" w:hAnsi="Wingdings" w:hint="default"/>
      </w:rPr>
    </w:lvl>
    <w:lvl w:ilvl="6" w:tplc="95A8DD22" w:tentative="1">
      <w:start w:val="1"/>
      <w:numFmt w:val="bullet"/>
      <w:lvlText w:val=""/>
      <w:lvlJc w:val="left"/>
      <w:pPr>
        <w:tabs>
          <w:tab w:val="num" w:pos="5040"/>
        </w:tabs>
        <w:ind w:left="5040" w:hanging="360"/>
      </w:pPr>
      <w:rPr>
        <w:rFonts w:ascii="Wingdings" w:hAnsi="Wingdings" w:hint="default"/>
      </w:rPr>
    </w:lvl>
    <w:lvl w:ilvl="7" w:tplc="E2765FC4" w:tentative="1">
      <w:start w:val="1"/>
      <w:numFmt w:val="bullet"/>
      <w:lvlText w:val=""/>
      <w:lvlJc w:val="left"/>
      <w:pPr>
        <w:tabs>
          <w:tab w:val="num" w:pos="5760"/>
        </w:tabs>
        <w:ind w:left="5760" w:hanging="360"/>
      </w:pPr>
      <w:rPr>
        <w:rFonts w:ascii="Wingdings" w:hAnsi="Wingdings" w:hint="default"/>
      </w:rPr>
    </w:lvl>
    <w:lvl w:ilvl="8" w:tplc="70E0C728" w:tentative="1">
      <w:start w:val="1"/>
      <w:numFmt w:val="bullet"/>
      <w:lvlText w:val=""/>
      <w:lvlJc w:val="left"/>
      <w:pPr>
        <w:tabs>
          <w:tab w:val="num" w:pos="6480"/>
        </w:tabs>
        <w:ind w:left="6480" w:hanging="360"/>
      </w:pPr>
      <w:rPr>
        <w:rFonts w:ascii="Wingdings" w:hAnsi="Wingdings" w:hint="default"/>
      </w:rPr>
    </w:lvl>
  </w:abstractNum>
  <w:abstractNum w:abstractNumId="9">
    <w:nsid w:val="260D7997"/>
    <w:multiLevelType w:val="hybridMultilevel"/>
    <w:tmpl w:val="AE185AAA"/>
    <w:lvl w:ilvl="0" w:tplc="72B892EC">
      <w:start w:val="1"/>
      <w:numFmt w:val="bullet"/>
      <w:lvlText w:val=""/>
      <w:lvlJc w:val="left"/>
      <w:pPr>
        <w:ind w:left="720" w:hanging="360"/>
      </w:pPr>
      <w:rPr>
        <w:rFonts w:ascii="Wingdings" w:hAnsi="Wingdings" w:cs="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B3841"/>
    <w:multiLevelType w:val="hybridMultilevel"/>
    <w:tmpl w:val="C0308620"/>
    <w:lvl w:ilvl="0" w:tplc="72B892EC">
      <w:start w:val="1"/>
      <w:numFmt w:val="bullet"/>
      <w:lvlText w:val=""/>
      <w:lvlJc w:val="left"/>
      <w:pPr>
        <w:ind w:left="720" w:hanging="360"/>
      </w:pPr>
      <w:rPr>
        <w:rFonts w:ascii="Wingdings" w:hAnsi="Wingdings" w:cs="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36C5D"/>
    <w:multiLevelType w:val="multilevel"/>
    <w:tmpl w:val="FF58562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5633D1"/>
    <w:multiLevelType w:val="hybridMultilevel"/>
    <w:tmpl w:val="ED267CAA"/>
    <w:lvl w:ilvl="0" w:tplc="3C062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751849"/>
    <w:multiLevelType w:val="hybridMultilevel"/>
    <w:tmpl w:val="31E0B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332A5"/>
    <w:multiLevelType w:val="hybridMultilevel"/>
    <w:tmpl w:val="27C0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1172B"/>
    <w:multiLevelType w:val="multilevel"/>
    <w:tmpl w:val="15768D5A"/>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9C74D4"/>
    <w:multiLevelType w:val="hybridMultilevel"/>
    <w:tmpl w:val="9FEA4B0E"/>
    <w:lvl w:ilvl="0" w:tplc="C23040F8">
      <w:start w:val="1"/>
      <w:numFmt w:val="low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63007"/>
    <w:multiLevelType w:val="hybridMultilevel"/>
    <w:tmpl w:val="8000F820"/>
    <w:lvl w:ilvl="0" w:tplc="66DEEA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F21F2"/>
    <w:multiLevelType w:val="hybridMultilevel"/>
    <w:tmpl w:val="CD32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50D8D"/>
    <w:multiLevelType w:val="multilevel"/>
    <w:tmpl w:val="1496FE4A"/>
    <w:lvl w:ilvl="0">
      <w:start w:val="3"/>
      <w:numFmt w:val="decimal"/>
      <w:lvlText w:val="%1"/>
      <w:lvlJc w:val="left"/>
      <w:pPr>
        <w:ind w:left="480" w:hanging="480"/>
      </w:pPr>
      <w:rPr>
        <w:rFonts w:asciiTheme="majorBidi" w:hAnsiTheme="majorBidi" w:cstheme="majorBidi" w:hint="default"/>
      </w:rPr>
    </w:lvl>
    <w:lvl w:ilvl="1">
      <w:start w:val="2"/>
      <w:numFmt w:val="decimal"/>
      <w:lvlText w:val="%1.%2"/>
      <w:lvlJc w:val="left"/>
      <w:pPr>
        <w:ind w:left="480" w:hanging="480"/>
      </w:pPr>
      <w:rPr>
        <w:rFonts w:asciiTheme="majorBidi" w:hAnsiTheme="majorBidi" w:cstheme="majorBidi" w:hint="default"/>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800" w:hanging="1800"/>
      </w:pPr>
      <w:rPr>
        <w:rFonts w:asciiTheme="majorBidi" w:hAnsiTheme="majorBidi" w:cstheme="majorBidi" w:hint="default"/>
      </w:rPr>
    </w:lvl>
  </w:abstractNum>
  <w:abstractNum w:abstractNumId="20">
    <w:nsid w:val="5F7140AF"/>
    <w:multiLevelType w:val="hybridMultilevel"/>
    <w:tmpl w:val="6EB474AE"/>
    <w:lvl w:ilvl="0" w:tplc="61CA08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C215F"/>
    <w:multiLevelType w:val="multilevel"/>
    <w:tmpl w:val="4A9A5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32F5893"/>
    <w:multiLevelType w:val="hybridMultilevel"/>
    <w:tmpl w:val="948A14B2"/>
    <w:lvl w:ilvl="0" w:tplc="61CA08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471F4"/>
    <w:multiLevelType w:val="hybridMultilevel"/>
    <w:tmpl w:val="F77E368A"/>
    <w:lvl w:ilvl="0" w:tplc="F45024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E3978"/>
    <w:multiLevelType w:val="hybridMultilevel"/>
    <w:tmpl w:val="9ED4C534"/>
    <w:lvl w:ilvl="0" w:tplc="04090001">
      <w:start w:val="1"/>
      <w:numFmt w:val="bullet"/>
      <w:lvlText w:val=""/>
      <w:lvlJc w:val="left"/>
      <w:pPr>
        <w:tabs>
          <w:tab w:val="num" w:pos="720"/>
        </w:tabs>
        <w:ind w:left="720" w:hanging="360"/>
      </w:pPr>
      <w:rPr>
        <w:rFonts w:ascii="Symbol" w:hAnsi="Symbol" w:hint="default"/>
      </w:rPr>
    </w:lvl>
    <w:lvl w:ilvl="1" w:tplc="5B66AE18" w:tentative="1">
      <w:start w:val="1"/>
      <w:numFmt w:val="bullet"/>
      <w:lvlText w:val=""/>
      <w:lvlJc w:val="left"/>
      <w:pPr>
        <w:tabs>
          <w:tab w:val="num" w:pos="1440"/>
        </w:tabs>
        <w:ind w:left="1440" w:hanging="360"/>
      </w:pPr>
      <w:rPr>
        <w:rFonts w:ascii="Wingdings" w:hAnsi="Wingdings" w:hint="default"/>
      </w:rPr>
    </w:lvl>
    <w:lvl w:ilvl="2" w:tplc="61521FB6" w:tentative="1">
      <w:start w:val="1"/>
      <w:numFmt w:val="bullet"/>
      <w:lvlText w:val=""/>
      <w:lvlJc w:val="left"/>
      <w:pPr>
        <w:tabs>
          <w:tab w:val="num" w:pos="2160"/>
        </w:tabs>
        <w:ind w:left="2160" w:hanging="360"/>
      </w:pPr>
      <w:rPr>
        <w:rFonts w:ascii="Wingdings" w:hAnsi="Wingdings" w:hint="default"/>
      </w:rPr>
    </w:lvl>
    <w:lvl w:ilvl="3" w:tplc="DA78C45A" w:tentative="1">
      <w:start w:val="1"/>
      <w:numFmt w:val="bullet"/>
      <w:lvlText w:val=""/>
      <w:lvlJc w:val="left"/>
      <w:pPr>
        <w:tabs>
          <w:tab w:val="num" w:pos="2880"/>
        </w:tabs>
        <w:ind w:left="2880" w:hanging="360"/>
      </w:pPr>
      <w:rPr>
        <w:rFonts w:ascii="Wingdings" w:hAnsi="Wingdings" w:hint="default"/>
      </w:rPr>
    </w:lvl>
    <w:lvl w:ilvl="4" w:tplc="66AAFEDC" w:tentative="1">
      <w:start w:val="1"/>
      <w:numFmt w:val="bullet"/>
      <w:lvlText w:val=""/>
      <w:lvlJc w:val="left"/>
      <w:pPr>
        <w:tabs>
          <w:tab w:val="num" w:pos="3600"/>
        </w:tabs>
        <w:ind w:left="3600" w:hanging="360"/>
      </w:pPr>
      <w:rPr>
        <w:rFonts w:ascii="Wingdings" w:hAnsi="Wingdings" w:hint="default"/>
      </w:rPr>
    </w:lvl>
    <w:lvl w:ilvl="5" w:tplc="C37042C0" w:tentative="1">
      <w:start w:val="1"/>
      <w:numFmt w:val="bullet"/>
      <w:lvlText w:val=""/>
      <w:lvlJc w:val="left"/>
      <w:pPr>
        <w:tabs>
          <w:tab w:val="num" w:pos="4320"/>
        </w:tabs>
        <w:ind w:left="4320" w:hanging="360"/>
      </w:pPr>
      <w:rPr>
        <w:rFonts w:ascii="Wingdings" w:hAnsi="Wingdings" w:hint="default"/>
      </w:rPr>
    </w:lvl>
    <w:lvl w:ilvl="6" w:tplc="160AFB3C" w:tentative="1">
      <w:start w:val="1"/>
      <w:numFmt w:val="bullet"/>
      <w:lvlText w:val=""/>
      <w:lvlJc w:val="left"/>
      <w:pPr>
        <w:tabs>
          <w:tab w:val="num" w:pos="5040"/>
        </w:tabs>
        <w:ind w:left="5040" w:hanging="360"/>
      </w:pPr>
      <w:rPr>
        <w:rFonts w:ascii="Wingdings" w:hAnsi="Wingdings" w:hint="default"/>
      </w:rPr>
    </w:lvl>
    <w:lvl w:ilvl="7" w:tplc="B1D0EA60" w:tentative="1">
      <w:start w:val="1"/>
      <w:numFmt w:val="bullet"/>
      <w:lvlText w:val=""/>
      <w:lvlJc w:val="left"/>
      <w:pPr>
        <w:tabs>
          <w:tab w:val="num" w:pos="5760"/>
        </w:tabs>
        <w:ind w:left="5760" w:hanging="360"/>
      </w:pPr>
      <w:rPr>
        <w:rFonts w:ascii="Wingdings" w:hAnsi="Wingdings" w:hint="default"/>
      </w:rPr>
    </w:lvl>
    <w:lvl w:ilvl="8" w:tplc="2A1E25D8" w:tentative="1">
      <w:start w:val="1"/>
      <w:numFmt w:val="bullet"/>
      <w:lvlText w:val=""/>
      <w:lvlJc w:val="left"/>
      <w:pPr>
        <w:tabs>
          <w:tab w:val="num" w:pos="6480"/>
        </w:tabs>
        <w:ind w:left="6480" w:hanging="360"/>
      </w:pPr>
      <w:rPr>
        <w:rFonts w:ascii="Wingdings" w:hAnsi="Wingdings" w:hint="default"/>
      </w:rPr>
    </w:lvl>
  </w:abstractNum>
  <w:abstractNum w:abstractNumId="25">
    <w:nsid w:val="65943A84"/>
    <w:multiLevelType w:val="hybridMultilevel"/>
    <w:tmpl w:val="18D4D0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E8693F"/>
    <w:multiLevelType w:val="hybridMultilevel"/>
    <w:tmpl w:val="05CA88B4"/>
    <w:lvl w:ilvl="0" w:tplc="1CEA88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A259F"/>
    <w:multiLevelType w:val="hybridMultilevel"/>
    <w:tmpl w:val="79E0F01A"/>
    <w:lvl w:ilvl="0" w:tplc="8CE222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EFD3EB4"/>
    <w:multiLevelType w:val="hybridMultilevel"/>
    <w:tmpl w:val="6E54E6EC"/>
    <w:lvl w:ilvl="0" w:tplc="7F1E04EE">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71457"/>
    <w:multiLevelType w:val="hybridMultilevel"/>
    <w:tmpl w:val="3552E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B5B4C"/>
    <w:multiLevelType w:val="hybridMultilevel"/>
    <w:tmpl w:val="7D640986"/>
    <w:lvl w:ilvl="0" w:tplc="E3525A3A">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12A4D"/>
    <w:multiLevelType w:val="hybridMultilevel"/>
    <w:tmpl w:val="8E9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E6524"/>
    <w:multiLevelType w:val="hybridMultilevel"/>
    <w:tmpl w:val="266E9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B54BD"/>
    <w:multiLevelType w:val="multilevel"/>
    <w:tmpl w:val="7D9E8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CD00467"/>
    <w:multiLevelType w:val="multilevel"/>
    <w:tmpl w:val="15768D5A"/>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26"/>
  </w:num>
  <w:num w:numId="3">
    <w:abstractNumId w:val="28"/>
  </w:num>
  <w:num w:numId="4">
    <w:abstractNumId w:val="4"/>
  </w:num>
  <w:num w:numId="5">
    <w:abstractNumId w:val="23"/>
  </w:num>
  <w:num w:numId="6">
    <w:abstractNumId w:val="14"/>
  </w:num>
  <w:num w:numId="7">
    <w:abstractNumId w:val="20"/>
  </w:num>
  <w:num w:numId="8">
    <w:abstractNumId w:val="24"/>
  </w:num>
  <w:num w:numId="9">
    <w:abstractNumId w:val="32"/>
  </w:num>
  <w:num w:numId="10">
    <w:abstractNumId w:val="12"/>
  </w:num>
  <w:num w:numId="11">
    <w:abstractNumId w:val="7"/>
  </w:num>
  <w:num w:numId="12">
    <w:abstractNumId w:val="16"/>
  </w:num>
  <w:num w:numId="13">
    <w:abstractNumId w:val="13"/>
  </w:num>
  <w:num w:numId="14">
    <w:abstractNumId w:val="8"/>
  </w:num>
  <w:num w:numId="15">
    <w:abstractNumId w:val="22"/>
  </w:num>
  <w:num w:numId="16">
    <w:abstractNumId w:val="19"/>
  </w:num>
  <w:num w:numId="17">
    <w:abstractNumId w:val="11"/>
  </w:num>
  <w:num w:numId="18">
    <w:abstractNumId w:val="29"/>
  </w:num>
  <w:num w:numId="19">
    <w:abstractNumId w:val="1"/>
  </w:num>
  <w:num w:numId="20">
    <w:abstractNumId w:val="3"/>
  </w:num>
  <w:num w:numId="21">
    <w:abstractNumId w:val="5"/>
  </w:num>
  <w:num w:numId="22">
    <w:abstractNumId w:val="31"/>
  </w:num>
  <w:num w:numId="23">
    <w:abstractNumId w:val="18"/>
  </w:num>
  <w:num w:numId="24">
    <w:abstractNumId w:val="17"/>
  </w:num>
  <w:num w:numId="25">
    <w:abstractNumId w:val="30"/>
  </w:num>
  <w:num w:numId="26">
    <w:abstractNumId w:val="0"/>
  </w:num>
  <w:num w:numId="27">
    <w:abstractNumId w:val="25"/>
  </w:num>
  <w:num w:numId="28">
    <w:abstractNumId w:val="27"/>
  </w:num>
  <w:num w:numId="29">
    <w:abstractNumId w:val="9"/>
  </w:num>
  <w:num w:numId="30">
    <w:abstractNumId w:val="10"/>
  </w:num>
  <w:num w:numId="31">
    <w:abstractNumId w:val="2"/>
  </w:num>
  <w:num w:numId="32">
    <w:abstractNumId w:val="15"/>
  </w:num>
  <w:num w:numId="33">
    <w:abstractNumId w:val="33"/>
  </w:num>
  <w:num w:numId="34">
    <w:abstractNumId w:val="2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3B"/>
    <w:rsid w:val="0000003E"/>
    <w:rsid w:val="00000737"/>
    <w:rsid w:val="00000AFB"/>
    <w:rsid w:val="00001147"/>
    <w:rsid w:val="00001225"/>
    <w:rsid w:val="000017B3"/>
    <w:rsid w:val="0000190E"/>
    <w:rsid w:val="0000204F"/>
    <w:rsid w:val="00002191"/>
    <w:rsid w:val="00003FDF"/>
    <w:rsid w:val="00004AF7"/>
    <w:rsid w:val="00005034"/>
    <w:rsid w:val="00005254"/>
    <w:rsid w:val="0000575D"/>
    <w:rsid w:val="00005827"/>
    <w:rsid w:val="00006D46"/>
    <w:rsid w:val="000079B5"/>
    <w:rsid w:val="00010743"/>
    <w:rsid w:val="00010996"/>
    <w:rsid w:val="00010B31"/>
    <w:rsid w:val="00011439"/>
    <w:rsid w:val="000114F3"/>
    <w:rsid w:val="00012983"/>
    <w:rsid w:val="00012E2D"/>
    <w:rsid w:val="00012EFE"/>
    <w:rsid w:val="000132AE"/>
    <w:rsid w:val="00015041"/>
    <w:rsid w:val="00015091"/>
    <w:rsid w:val="00015E63"/>
    <w:rsid w:val="00016214"/>
    <w:rsid w:val="00016B93"/>
    <w:rsid w:val="00016C21"/>
    <w:rsid w:val="00016CDC"/>
    <w:rsid w:val="00016FC4"/>
    <w:rsid w:val="000172ED"/>
    <w:rsid w:val="000200FD"/>
    <w:rsid w:val="0002066A"/>
    <w:rsid w:val="000208F9"/>
    <w:rsid w:val="0002098A"/>
    <w:rsid w:val="00020F12"/>
    <w:rsid w:val="00021F6D"/>
    <w:rsid w:val="000223CB"/>
    <w:rsid w:val="000224D5"/>
    <w:rsid w:val="00022E54"/>
    <w:rsid w:val="00023328"/>
    <w:rsid w:val="000239DB"/>
    <w:rsid w:val="000261EE"/>
    <w:rsid w:val="00026259"/>
    <w:rsid w:val="00026287"/>
    <w:rsid w:val="00027CFE"/>
    <w:rsid w:val="0003147D"/>
    <w:rsid w:val="0003150E"/>
    <w:rsid w:val="00031827"/>
    <w:rsid w:val="00031F31"/>
    <w:rsid w:val="00032C3B"/>
    <w:rsid w:val="00032FEC"/>
    <w:rsid w:val="00033769"/>
    <w:rsid w:val="00033FC6"/>
    <w:rsid w:val="00034264"/>
    <w:rsid w:val="000344F1"/>
    <w:rsid w:val="00034532"/>
    <w:rsid w:val="0003483F"/>
    <w:rsid w:val="00034975"/>
    <w:rsid w:val="0003497F"/>
    <w:rsid w:val="00034D4C"/>
    <w:rsid w:val="00035260"/>
    <w:rsid w:val="0003567C"/>
    <w:rsid w:val="00036195"/>
    <w:rsid w:val="000361FE"/>
    <w:rsid w:val="00036C29"/>
    <w:rsid w:val="000374AB"/>
    <w:rsid w:val="00037810"/>
    <w:rsid w:val="00040636"/>
    <w:rsid w:val="000406D0"/>
    <w:rsid w:val="00040B77"/>
    <w:rsid w:val="00040EAA"/>
    <w:rsid w:val="00041158"/>
    <w:rsid w:val="00042F4A"/>
    <w:rsid w:val="0004390D"/>
    <w:rsid w:val="00043B82"/>
    <w:rsid w:val="00044045"/>
    <w:rsid w:val="00044531"/>
    <w:rsid w:val="0004462E"/>
    <w:rsid w:val="00044DF5"/>
    <w:rsid w:val="00045407"/>
    <w:rsid w:val="000456DB"/>
    <w:rsid w:val="00045931"/>
    <w:rsid w:val="00045A03"/>
    <w:rsid w:val="00046B75"/>
    <w:rsid w:val="00046D94"/>
    <w:rsid w:val="000476E0"/>
    <w:rsid w:val="00047CA6"/>
    <w:rsid w:val="0005021C"/>
    <w:rsid w:val="00050F33"/>
    <w:rsid w:val="000517F7"/>
    <w:rsid w:val="00051831"/>
    <w:rsid w:val="000525E1"/>
    <w:rsid w:val="00052C3A"/>
    <w:rsid w:val="00052ED9"/>
    <w:rsid w:val="000531CD"/>
    <w:rsid w:val="00053A51"/>
    <w:rsid w:val="00053D5F"/>
    <w:rsid w:val="00053D8D"/>
    <w:rsid w:val="00053DCA"/>
    <w:rsid w:val="0005451F"/>
    <w:rsid w:val="00054CCE"/>
    <w:rsid w:val="00054F29"/>
    <w:rsid w:val="00055C9E"/>
    <w:rsid w:val="0005661C"/>
    <w:rsid w:val="00056834"/>
    <w:rsid w:val="00056FFC"/>
    <w:rsid w:val="0005709C"/>
    <w:rsid w:val="00057CD8"/>
    <w:rsid w:val="0006025E"/>
    <w:rsid w:val="00060632"/>
    <w:rsid w:val="00060899"/>
    <w:rsid w:val="00060ED8"/>
    <w:rsid w:val="000615CE"/>
    <w:rsid w:val="000616F3"/>
    <w:rsid w:val="00061BA7"/>
    <w:rsid w:val="00061C72"/>
    <w:rsid w:val="00062846"/>
    <w:rsid w:val="00062BA2"/>
    <w:rsid w:val="00062BF7"/>
    <w:rsid w:val="0006329B"/>
    <w:rsid w:val="00063504"/>
    <w:rsid w:val="00064291"/>
    <w:rsid w:val="000644FF"/>
    <w:rsid w:val="000653B3"/>
    <w:rsid w:val="000653E9"/>
    <w:rsid w:val="00066AAB"/>
    <w:rsid w:val="00066CA2"/>
    <w:rsid w:val="000673B6"/>
    <w:rsid w:val="000674C2"/>
    <w:rsid w:val="00067BE7"/>
    <w:rsid w:val="00067DD1"/>
    <w:rsid w:val="00067F34"/>
    <w:rsid w:val="0007127E"/>
    <w:rsid w:val="000715DA"/>
    <w:rsid w:val="00071C11"/>
    <w:rsid w:val="00071C48"/>
    <w:rsid w:val="0007203A"/>
    <w:rsid w:val="000722EE"/>
    <w:rsid w:val="00072D84"/>
    <w:rsid w:val="000735E2"/>
    <w:rsid w:val="00073D39"/>
    <w:rsid w:val="00073E48"/>
    <w:rsid w:val="00074D85"/>
    <w:rsid w:val="00075A4C"/>
    <w:rsid w:val="00075CA8"/>
    <w:rsid w:val="0007606F"/>
    <w:rsid w:val="000762A9"/>
    <w:rsid w:val="000764BA"/>
    <w:rsid w:val="00080070"/>
    <w:rsid w:val="000802D8"/>
    <w:rsid w:val="0008092A"/>
    <w:rsid w:val="00081CCB"/>
    <w:rsid w:val="00081F96"/>
    <w:rsid w:val="00082DE2"/>
    <w:rsid w:val="00083A39"/>
    <w:rsid w:val="00084862"/>
    <w:rsid w:val="00084934"/>
    <w:rsid w:val="00084B96"/>
    <w:rsid w:val="00085C7B"/>
    <w:rsid w:val="00085EA1"/>
    <w:rsid w:val="00086F46"/>
    <w:rsid w:val="0008791C"/>
    <w:rsid w:val="0009051B"/>
    <w:rsid w:val="0009053E"/>
    <w:rsid w:val="00090851"/>
    <w:rsid w:val="00091017"/>
    <w:rsid w:val="0009119B"/>
    <w:rsid w:val="00091682"/>
    <w:rsid w:val="00091749"/>
    <w:rsid w:val="000923C9"/>
    <w:rsid w:val="00092C92"/>
    <w:rsid w:val="00092D5C"/>
    <w:rsid w:val="000939E1"/>
    <w:rsid w:val="000940E2"/>
    <w:rsid w:val="000942B3"/>
    <w:rsid w:val="00094457"/>
    <w:rsid w:val="000946A6"/>
    <w:rsid w:val="00094AAC"/>
    <w:rsid w:val="000959E2"/>
    <w:rsid w:val="00096E17"/>
    <w:rsid w:val="00097DA4"/>
    <w:rsid w:val="00097E9C"/>
    <w:rsid w:val="000A003A"/>
    <w:rsid w:val="000A0A13"/>
    <w:rsid w:val="000A0A4F"/>
    <w:rsid w:val="000A0FCE"/>
    <w:rsid w:val="000A1458"/>
    <w:rsid w:val="000A249A"/>
    <w:rsid w:val="000A24EC"/>
    <w:rsid w:val="000A2772"/>
    <w:rsid w:val="000A3939"/>
    <w:rsid w:val="000A3D25"/>
    <w:rsid w:val="000A43FB"/>
    <w:rsid w:val="000A4873"/>
    <w:rsid w:val="000A48EC"/>
    <w:rsid w:val="000A4949"/>
    <w:rsid w:val="000A4B9D"/>
    <w:rsid w:val="000A4BBA"/>
    <w:rsid w:val="000A503F"/>
    <w:rsid w:val="000A52D2"/>
    <w:rsid w:val="000A5F43"/>
    <w:rsid w:val="000A6821"/>
    <w:rsid w:val="000A76E1"/>
    <w:rsid w:val="000A77FB"/>
    <w:rsid w:val="000A7A49"/>
    <w:rsid w:val="000A7B48"/>
    <w:rsid w:val="000B0BDA"/>
    <w:rsid w:val="000B0CC3"/>
    <w:rsid w:val="000B11A7"/>
    <w:rsid w:val="000B13D4"/>
    <w:rsid w:val="000B1D73"/>
    <w:rsid w:val="000B1EF6"/>
    <w:rsid w:val="000B2705"/>
    <w:rsid w:val="000B296D"/>
    <w:rsid w:val="000B3B98"/>
    <w:rsid w:val="000B42FF"/>
    <w:rsid w:val="000B4843"/>
    <w:rsid w:val="000B4DFC"/>
    <w:rsid w:val="000B51D8"/>
    <w:rsid w:val="000B55C9"/>
    <w:rsid w:val="000B655C"/>
    <w:rsid w:val="000B6B54"/>
    <w:rsid w:val="000B729D"/>
    <w:rsid w:val="000B72F3"/>
    <w:rsid w:val="000C0BB2"/>
    <w:rsid w:val="000C13D3"/>
    <w:rsid w:val="000C18D6"/>
    <w:rsid w:val="000C19D1"/>
    <w:rsid w:val="000C1BF1"/>
    <w:rsid w:val="000C1CAA"/>
    <w:rsid w:val="000C2A14"/>
    <w:rsid w:val="000C2EEE"/>
    <w:rsid w:val="000C30F1"/>
    <w:rsid w:val="000C3340"/>
    <w:rsid w:val="000C3451"/>
    <w:rsid w:val="000C388E"/>
    <w:rsid w:val="000C3BC4"/>
    <w:rsid w:val="000C3CB2"/>
    <w:rsid w:val="000C3ED6"/>
    <w:rsid w:val="000C4493"/>
    <w:rsid w:val="000C4A0C"/>
    <w:rsid w:val="000C4CDE"/>
    <w:rsid w:val="000C4F6B"/>
    <w:rsid w:val="000C4FCC"/>
    <w:rsid w:val="000C5E80"/>
    <w:rsid w:val="000C63F2"/>
    <w:rsid w:val="000C69C4"/>
    <w:rsid w:val="000C6AD1"/>
    <w:rsid w:val="000C7AAC"/>
    <w:rsid w:val="000D0032"/>
    <w:rsid w:val="000D07DF"/>
    <w:rsid w:val="000D092A"/>
    <w:rsid w:val="000D0DAB"/>
    <w:rsid w:val="000D15B5"/>
    <w:rsid w:val="000D26F9"/>
    <w:rsid w:val="000D2752"/>
    <w:rsid w:val="000D27A1"/>
    <w:rsid w:val="000D33C3"/>
    <w:rsid w:val="000D3FA2"/>
    <w:rsid w:val="000D411E"/>
    <w:rsid w:val="000D4676"/>
    <w:rsid w:val="000D4AF1"/>
    <w:rsid w:val="000D4FC3"/>
    <w:rsid w:val="000D50BA"/>
    <w:rsid w:val="000D55C9"/>
    <w:rsid w:val="000D5FB1"/>
    <w:rsid w:val="000D68FD"/>
    <w:rsid w:val="000D6B16"/>
    <w:rsid w:val="000D71D5"/>
    <w:rsid w:val="000D7758"/>
    <w:rsid w:val="000D7FFB"/>
    <w:rsid w:val="000E05D3"/>
    <w:rsid w:val="000E08F0"/>
    <w:rsid w:val="000E0951"/>
    <w:rsid w:val="000E0F0E"/>
    <w:rsid w:val="000E26F8"/>
    <w:rsid w:val="000E2C98"/>
    <w:rsid w:val="000E2DD9"/>
    <w:rsid w:val="000E3475"/>
    <w:rsid w:val="000E3C05"/>
    <w:rsid w:val="000E3F71"/>
    <w:rsid w:val="000E402B"/>
    <w:rsid w:val="000E4439"/>
    <w:rsid w:val="000E4594"/>
    <w:rsid w:val="000E4900"/>
    <w:rsid w:val="000E4EEB"/>
    <w:rsid w:val="000E5186"/>
    <w:rsid w:val="000E555D"/>
    <w:rsid w:val="000E64B9"/>
    <w:rsid w:val="000E69F8"/>
    <w:rsid w:val="000E720C"/>
    <w:rsid w:val="000E72B3"/>
    <w:rsid w:val="000F06A9"/>
    <w:rsid w:val="000F0E75"/>
    <w:rsid w:val="000F1206"/>
    <w:rsid w:val="000F1443"/>
    <w:rsid w:val="000F17FD"/>
    <w:rsid w:val="000F1A97"/>
    <w:rsid w:val="000F1E2A"/>
    <w:rsid w:val="000F2B13"/>
    <w:rsid w:val="000F2D93"/>
    <w:rsid w:val="000F372A"/>
    <w:rsid w:val="000F45A5"/>
    <w:rsid w:val="000F48E1"/>
    <w:rsid w:val="000F4A36"/>
    <w:rsid w:val="000F52A6"/>
    <w:rsid w:val="000F55EF"/>
    <w:rsid w:val="000F5748"/>
    <w:rsid w:val="000F57E1"/>
    <w:rsid w:val="000F58D0"/>
    <w:rsid w:val="000F6260"/>
    <w:rsid w:val="000F6A8E"/>
    <w:rsid w:val="000F6BBA"/>
    <w:rsid w:val="000F7C40"/>
    <w:rsid w:val="000F7DA6"/>
    <w:rsid w:val="000F7E5A"/>
    <w:rsid w:val="001000A8"/>
    <w:rsid w:val="001008BC"/>
    <w:rsid w:val="00101460"/>
    <w:rsid w:val="00102A5C"/>
    <w:rsid w:val="00102EB3"/>
    <w:rsid w:val="00102F06"/>
    <w:rsid w:val="001032C1"/>
    <w:rsid w:val="00103D8F"/>
    <w:rsid w:val="001041DC"/>
    <w:rsid w:val="0010482E"/>
    <w:rsid w:val="00104C10"/>
    <w:rsid w:val="0010543B"/>
    <w:rsid w:val="00105C9A"/>
    <w:rsid w:val="00105CA7"/>
    <w:rsid w:val="001060E7"/>
    <w:rsid w:val="001066DB"/>
    <w:rsid w:val="00106BDF"/>
    <w:rsid w:val="00106E91"/>
    <w:rsid w:val="00107314"/>
    <w:rsid w:val="00107317"/>
    <w:rsid w:val="00107B89"/>
    <w:rsid w:val="001100A0"/>
    <w:rsid w:val="00110B5E"/>
    <w:rsid w:val="00110DDA"/>
    <w:rsid w:val="0011197C"/>
    <w:rsid w:val="00111A8E"/>
    <w:rsid w:val="00111C53"/>
    <w:rsid w:val="00111EFC"/>
    <w:rsid w:val="00112A31"/>
    <w:rsid w:val="00112F50"/>
    <w:rsid w:val="00113161"/>
    <w:rsid w:val="001136C9"/>
    <w:rsid w:val="0011437B"/>
    <w:rsid w:val="0011583B"/>
    <w:rsid w:val="00115A11"/>
    <w:rsid w:val="00115ADF"/>
    <w:rsid w:val="00115B87"/>
    <w:rsid w:val="00115BFE"/>
    <w:rsid w:val="001166B7"/>
    <w:rsid w:val="00116842"/>
    <w:rsid w:val="00116CEE"/>
    <w:rsid w:val="00117B27"/>
    <w:rsid w:val="001210FD"/>
    <w:rsid w:val="0012304A"/>
    <w:rsid w:val="001230F9"/>
    <w:rsid w:val="00123267"/>
    <w:rsid w:val="001236A7"/>
    <w:rsid w:val="00123E68"/>
    <w:rsid w:val="00124391"/>
    <w:rsid w:val="00124844"/>
    <w:rsid w:val="00124A12"/>
    <w:rsid w:val="00124A74"/>
    <w:rsid w:val="00124B03"/>
    <w:rsid w:val="001256CD"/>
    <w:rsid w:val="00125809"/>
    <w:rsid w:val="0012581C"/>
    <w:rsid w:val="00125DD0"/>
    <w:rsid w:val="0012688B"/>
    <w:rsid w:val="001274D5"/>
    <w:rsid w:val="0012766C"/>
    <w:rsid w:val="0012771C"/>
    <w:rsid w:val="00130013"/>
    <w:rsid w:val="001300EB"/>
    <w:rsid w:val="001302D4"/>
    <w:rsid w:val="001304A2"/>
    <w:rsid w:val="001313EB"/>
    <w:rsid w:val="001315FB"/>
    <w:rsid w:val="00131E1E"/>
    <w:rsid w:val="00133826"/>
    <w:rsid w:val="00133C3E"/>
    <w:rsid w:val="0013456D"/>
    <w:rsid w:val="0013481F"/>
    <w:rsid w:val="00135AE2"/>
    <w:rsid w:val="00135C56"/>
    <w:rsid w:val="00136B55"/>
    <w:rsid w:val="00136BE7"/>
    <w:rsid w:val="00137692"/>
    <w:rsid w:val="001378B3"/>
    <w:rsid w:val="00137A49"/>
    <w:rsid w:val="00137C58"/>
    <w:rsid w:val="00137FE8"/>
    <w:rsid w:val="00140461"/>
    <w:rsid w:val="0014066E"/>
    <w:rsid w:val="00140795"/>
    <w:rsid w:val="0014089A"/>
    <w:rsid w:val="001409F2"/>
    <w:rsid w:val="001414B2"/>
    <w:rsid w:val="001426CD"/>
    <w:rsid w:val="00143A1D"/>
    <w:rsid w:val="001444AB"/>
    <w:rsid w:val="00144649"/>
    <w:rsid w:val="00144A1A"/>
    <w:rsid w:val="00144BC1"/>
    <w:rsid w:val="00144D42"/>
    <w:rsid w:val="001452A7"/>
    <w:rsid w:val="00145726"/>
    <w:rsid w:val="00145A4A"/>
    <w:rsid w:val="00145C2B"/>
    <w:rsid w:val="00145CE0"/>
    <w:rsid w:val="001465A5"/>
    <w:rsid w:val="001466A8"/>
    <w:rsid w:val="0014702B"/>
    <w:rsid w:val="0014756D"/>
    <w:rsid w:val="001475A2"/>
    <w:rsid w:val="00147994"/>
    <w:rsid w:val="00147E59"/>
    <w:rsid w:val="001502DB"/>
    <w:rsid w:val="001503CB"/>
    <w:rsid w:val="00150475"/>
    <w:rsid w:val="00150AD9"/>
    <w:rsid w:val="00150ECE"/>
    <w:rsid w:val="00151584"/>
    <w:rsid w:val="0015257A"/>
    <w:rsid w:val="00152662"/>
    <w:rsid w:val="001527EF"/>
    <w:rsid w:val="00152C91"/>
    <w:rsid w:val="00152CBF"/>
    <w:rsid w:val="00152F7E"/>
    <w:rsid w:val="00152FE3"/>
    <w:rsid w:val="001533B2"/>
    <w:rsid w:val="00153466"/>
    <w:rsid w:val="001537F2"/>
    <w:rsid w:val="00153915"/>
    <w:rsid w:val="00153C22"/>
    <w:rsid w:val="00153DF1"/>
    <w:rsid w:val="0015419A"/>
    <w:rsid w:val="0015425F"/>
    <w:rsid w:val="00154BC6"/>
    <w:rsid w:val="00155124"/>
    <w:rsid w:val="001551AE"/>
    <w:rsid w:val="001558C2"/>
    <w:rsid w:val="00155A39"/>
    <w:rsid w:val="00155AB7"/>
    <w:rsid w:val="00155F05"/>
    <w:rsid w:val="001570B6"/>
    <w:rsid w:val="00157840"/>
    <w:rsid w:val="00157FF7"/>
    <w:rsid w:val="00160867"/>
    <w:rsid w:val="00160F4A"/>
    <w:rsid w:val="00162BAF"/>
    <w:rsid w:val="00162CE3"/>
    <w:rsid w:val="00163176"/>
    <w:rsid w:val="00163B51"/>
    <w:rsid w:val="00163F62"/>
    <w:rsid w:val="00164221"/>
    <w:rsid w:val="001646BF"/>
    <w:rsid w:val="001646C9"/>
    <w:rsid w:val="0016502C"/>
    <w:rsid w:val="001655D3"/>
    <w:rsid w:val="001656EB"/>
    <w:rsid w:val="00165AC2"/>
    <w:rsid w:val="00165C31"/>
    <w:rsid w:val="00165CFA"/>
    <w:rsid w:val="00165F8D"/>
    <w:rsid w:val="00165FD1"/>
    <w:rsid w:val="001663B9"/>
    <w:rsid w:val="00166673"/>
    <w:rsid w:val="00167ABD"/>
    <w:rsid w:val="00167D70"/>
    <w:rsid w:val="00170CFE"/>
    <w:rsid w:val="00170E4E"/>
    <w:rsid w:val="00171717"/>
    <w:rsid w:val="00171B85"/>
    <w:rsid w:val="00171C1D"/>
    <w:rsid w:val="00171F75"/>
    <w:rsid w:val="00172751"/>
    <w:rsid w:val="00173041"/>
    <w:rsid w:val="00173108"/>
    <w:rsid w:val="00174858"/>
    <w:rsid w:val="00174A28"/>
    <w:rsid w:val="00174C94"/>
    <w:rsid w:val="0017541D"/>
    <w:rsid w:val="00175467"/>
    <w:rsid w:val="0017601D"/>
    <w:rsid w:val="00176194"/>
    <w:rsid w:val="0018018A"/>
    <w:rsid w:val="0018052F"/>
    <w:rsid w:val="00180564"/>
    <w:rsid w:val="00180804"/>
    <w:rsid w:val="00180F99"/>
    <w:rsid w:val="00181317"/>
    <w:rsid w:val="00181427"/>
    <w:rsid w:val="001820AB"/>
    <w:rsid w:val="0018244A"/>
    <w:rsid w:val="00182ACE"/>
    <w:rsid w:val="00182CCB"/>
    <w:rsid w:val="0018325C"/>
    <w:rsid w:val="001837C4"/>
    <w:rsid w:val="001839AE"/>
    <w:rsid w:val="00183A43"/>
    <w:rsid w:val="00183B42"/>
    <w:rsid w:val="001842F6"/>
    <w:rsid w:val="00184935"/>
    <w:rsid w:val="00184BAD"/>
    <w:rsid w:val="00184D59"/>
    <w:rsid w:val="001853F4"/>
    <w:rsid w:val="00185AD2"/>
    <w:rsid w:val="00185D6C"/>
    <w:rsid w:val="00185F62"/>
    <w:rsid w:val="00186267"/>
    <w:rsid w:val="0018635E"/>
    <w:rsid w:val="001863B1"/>
    <w:rsid w:val="001865C3"/>
    <w:rsid w:val="00186679"/>
    <w:rsid w:val="00186764"/>
    <w:rsid w:val="0018748F"/>
    <w:rsid w:val="0018796F"/>
    <w:rsid w:val="00187BA2"/>
    <w:rsid w:val="001904A7"/>
    <w:rsid w:val="00190E4A"/>
    <w:rsid w:val="0019129B"/>
    <w:rsid w:val="00191B53"/>
    <w:rsid w:val="00191EFD"/>
    <w:rsid w:val="00191F29"/>
    <w:rsid w:val="0019232B"/>
    <w:rsid w:val="001923D9"/>
    <w:rsid w:val="0019324A"/>
    <w:rsid w:val="00193926"/>
    <w:rsid w:val="00193E0D"/>
    <w:rsid w:val="00193F27"/>
    <w:rsid w:val="00194D5D"/>
    <w:rsid w:val="00194E09"/>
    <w:rsid w:val="00195672"/>
    <w:rsid w:val="00195E3C"/>
    <w:rsid w:val="00195F24"/>
    <w:rsid w:val="00195FB8"/>
    <w:rsid w:val="0019632D"/>
    <w:rsid w:val="00196331"/>
    <w:rsid w:val="0019637A"/>
    <w:rsid w:val="0019695D"/>
    <w:rsid w:val="00196A45"/>
    <w:rsid w:val="00196CB0"/>
    <w:rsid w:val="00197A08"/>
    <w:rsid w:val="00197F78"/>
    <w:rsid w:val="00197FAE"/>
    <w:rsid w:val="001A02EA"/>
    <w:rsid w:val="001A043B"/>
    <w:rsid w:val="001A0636"/>
    <w:rsid w:val="001A08EC"/>
    <w:rsid w:val="001A0AFE"/>
    <w:rsid w:val="001A0C43"/>
    <w:rsid w:val="001A0E76"/>
    <w:rsid w:val="001A19A8"/>
    <w:rsid w:val="001A1CC7"/>
    <w:rsid w:val="001A25CD"/>
    <w:rsid w:val="001A3113"/>
    <w:rsid w:val="001A3220"/>
    <w:rsid w:val="001A3C49"/>
    <w:rsid w:val="001A420A"/>
    <w:rsid w:val="001A49B5"/>
    <w:rsid w:val="001A5E5F"/>
    <w:rsid w:val="001A601D"/>
    <w:rsid w:val="001A6106"/>
    <w:rsid w:val="001A64C3"/>
    <w:rsid w:val="001A6620"/>
    <w:rsid w:val="001A67B2"/>
    <w:rsid w:val="001A72D2"/>
    <w:rsid w:val="001B0515"/>
    <w:rsid w:val="001B0A56"/>
    <w:rsid w:val="001B0F6C"/>
    <w:rsid w:val="001B18C9"/>
    <w:rsid w:val="001B1965"/>
    <w:rsid w:val="001B19E6"/>
    <w:rsid w:val="001B1E99"/>
    <w:rsid w:val="001B2084"/>
    <w:rsid w:val="001B2447"/>
    <w:rsid w:val="001B25A5"/>
    <w:rsid w:val="001B2A2C"/>
    <w:rsid w:val="001B2FF0"/>
    <w:rsid w:val="001B37F2"/>
    <w:rsid w:val="001B3AF7"/>
    <w:rsid w:val="001B43EE"/>
    <w:rsid w:val="001B4A6C"/>
    <w:rsid w:val="001B4B48"/>
    <w:rsid w:val="001B4FFF"/>
    <w:rsid w:val="001B529C"/>
    <w:rsid w:val="001B555B"/>
    <w:rsid w:val="001B59C3"/>
    <w:rsid w:val="001B67D3"/>
    <w:rsid w:val="001B67DF"/>
    <w:rsid w:val="001B68C2"/>
    <w:rsid w:val="001B697B"/>
    <w:rsid w:val="001B6B58"/>
    <w:rsid w:val="001B6EE1"/>
    <w:rsid w:val="001B7A6A"/>
    <w:rsid w:val="001C1063"/>
    <w:rsid w:val="001C1282"/>
    <w:rsid w:val="001C18CC"/>
    <w:rsid w:val="001C1F9B"/>
    <w:rsid w:val="001C233D"/>
    <w:rsid w:val="001C2A57"/>
    <w:rsid w:val="001C3207"/>
    <w:rsid w:val="001C3AD4"/>
    <w:rsid w:val="001C3DDF"/>
    <w:rsid w:val="001C4474"/>
    <w:rsid w:val="001C492A"/>
    <w:rsid w:val="001C49D7"/>
    <w:rsid w:val="001C4CC6"/>
    <w:rsid w:val="001C5028"/>
    <w:rsid w:val="001C5058"/>
    <w:rsid w:val="001C50F0"/>
    <w:rsid w:val="001C5482"/>
    <w:rsid w:val="001C5B3E"/>
    <w:rsid w:val="001C65C1"/>
    <w:rsid w:val="001C67C2"/>
    <w:rsid w:val="001C79D5"/>
    <w:rsid w:val="001C7B6F"/>
    <w:rsid w:val="001D15E5"/>
    <w:rsid w:val="001D1732"/>
    <w:rsid w:val="001D1BCE"/>
    <w:rsid w:val="001D1C4B"/>
    <w:rsid w:val="001D234C"/>
    <w:rsid w:val="001D2ABC"/>
    <w:rsid w:val="001D2F9B"/>
    <w:rsid w:val="001D2FB8"/>
    <w:rsid w:val="001D30DE"/>
    <w:rsid w:val="001D3F0A"/>
    <w:rsid w:val="001D431E"/>
    <w:rsid w:val="001D6164"/>
    <w:rsid w:val="001D696B"/>
    <w:rsid w:val="001D7178"/>
    <w:rsid w:val="001D7A4B"/>
    <w:rsid w:val="001D7B5A"/>
    <w:rsid w:val="001D7F75"/>
    <w:rsid w:val="001E03DA"/>
    <w:rsid w:val="001E0B44"/>
    <w:rsid w:val="001E1115"/>
    <w:rsid w:val="001E1409"/>
    <w:rsid w:val="001E14E2"/>
    <w:rsid w:val="001E1708"/>
    <w:rsid w:val="001E1CB8"/>
    <w:rsid w:val="001E1DAB"/>
    <w:rsid w:val="001E1FB3"/>
    <w:rsid w:val="001E2532"/>
    <w:rsid w:val="001E28D7"/>
    <w:rsid w:val="001E28F9"/>
    <w:rsid w:val="001E2A11"/>
    <w:rsid w:val="001E2F39"/>
    <w:rsid w:val="001E3B1A"/>
    <w:rsid w:val="001E3ECC"/>
    <w:rsid w:val="001E4013"/>
    <w:rsid w:val="001E534F"/>
    <w:rsid w:val="001E58B3"/>
    <w:rsid w:val="001E5CD0"/>
    <w:rsid w:val="001E5F1D"/>
    <w:rsid w:val="001E69C6"/>
    <w:rsid w:val="001E6AF9"/>
    <w:rsid w:val="001E7701"/>
    <w:rsid w:val="001E7D90"/>
    <w:rsid w:val="001F06FE"/>
    <w:rsid w:val="001F0D7D"/>
    <w:rsid w:val="001F0DC0"/>
    <w:rsid w:val="001F0E7B"/>
    <w:rsid w:val="001F18CD"/>
    <w:rsid w:val="001F1E92"/>
    <w:rsid w:val="001F1FEE"/>
    <w:rsid w:val="001F2013"/>
    <w:rsid w:val="001F2038"/>
    <w:rsid w:val="001F28E8"/>
    <w:rsid w:val="001F2C8B"/>
    <w:rsid w:val="001F3427"/>
    <w:rsid w:val="001F35A9"/>
    <w:rsid w:val="001F3867"/>
    <w:rsid w:val="001F3F2D"/>
    <w:rsid w:val="001F3F3B"/>
    <w:rsid w:val="001F4076"/>
    <w:rsid w:val="001F47CD"/>
    <w:rsid w:val="001F4A1B"/>
    <w:rsid w:val="001F4A43"/>
    <w:rsid w:val="001F62E8"/>
    <w:rsid w:val="001F6A8E"/>
    <w:rsid w:val="00201101"/>
    <w:rsid w:val="00201117"/>
    <w:rsid w:val="00201C51"/>
    <w:rsid w:val="00203719"/>
    <w:rsid w:val="002038F0"/>
    <w:rsid w:val="00203F35"/>
    <w:rsid w:val="00204420"/>
    <w:rsid w:val="002044D6"/>
    <w:rsid w:val="00204E81"/>
    <w:rsid w:val="002050B7"/>
    <w:rsid w:val="0020541A"/>
    <w:rsid w:val="00205797"/>
    <w:rsid w:val="00206A95"/>
    <w:rsid w:val="00206F73"/>
    <w:rsid w:val="00206FBA"/>
    <w:rsid w:val="0020722E"/>
    <w:rsid w:val="002078EA"/>
    <w:rsid w:val="00210287"/>
    <w:rsid w:val="002104CD"/>
    <w:rsid w:val="00210671"/>
    <w:rsid w:val="0021084E"/>
    <w:rsid w:val="00210ACA"/>
    <w:rsid w:val="00211676"/>
    <w:rsid w:val="002119BD"/>
    <w:rsid w:val="00211D41"/>
    <w:rsid w:val="0021210C"/>
    <w:rsid w:val="00212127"/>
    <w:rsid w:val="00212536"/>
    <w:rsid w:val="002127AB"/>
    <w:rsid w:val="00213128"/>
    <w:rsid w:val="00213EDA"/>
    <w:rsid w:val="00213F6C"/>
    <w:rsid w:val="002140A6"/>
    <w:rsid w:val="00214AB9"/>
    <w:rsid w:val="002150F3"/>
    <w:rsid w:val="0021535E"/>
    <w:rsid w:val="00215B3A"/>
    <w:rsid w:val="00215D05"/>
    <w:rsid w:val="0021653B"/>
    <w:rsid w:val="00217212"/>
    <w:rsid w:val="00217924"/>
    <w:rsid w:val="00217974"/>
    <w:rsid w:val="00217BE5"/>
    <w:rsid w:val="00220D99"/>
    <w:rsid w:val="002215DA"/>
    <w:rsid w:val="00221833"/>
    <w:rsid w:val="002221A9"/>
    <w:rsid w:val="00222B5C"/>
    <w:rsid w:val="002237AF"/>
    <w:rsid w:val="00223DF0"/>
    <w:rsid w:val="00224795"/>
    <w:rsid w:val="00224DDE"/>
    <w:rsid w:val="00226034"/>
    <w:rsid w:val="0022632F"/>
    <w:rsid w:val="00226B98"/>
    <w:rsid w:val="002275FA"/>
    <w:rsid w:val="00227AE1"/>
    <w:rsid w:val="00227AF2"/>
    <w:rsid w:val="00227DBA"/>
    <w:rsid w:val="002302A0"/>
    <w:rsid w:val="00230A8D"/>
    <w:rsid w:val="00231370"/>
    <w:rsid w:val="002315D0"/>
    <w:rsid w:val="002318F6"/>
    <w:rsid w:val="00231E45"/>
    <w:rsid w:val="0023218A"/>
    <w:rsid w:val="00232256"/>
    <w:rsid w:val="002323CF"/>
    <w:rsid w:val="00232657"/>
    <w:rsid w:val="0023294B"/>
    <w:rsid w:val="00232A22"/>
    <w:rsid w:val="00233110"/>
    <w:rsid w:val="0023329E"/>
    <w:rsid w:val="00233357"/>
    <w:rsid w:val="002337DF"/>
    <w:rsid w:val="0023388D"/>
    <w:rsid w:val="00233D01"/>
    <w:rsid w:val="002342F1"/>
    <w:rsid w:val="002344E1"/>
    <w:rsid w:val="002353A4"/>
    <w:rsid w:val="00235F34"/>
    <w:rsid w:val="00236BE6"/>
    <w:rsid w:val="00236C0B"/>
    <w:rsid w:val="0023707A"/>
    <w:rsid w:val="002375E1"/>
    <w:rsid w:val="00237B65"/>
    <w:rsid w:val="00237D7C"/>
    <w:rsid w:val="00237D9B"/>
    <w:rsid w:val="00237F47"/>
    <w:rsid w:val="00240523"/>
    <w:rsid w:val="00240751"/>
    <w:rsid w:val="00240CBB"/>
    <w:rsid w:val="00240CF2"/>
    <w:rsid w:val="0024102A"/>
    <w:rsid w:val="002410B8"/>
    <w:rsid w:val="0024150F"/>
    <w:rsid w:val="00241ED6"/>
    <w:rsid w:val="00242A35"/>
    <w:rsid w:val="002434CA"/>
    <w:rsid w:val="00244115"/>
    <w:rsid w:val="00244396"/>
    <w:rsid w:val="00244609"/>
    <w:rsid w:val="002446E7"/>
    <w:rsid w:val="00244A40"/>
    <w:rsid w:val="00244A48"/>
    <w:rsid w:val="00244F11"/>
    <w:rsid w:val="00245333"/>
    <w:rsid w:val="00245D11"/>
    <w:rsid w:val="00245E62"/>
    <w:rsid w:val="00246B96"/>
    <w:rsid w:val="00246D9C"/>
    <w:rsid w:val="002512F1"/>
    <w:rsid w:val="00251A82"/>
    <w:rsid w:val="00251FD6"/>
    <w:rsid w:val="002520AE"/>
    <w:rsid w:val="00252972"/>
    <w:rsid w:val="00253093"/>
    <w:rsid w:val="00254177"/>
    <w:rsid w:val="0025418B"/>
    <w:rsid w:val="00254C1D"/>
    <w:rsid w:val="00255B4C"/>
    <w:rsid w:val="00255D3D"/>
    <w:rsid w:val="00256756"/>
    <w:rsid w:val="0025678D"/>
    <w:rsid w:val="00256AB0"/>
    <w:rsid w:val="00256E6F"/>
    <w:rsid w:val="0025732F"/>
    <w:rsid w:val="00257C2E"/>
    <w:rsid w:val="00260182"/>
    <w:rsid w:val="00261174"/>
    <w:rsid w:val="002619EA"/>
    <w:rsid w:val="0026285C"/>
    <w:rsid w:val="00262A62"/>
    <w:rsid w:val="00262D7E"/>
    <w:rsid w:val="0026300F"/>
    <w:rsid w:val="00263B04"/>
    <w:rsid w:val="002646E5"/>
    <w:rsid w:val="00264D66"/>
    <w:rsid w:val="002652D8"/>
    <w:rsid w:val="0026535D"/>
    <w:rsid w:val="00265B05"/>
    <w:rsid w:val="0026608C"/>
    <w:rsid w:val="00266B48"/>
    <w:rsid w:val="00266BD2"/>
    <w:rsid w:val="00267209"/>
    <w:rsid w:val="002675BA"/>
    <w:rsid w:val="0026760B"/>
    <w:rsid w:val="00267D8E"/>
    <w:rsid w:val="00267F8B"/>
    <w:rsid w:val="00270910"/>
    <w:rsid w:val="0027216F"/>
    <w:rsid w:val="002721E1"/>
    <w:rsid w:val="002723D7"/>
    <w:rsid w:val="00272B17"/>
    <w:rsid w:val="00272DF7"/>
    <w:rsid w:val="00272F96"/>
    <w:rsid w:val="00273AAA"/>
    <w:rsid w:val="00273AFE"/>
    <w:rsid w:val="00273BAE"/>
    <w:rsid w:val="0027471F"/>
    <w:rsid w:val="00275279"/>
    <w:rsid w:val="0027546F"/>
    <w:rsid w:val="00275C38"/>
    <w:rsid w:val="0027648E"/>
    <w:rsid w:val="0027659D"/>
    <w:rsid w:val="0027662A"/>
    <w:rsid w:val="0027694A"/>
    <w:rsid w:val="002771EF"/>
    <w:rsid w:val="002775B8"/>
    <w:rsid w:val="00277F51"/>
    <w:rsid w:val="00280516"/>
    <w:rsid w:val="002807DD"/>
    <w:rsid w:val="00280878"/>
    <w:rsid w:val="00280892"/>
    <w:rsid w:val="00281185"/>
    <w:rsid w:val="002812B3"/>
    <w:rsid w:val="00282009"/>
    <w:rsid w:val="00282E89"/>
    <w:rsid w:val="00283B37"/>
    <w:rsid w:val="00284159"/>
    <w:rsid w:val="002841B4"/>
    <w:rsid w:val="00285700"/>
    <w:rsid w:val="00285CE6"/>
    <w:rsid w:val="00286273"/>
    <w:rsid w:val="00286392"/>
    <w:rsid w:val="00286BA2"/>
    <w:rsid w:val="00286E98"/>
    <w:rsid w:val="00287610"/>
    <w:rsid w:val="002876BC"/>
    <w:rsid w:val="002908C5"/>
    <w:rsid w:val="00290A34"/>
    <w:rsid w:val="00290B32"/>
    <w:rsid w:val="002911CD"/>
    <w:rsid w:val="00291286"/>
    <w:rsid w:val="002912A0"/>
    <w:rsid w:val="002912A7"/>
    <w:rsid w:val="00291480"/>
    <w:rsid w:val="00291837"/>
    <w:rsid w:val="00291ABC"/>
    <w:rsid w:val="00292509"/>
    <w:rsid w:val="00292629"/>
    <w:rsid w:val="00292ADA"/>
    <w:rsid w:val="0029388F"/>
    <w:rsid w:val="00293D13"/>
    <w:rsid w:val="00293E89"/>
    <w:rsid w:val="0029419F"/>
    <w:rsid w:val="002944DF"/>
    <w:rsid w:val="00294BEF"/>
    <w:rsid w:val="0029520B"/>
    <w:rsid w:val="00295354"/>
    <w:rsid w:val="002953E7"/>
    <w:rsid w:val="00295B1A"/>
    <w:rsid w:val="00295FA7"/>
    <w:rsid w:val="00296696"/>
    <w:rsid w:val="00296AEB"/>
    <w:rsid w:val="00296C44"/>
    <w:rsid w:val="00297AB5"/>
    <w:rsid w:val="00297F64"/>
    <w:rsid w:val="00297F7C"/>
    <w:rsid w:val="002A09AB"/>
    <w:rsid w:val="002A0C22"/>
    <w:rsid w:val="002A1195"/>
    <w:rsid w:val="002A13FB"/>
    <w:rsid w:val="002A1952"/>
    <w:rsid w:val="002A26F8"/>
    <w:rsid w:val="002A2C59"/>
    <w:rsid w:val="002A2D3C"/>
    <w:rsid w:val="002A3209"/>
    <w:rsid w:val="002A3EC2"/>
    <w:rsid w:val="002A40F2"/>
    <w:rsid w:val="002A490C"/>
    <w:rsid w:val="002A4B6B"/>
    <w:rsid w:val="002A568A"/>
    <w:rsid w:val="002A571D"/>
    <w:rsid w:val="002A5F52"/>
    <w:rsid w:val="002A5F8E"/>
    <w:rsid w:val="002A5FCA"/>
    <w:rsid w:val="002A63F6"/>
    <w:rsid w:val="002A68F0"/>
    <w:rsid w:val="002A711F"/>
    <w:rsid w:val="002A7C9F"/>
    <w:rsid w:val="002A7D44"/>
    <w:rsid w:val="002A7F6E"/>
    <w:rsid w:val="002B0B81"/>
    <w:rsid w:val="002B1077"/>
    <w:rsid w:val="002B12C0"/>
    <w:rsid w:val="002B1446"/>
    <w:rsid w:val="002B1972"/>
    <w:rsid w:val="002B19DF"/>
    <w:rsid w:val="002B1F9C"/>
    <w:rsid w:val="002B2404"/>
    <w:rsid w:val="002B3101"/>
    <w:rsid w:val="002B34F0"/>
    <w:rsid w:val="002B45B5"/>
    <w:rsid w:val="002B54C2"/>
    <w:rsid w:val="002B573A"/>
    <w:rsid w:val="002B5A02"/>
    <w:rsid w:val="002B5A67"/>
    <w:rsid w:val="002B5F3F"/>
    <w:rsid w:val="002B6295"/>
    <w:rsid w:val="002B67C5"/>
    <w:rsid w:val="002B6CC1"/>
    <w:rsid w:val="002B6EBD"/>
    <w:rsid w:val="002B7D6B"/>
    <w:rsid w:val="002C081D"/>
    <w:rsid w:val="002C0E3B"/>
    <w:rsid w:val="002C15B0"/>
    <w:rsid w:val="002C234F"/>
    <w:rsid w:val="002C2648"/>
    <w:rsid w:val="002C30E9"/>
    <w:rsid w:val="002C4227"/>
    <w:rsid w:val="002C46D5"/>
    <w:rsid w:val="002C4770"/>
    <w:rsid w:val="002C4C4E"/>
    <w:rsid w:val="002C574D"/>
    <w:rsid w:val="002C5FE1"/>
    <w:rsid w:val="002C621F"/>
    <w:rsid w:val="002C629B"/>
    <w:rsid w:val="002C73E2"/>
    <w:rsid w:val="002D0700"/>
    <w:rsid w:val="002D0887"/>
    <w:rsid w:val="002D0C1A"/>
    <w:rsid w:val="002D0CF8"/>
    <w:rsid w:val="002D1A2D"/>
    <w:rsid w:val="002D1FCA"/>
    <w:rsid w:val="002D246E"/>
    <w:rsid w:val="002D2919"/>
    <w:rsid w:val="002D3810"/>
    <w:rsid w:val="002D38B4"/>
    <w:rsid w:val="002D4B2A"/>
    <w:rsid w:val="002D4E7A"/>
    <w:rsid w:val="002D4F26"/>
    <w:rsid w:val="002D5015"/>
    <w:rsid w:val="002D56B6"/>
    <w:rsid w:val="002D62A1"/>
    <w:rsid w:val="002D6307"/>
    <w:rsid w:val="002D6910"/>
    <w:rsid w:val="002D6CD8"/>
    <w:rsid w:val="002D6D55"/>
    <w:rsid w:val="002D779F"/>
    <w:rsid w:val="002D77BC"/>
    <w:rsid w:val="002E04DB"/>
    <w:rsid w:val="002E0798"/>
    <w:rsid w:val="002E083E"/>
    <w:rsid w:val="002E131C"/>
    <w:rsid w:val="002E263D"/>
    <w:rsid w:val="002E2D0B"/>
    <w:rsid w:val="002E2DB1"/>
    <w:rsid w:val="002E3CE2"/>
    <w:rsid w:val="002E48B7"/>
    <w:rsid w:val="002E493C"/>
    <w:rsid w:val="002E4B83"/>
    <w:rsid w:val="002E4BAD"/>
    <w:rsid w:val="002E4D5A"/>
    <w:rsid w:val="002E4F72"/>
    <w:rsid w:val="002E5037"/>
    <w:rsid w:val="002E5411"/>
    <w:rsid w:val="002E55D5"/>
    <w:rsid w:val="002E5974"/>
    <w:rsid w:val="002E5A05"/>
    <w:rsid w:val="002E5A62"/>
    <w:rsid w:val="002E5FC2"/>
    <w:rsid w:val="002E623D"/>
    <w:rsid w:val="002E6367"/>
    <w:rsid w:val="002E64E5"/>
    <w:rsid w:val="002E6D16"/>
    <w:rsid w:val="002E7BEE"/>
    <w:rsid w:val="002E7CB2"/>
    <w:rsid w:val="002E7E91"/>
    <w:rsid w:val="002F027F"/>
    <w:rsid w:val="002F0885"/>
    <w:rsid w:val="002F0936"/>
    <w:rsid w:val="002F0C7B"/>
    <w:rsid w:val="002F0E85"/>
    <w:rsid w:val="002F1091"/>
    <w:rsid w:val="002F1353"/>
    <w:rsid w:val="002F163B"/>
    <w:rsid w:val="002F1A6F"/>
    <w:rsid w:val="002F1EEF"/>
    <w:rsid w:val="002F2DFD"/>
    <w:rsid w:val="002F2EF2"/>
    <w:rsid w:val="002F2F55"/>
    <w:rsid w:val="002F3028"/>
    <w:rsid w:val="002F516A"/>
    <w:rsid w:val="002F53C8"/>
    <w:rsid w:val="002F551C"/>
    <w:rsid w:val="002F55BF"/>
    <w:rsid w:val="002F6953"/>
    <w:rsid w:val="002F7015"/>
    <w:rsid w:val="002F713C"/>
    <w:rsid w:val="003010C7"/>
    <w:rsid w:val="00301925"/>
    <w:rsid w:val="00301988"/>
    <w:rsid w:val="00302399"/>
    <w:rsid w:val="00303036"/>
    <w:rsid w:val="003038CF"/>
    <w:rsid w:val="003042C1"/>
    <w:rsid w:val="00304AD5"/>
    <w:rsid w:val="00304AFB"/>
    <w:rsid w:val="003063AE"/>
    <w:rsid w:val="00306413"/>
    <w:rsid w:val="0030691E"/>
    <w:rsid w:val="00306BAB"/>
    <w:rsid w:val="00307062"/>
    <w:rsid w:val="003075C6"/>
    <w:rsid w:val="003103F0"/>
    <w:rsid w:val="0031088E"/>
    <w:rsid w:val="00310C25"/>
    <w:rsid w:val="00310DD8"/>
    <w:rsid w:val="003113E0"/>
    <w:rsid w:val="00311B0E"/>
    <w:rsid w:val="003123AB"/>
    <w:rsid w:val="00312488"/>
    <w:rsid w:val="00312D64"/>
    <w:rsid w:val="003135F5"/>
    <w:rsid w:val="0031363A"/>
    <w:rsid w:val="0031396B"/>
    <w:rsid w:val="003142C2"/>
    <w:rsid w:val="00314B0F"/>
    <w:rsid w:val="00315318"/>
    <w:rsid w:val="00315541"/>
    <w:rsid w:val="00315EF1"/>
    <w:rsid w:val="00316EE0"/>
    <w:rsid w:val="00316F05"/>
    <w:rsid w:val="0031739C"/>
    <w:rsid w:val="003174EF"/>
    <w:rsid w:val="00317546"/>
    <w:rsid w:val="00317E8E"/>
    <w:rsid w:val="003203FF"/>
    <w:rsid w:val="0032132D"/>
    <w:rsid w:val="0032135E"/>
    <w:rsid w:val="00321405"/>
    <w:rsid w:val="00322B7E"/>
    <w:rsid w:val="003230BA"/>
    <w:rsid w:val="00323662"/>
    <w:rsid w:val="003237BF"/>
    <w:rsid w:val="00323D4D"/>
    <w:rsid w:val="00323E44"/>
    <w:rsid w:val="00324881"/>
    <w:rsid w:val="00324FB4"/>
    <w:rsid w:val="003250B1"/>
    <w:rsid w:val="003254C6"/>
    <w:rsid w:val="00325D00"/>
    <w:rsid w:val="00325FC7"/>
    <w:rsid w:val="003262EF"/>
    <w:rsid w:val="00327100"/>
    <w:rsid w:val="00327F98"/>
    <w:rsid w:val="00330124"/>
    <w:rsid w:val="00331B5C"/>
    <w:rsid w:val="0033263B"/>
    <w:rsid w:val="003328D6"/>
    <w:rsid w:val="0033389C"/>
    <w:rsid w:val="00333BD6"/>
    <w:rsid w:val="00333D43"/>
    <w:rsid w:val="0033485E"/>
    <w:rsid w:val="003348CF"/>
    <w:rsid w:val="00334AEB"/>
    <w:rsid w:val="0033572D"/>
    <w:rsid w:val="003357FF"/>
    <w:rsid w:val="0033583F"/>
    <w:rsid w:val="003367C5"/>
    <w:rsid w:val="00336EB3"/>
    <w:rsid w:val="00336F01"/>
    <w:rsid w:val="003372DB"/>
    <w:rsid w:val="003401E6"/>
    <w:rsid w:val="003403F6"/>
    <w:rsid w:val="003412FF"/>
    <w:rsid w:val="003413F4"/>
    <w:rsid w:val="00341948"/>
    <w:rsid w:val="00341990"/>
    <w:rsid w:val="00341A2E"/>
    <w:rsid w:val="00341BD0"/>
    <w:rsid w:val="003420A0"/>
    <w:rsid w:val="00342240"/>
    <w:rsid w:val="0034312B"/>
    <w:rsid w:val="0034352E"/>
    <w:rsid w:val="0034393C"/>
    <w:rsid w:val="00343A8B"/>
    <w:rsid w:val="003445E6"/>
    <w:rsid w:val="00344749"/>
    <w:rsid w:val="00344A7D"/>
    <w:rsid w:val="00344B11"/>
    <w:rsid w:val="00344FA9"/>
    <w:rsid w:val="003459DB"/>
    <w:rsid w:val="00345FD1"/>
    <w:rsid w:val="00346F89"/>
    <w:rsid w:val="0035047D"/>
    <w:rsid w:val="00350A92"/>
    <w:rsid w:val="00350EBF"/>
    <w:rsid w:val="0035134E"/>
    <w:rsid w:val="003520BB"/>
    <w:rsid w:val="00352650"/>
    <w:rsid w:val="0035277D"/>
    <w:rsid w:val="0035287D"/>
    <w:rsid w:val="00352A6E"/>
    <w:rsid w:val="00352BF0"/>
    <w:rsid w:val="003531E7"/>
    <w:rsid w:val="00353EA6"/>
    <w:rsid w:val="003542A5"/>
    <w:rsid w:val="00354A7C"/>
    <w:rsid w:val="00354C10"/>
    <w:rsid w:val="00354F63"/>
    <w:rsid w:val="00356698"/>
    <w:rsid w:val="0035675B"/>
    <w:rsid w:val="0035723E"/>
    <w:rsid w:val="00357295"/>
    <w:rsid w:val="00357812"/>
    <w:rsid w:val="00357A28"/>
    <w:rsid w:val="00357F7A"/>
    <w:rsid w:val="00360214"/>
    <w:rsid w:val="0036097B"/>
    <w:rsid w:val="00361572"/>
    <w:rsid w:val="003617AA"/>
    <w:rsid w:val="00361869"/>
    <w:rsid w:val="0036193E"/>
    <w:rsid w:val="00361F4B"/>
    <w:rsid w:val="00362561"/>
    <w:rsid w:val="00363248"/>
    <w:rsid w:val="003638B0"/>
    <w:rsid w:val="00363A08"/>
    <w:rsid w:val="00363E98"/>
    <w:rsid w:val="003649D8"/>
    <w:rsid w:val="00365637"/>
    <w:rsid w:val="00365EEE"/>
    <w:rsid w:val="0036616A"/>
    <w:rsid w:val="003663F9"/>
    <w:rsid w:val="00366479"/>
    <w:rsid w:val="00366543"/>
    <w:rsid w:val="0036698C"/>
    <w:rsid w:val="00366A1A"/>
    <w:rsid w:val="00367586"/>
    <w:rsid w:val="0036775C"/>
    <w:rsid w:val="003678CE"/>
    <w:rsid w:val="00367BB1"/>
    <w:rsid w:val="003700AE"/>
    <w:rsid w:val="0037071A"/>
    <w:rsid w:val="00371334"/>
    <w:rsid w:val="00371577"/>
    <w:rsid w:val="003716B5"/>
    <w:rsid w:val="00371995"/>
    <w:rsid w:val="00371A63"/>
    <w:rsid w:val="003729B2"/>
    <w:rsid w:val="00372D77"/>
    <w:rsid w:val="00372E12"/>
    <w:rsid w:val="00372F94"/>
    <w:rsid w:val="00373243"/>
    <w:rsid w:val="00373291"/>
    <w:rsid w:val="00373506"/>
    <w:rsid w:val="00373593"/>
    <w:rsid w:val="003738C0"/>
    <w:rsid w:val="00373A3E"/>
    <w:rsid w:val="00374686"/>
    <w:rsid w:val="00374AB8"/>
    <w:rsid w:val="00375A0C"/>
    <w:rsid w:val="0037629A"/>
    <w:rsid w:val="003765B5"/>
    <w:rsid w:val="00376847"/>
    <w:rsid w:val="00376AD0"/>
    <w:rsid w:val="00376BB2"/>
    <w:rsid w:val="00376C55"/>
    <w:rsid w:val="00376E8B"/>
    <w:rsid w:val="00377157"/>
    <w:rsid w:val="00377D88"/>
    <w:rsid w:val="00380418"/>
    <w:rsid w:val="00380E31"/>
    <w:rsid w:val="00380EF2"/>
    <w:rsid w:val="00381496"/>
    <w:rsid w:val="00381CA9"/>
    <w:rsid w:val="00382408"/>
    <w:rsid w:val="00382601"/>
    <w:rsid w:val="00382A26"/>
    <w:rsid w:val="003841EE"/>
    <w:rsid w:val="003844AA"/>
    <w:rsid w:val="00384835"/>
    <w:rsid w:val="003852B3"/>
    <w:rsid w:val="003854EF"/>
    <w:rsid w:val="00385BF8"/>
    <w:rsid w:val="003863F2"/>
    <w:rsid w:val="00386CAD"/>
    <w:rsid w:val="0038754E"/>
    <w:rsid w:val="003877F0"/>
    <w:rsid w:val="00387AF6"/>
    <w:rsid w:val="00390839"/>
    <w:rsid w:val="00390C83"/>
    <w:rsid w:val="00391A8D"/>
    <w:rsid w:val="00393091"/>
    <w:rsid w:val="00393720"/>
    <w:rsid w:val="00393F0C"/>
    <w:rsid w:val="00394B78"/>
    <w:rsid w:val="00394D3C"/>
    <w:rsid w:val="003953E4"/>
    <w:rsid w:val="00395508"/>
    <w:rsid w:val="0039558F"/>
    <w:rsid w:val="0039564E"/>
    <w:rsid w:val="003956CE"/>
    <w:rsid w:val="00395859"/>
    <w:rsid w:val="00395F9B"/>
    <w:rsid w:val="003966EA"/>
    <w:rsid w:val="00396723"/>
    <w:rsid w:val="00396869"/>
    <w:rsid w:val="00397C50"/>
    <w:rsid w:val="003A05FB"/>
    <w:rsid w:val="003A096C"/>
    <w:rsid w:val="003A0EA4"/>
    <w:rsid w:val="003A13AB"/>
    <w:rsid w:val="003A272D"/>
    <w:rsid w:val="003A3010"/>
    <w:rsid w:val="003A30FB"/>
    <w:rsid w:val="003A38B7"/>
    <w:rsid w:val="003A3EBB"/>
    <w:rsid w:val="003A3F16"/>
    <w:rsid w:val="003A4472"/>
    <w:rsid w:val="003A48D1"/>
    <w:rsid w:val="003A524B"/>
    <w:rsid w:val="003A526C"/>
    <w:rsid w:val="003A526E"/>
    <w:rsid w:val="003A581F"/>
    <w:rsid w:val="003A61B2"/>
    <w:rsid w:val="003A6B0D"/>
    <w:rsid w:val="003A6B2C"/>
    <w:rsid w:val="003A6EC0"/>
    <w:rsid w:val="003A76D4"/>
    <w:rsid w:val="003B0632"/>
    <w:rsid w:val="003B0713"/>
    <w:rsid w:val="003B115F"/>
    <w:rsid w:val="003B151C"/>
    <w:rsid w:val="003B16B6"/>
    <w:rsid w:val="003B199B"/>
    <w:rsid w:val="003B22F9"/>
    <w:rsid w:val="003B2A19"/>
    <w:rsid w:val="003B3B7A"/>
    <w:rsid w:val="003B40BE"/>
    <w:rsid w:val="003B440C"/>
    <w:rsid w:val="003B453F"/>
    <w:rsid w:val="003B4983"/>
    <w:rsid w:val="003B5695"/>
    <w:rsid w:val="003B61DC"/>
    <w:rsid w:val="003B719D"/>
    <w:rsid w:val="003B7BF5"/>
    <w:rsid w:val="003C06EF"/>
    <w:rsid w:val="003C0EB5"/>
    <w:rsid w:val="003C1E5F"/>
    <w:rsid w:val="003C2D64"/>
    <w:rsid w:val="003C4072"/>
    <w:rsid w:val="003C4697"/>
    <w:rsid w:val="003C470D"/>
    <w:rsid w:val="003C53AA"/>
    <w:rsid w:val="003C5A84"/>
    <w:rsid w:val="003C5AEA"/>
    <w:rsid w:val="003C5C3C"/>
    <w:rsid w:val="003C5E8B"/>
    <w:rsid w:val="003C608A"/>
    <w:rsid w:val="003C708B"/>
    <w:rsid w:val="003C7642"/>
    <w:rsid w:val="003C7EFD"/>
    <w:rsid w:val="003D078E"/>
    <w:rsid w:val="003D08F2"/>
    <w:rsid w:val="003D100E"/>
    <w:rsid w:val="003D20F2"/>
    <w:rsid w:val="003D278D"/>
    <w:rsid w:val="003D376C"/>
    <w:rsid w:val="003D3900"/>
    <w:rsid w:val="003D3AD3"/>
    <w:rsid w:val="003D405B"/>
    <w:rsid w:val="003D417E"/>
    <w:rsid w:val="003D435D"/>
    <w:rsid w:val="003D470E"/>
    <w:rsid w:val="003D484E"/>
    <w:rsid w:val="003D4F84"/>
    <w:rsid w:val="003D57CC"/>
    <w:rsid w:val="003D5D4E"/>
    <w:rsid w:val="003D6676"/>
    <w:rsid w:val="003D6B96"/>
    <w:rsid w:val="003D753E"/>
    <w:rsid w:val="003D7F47"/>
    <w:rsid w:val="003E028A"/>
    <w:rsid w:val="003E0511"/>
    <w:rsid w:val="003E0B11"/>
    <w:rsid w:val="003E1236"/>
    <w:rsid w:val="003E13CB"/>
    <w:rsid w:val="003E1A72"/>
    <w:rsid w:val="003E2FF0"/>
    <w:rsid w:val="003E35FE"/>
    <w:rsid w:val="003E4796"/>
    <w:rsid w:val="003E4DFA"/>
    <w:rsid w:val="003E5E50"/>
    <w:rsid w:val="003E5F1A"/>
    <w:rsid w:val="003F024E"/>
    <w:rsid w:val="003F04D6"/>
    <w:rsid w:val="003F13F8"/>
    <w:rsid w:val="003F1A0A"/>
    <w:rsid w:val="003F2371"/>
    <w:rsid w:val="003F23EB"/>
    <w:rsid w:val="003F2CE2"/>
    <w:rsid w:val="003F2D7B"/>
    <w:rsid w:val="003F388E"/>
    <w:rsid w:val="003F4122"/>
    <w:rsid w:val="003F42F4"/>
    <w:rsid w:val="003F4B7D"/>
    <w:rsid w:val="003F4C73"/>
    <w:rsid w:val="003F5023"/>
    <w:rsid w:val="003F588E"/>
    <w:rsid w:val="003F6226"/>
    <w:rsid w:val="003F6804"/>
    <w:rsid w:val="003F6920"/>
    <w:rsid w:val="003F73E6"/>
    <w:rsid w:val="0040034C"/>
    <w:rsid w:val="00400629"/>
    <w:rsid w:val="0040077D"/>
    <w:rsid w:val="0040088F"/>
    <w:rsid w:val="00400CC1"/>
    <w:rsid w:val="00401085"/>
    <w:rsid w:val="004013AB"/>
    <w:rsid w:val="00401455"/>
    <w:rsid w:val="00401D71"/>
    <w:rsid w:val="00401D80"/>
    <w:rsid w:val="004020BF"/>
    <w:rsid w:val="00402E95"/>
    <w:rsid w:val="00403CB7"/>
    <w:rsid w:val="00404B5A"/>
    <w:rsid w:val="0040548D"/>
    <w:rsid w:val="004054F9"/>
    <w:rsid w:val="00405897"/>
    <w:rsid w:val="0040596A"/>
    <w:rsid w:val="00405A7B"/>
    <w:rsid w:val="00405EBA"/>
    <w:rsid w:val="0040632D"/>
    <w:rsid w:val="0040743D"/>
    <w:rsid w:val="004078E6"/>
    <w:rsid w:val="00407935"/>
    <w:rsid w:val="004108B8"/>
    <w:rsid w:val="00411654"/>
    <w:rsid w:val="004116D6"/>
    <w:rsid w:val="00411BDF"/>
    <w:rsid w:val="004121E4"/>
    <w:rsid w:val="00412406"/>
    <w:rsid w:val="004130EC"/>
    <w:rsid w:val="004130F2"/>
    <w:rsid w:val="00413B6B"/>
    <w:rsid w:val="0041539A"/>
    <w:rsid w:val="004160A2"/>
    <w:rsid w:val="00416459"/>
    <w:rsid w:val="00416ACB"/>
    <w:rsid w:val="00417F48"/>
    <w:rsid w:val="00417FDB"/>
    <w:rsid w:val="0042028C"/>
    <w:rsid w:val="0042055A"/>
    <w:rsid w:val="0042055C"/>
    <w:rsid w:val="0042077C"/>
    <w:rsid w:val="00420D54"/>
    <w:rsid w:val="0042130B"/>
    <w:rsid w:val="00421AF3"/>
    <w:rsid w:val="00422F36"/>
    <w:rsid w:val="00423612"/>
    <w:rsid w:val="004248A4"/>
    <w:rsid w:val="00424973"/>
    <w:rsid w:val="00424CB8"/>
    <w:rsid w:val="00424EE9"/>
    <w:rsid w:val="00425018"/>
    <w:rsid w:val="00425C24"/>
    <w:rsid w:val="00426646"/>
    <w:rsid w:val="004268F2"/>
    <w:rsid w:val="004275BA"/>
    <w:rsid w:val="004275E5"/>
    <w:rsid w:val="00427DFC"/>
    <w:rsid w:val="004300A9"/>
    <w:rsid w:val="004301AA"/>
    <w:rsid w:val="0043045A"/>
    <w:rsid w:val="00430DDE"/>
    <w:rsid w:val="0043199A"/>
    <w:rsid w:val="00431B31"/>
    <w:rsid w:val="00431E41"/>
    <w:rsid w:val="004322BA"/>
    <w:rsid w:val="00432F2D"/>
    <w:rsid w:val="004331F8"/>
    <w:rsid w:val="00433411"/>
    <w:rsid w:val="004335A9"/>
    <w:rsid w:val="0043392C"/>
    <w:rsid w:val="004339BB"/>
    <w:rsid w:val="00433EBF"/>
    <w:rsid w:val="00434032"/>
    <w:rsid w:val="004346A2"/>
    <w:rsid w:val="00434B95"/>
    <w:rsid w:val="00434EBA"/>
    <w:rsid w:val="00435152"/>
    <w:rsid w:val="00435FE8"/>
    <w:rsid w:val="004366A4"/>
    <w:rsid w:val="004369D9"/>
    <w:rsid w:val="00437360"/>
    <w:rsid w:val="00437383"/>
    <w:rsid w:val="00437594"/>
    <w:rsid w:val="0043774F"/>
    <w:rsid w:val="004377DF"/>
    <w:rsid w:val="00437C9C"/>
    <w:rsid w:val="004408CA"/>
    <w:rsid w:val="00440F91"/>
    <w:rsid w:val="0044162F"/>
    <w:rsid w:val="00442063"/>
    <w:rsid w:val="004420DB"/>
    <w:rsid w:val="00442A09"/>
    <w:rsid w:val="00442E86"/>
    <w:rsid w:val="0044342E"/>
    <w:rsid w:val="00443852"/>
    <w:rsid w:val="00443A14"/>
    <w:rsid w:val="00443FC1"/>
    <w:rsid w:val="004443C7"/>
    <w:rsid w:val="0044454D"/>
    <w:rsid w:val="0044467F"/>
    <w:rsid w:val="00444964"/>
    <w:rsid w:val="00444B3A"/>
    <w:rsid w:val="004454DD"/>
    <w:rsid w:val="00445598"/>
    <w:rsid w:val="0044637D"/>
    <w:rsid w:val="0044649A"/>
    <w:rsid w:val="0044725E"/>
    <w:rsid w:val="0045035F"/>
    <w:rsid w:val="00450728"/>
    <w:rsid w:val="00450E73"/>
    <w:rsid w:val="00450F83"/>
    <w:rsid w:val="0045146F"/>
    <w:rsid w:val="00453F4A"/>
    <w:rsid w:val="0045422A"/>
    <w:rsid w:val="00454A8F"/>
    <w:rsid w:val="0045514D"/>
    <w:rsid w:val="004554C2"/>
    <w:rsid w:val="004564B8"/>
    <w:rsid w:val="004565F5"/>
    <w:rsid w:val="00456710"/>
    <w:rsid w:val="00456A48"/>
    <w:rsid w:val="00456E5E"/>
    <w:rsid w:val="0045715D"/>
    <w:rsid w:val="00457734"/>
    <w:rsid w:val="004578F5"/>
    <w:rsid w:val="00457E15"/>
    <w:rsid w:val="00460123"/>
    <w:rsid w:val="00460A9C"/>
    <w:rsid w:val="00460AF4"/>
    <w:rsid w:val="00460BDC"/>
    <w:rsid w:val="00460F7C"/>
    <w:rsid w:val="00461093"/>
    <w:rsid w:val="004618E1"/>
    <w:rsid w:val="00462249"/>
    <w:rsid w:val="00462AB3"/>
    <w:rsid w:val="00462B4B"/>
    <w:rsid w:val="00463B7F"/>
    <w:rsid w:val="00463E35"/>
    <w:rsid w:val="004652F9"/>
    <w:rsid w:val="004653C0"/>
    <w:rsid w:val="004661D4"/>
    <w:rsid w:val="004671F0"/>
    <w:rsid w:val="004673F9"/>
    <w:rsid w:val="0046750C"/>
    <w:rsid w:val="00467F6F"/>
    <w:rsid w:val="0047007C"/>
    <w:rsid w:val="00470567"/>
    <w:rsid w:val="00470886"/>
    <w:rsid w:val="00470B35"/>
    <w:rsid w:val="0047153A"/>
    <w:rsid w:val="00471547"/>
    <w:rsid w:val="004722F3"/>
    <w:rsid w:val="00472728"/>
    <w:rsid w:val="0047293A"/>
    <w:rsid w:val="0047356B"/>
    <w:rsid w:val="00473EB4"/>
    <w:rsid w:val="0047444B"/>
    <w:rsid w:val="0047476A"/>
    <w:rsid w:val="00474862"/>
    <w:rsid w:val="0047541E"/>
    <w:rsid w:val="00476100"/>
    <w:rsid w:val="004765BA"/>
    <w:rsid w:val="004766AD"/>
    <w:rsid w:val="00476B85"/>
    <w:rsid w:val="00477A0F"/>
    <w:rsid w:val="00477A4E"/>
    <w:rsid w:val="00481044"/>
    <w:rsid w:val="00481F78"/>
    <w:rsid w:val="00482889"/>
    <w:rsid w:val="00482BEA"/>
    <w:rsid w:val="00482EBE"/>
    <w:rsid w:val="00484033"/>
    <w:rsid w:val="004840F9"/>
    <w:rsid w:val="004848C8"/>
    <w:rsid w:val="004849FD"/>
    <w:rsid w:val="00484C49"/>
    <w:rsid w:val="00484D62"/>
    <w:rsid w:val="00485484"/>
    <w:rsid w:val="004855AE"/>
    <w:rsid w:val="004855DC"/>
    <w:rsid w:val="00485983"/>
    <w:rsid w:val="00485C9C"/>
    <w:rsid w:val="004861EE"/>
    <w:rsid w:val="004879D5"/>
    <w:rsid w:val="00490485"/>
    <w:rsid w:val="00490BFB"/>
    <w:rsid w:val="00490C22"/>
    <w:rsid w:val="00490FE1"/>
    <w:rsid w:val="0049127E"/>
    <w:rsid w:val="004913A1"/>
    <w:rsid w:val="00491562"/>
    <w:rsid w:val="00491A55"/>
    <w:rsid w:val="004922FC"/>
    <w:rsid w:val="004929A8"/>
    <w:rsid w:val="004936B7"/>
    <w:rsid w:val="00493AE2"/>
    <w:rsid w:val="004942AA"/>
    <w:rsid w:val="004952A1"/>
    <w:rsid w:val="00495C2A"/>
    <w:rsid w:val="00495D43"/>
    <w:rsid w:val="0049719D"/>
    <w:rsid w:val="00497422"/>
    <w:rsid w:val="00497CE8"/>
    <w:rsid w:val="004A0189"/>
    <w:rsid w:val="004A09F5"/>
    <w:rsid w:val="004A0B1D"/>
    <w:rsid w:val="004A0CB8"/>
    <w:rsid w:val="004A136C"/>
    <w:rsid w:val="004A200A"/>
    <w:rsid w:val="004A2408"/>
    <w:rsid w:val="004A2604"/>
    <w:rsid w:val="004A3676"/>
    <w:rsid w:val="004A385D"/>
    <w:rsid w:val="004A463B"/>
    <w:rsid w:val="004A535F"/>
    <w:rsid w:val="004A5BAA"/>
    <w:rsid w:val="004A5D0B"/>
    <w:rsid w:val="004A5F6A"/>
    <w:rsid w:val="004A6185"/>
    <w:rsid w:val="004A6B1F"/>
    <w:rsid w:val="004A6B56"/>
    <w:rsid w:val="004A77EB"/>
    <w:rsid w:val="004A78CF"/>
    <w:rsid w:val="004B0581"/>
    <w:rsid w:val="004B1FED"/>
    <w:rsid w:val="004B20DC"/>
    <w:rsid w:val="004B21CC"/>
    <w:rsid w:val="004B27F4"/>
    <w:rsid w:val="004B2EFF"/>
    <w:rsid w:val="004B3368"/>
    <w:rsid w:val="004B33BB"/>
    <w:rsid w:val="004B351D"/>
    <w:rsid w:val="004B3B33"/>
    <w:rsid w:val="004B3FAD"/>
    <w:rsid w:val="004B46F4"/>
    <w:rsid w:val="004B4BF4"/>
    <w:rsid w:val="004B4EBF"/>
    <w:rsid w:val="004B53BC"/>
    <w:rsid w:val="004B5D88"/>
    <w:rsid w:val="004B5FBE"/>
    <w:rsid w:val="004B605C"/>
    <w:rsid w:val="004B67A4"/>
    <w:rsid w:val="004B6BC8"/>
    <w:rsid w:val="004B7376"/>
    <w:rsid w:val="004B73F0"/>
    <w:rsid w:val="004B7ADB"/>
    <w:rsid w:val="004C102D"/>
    <w:rsid w:val="004C23BC"/>
    <w:rsid w:val="004C2D7A"/>
    <w:rsid w:val="004C30C9"/>
    <w:rsid w:val="004C3564"/>
    <w:rsid w:val="004C44ED"/>
    <w:rsid w:val="004C46C6"/>
    <w:rsid w:val="004C4F99"/>
    <w:rsid w:val="004C52CF"/>
    <w:rsid w:val="004C5418"/>
    <w:rsid w:val="004C5637"/>
    <w:rsid w:val="004C5D9B"/>
    <w:rsid w:val="004C5DF2"/>
    <w:rsid w:val="004C63F8"/>
    <w:rsid w:val="004C64DD"/>
    <w:rsid w:val="004C65AF"/>
    <w:rsid w:val="004C6F30"/>
    <w:rsid w:val="004C6FBE"/>
    <w:rsid w:val="004C6FDC"/>
    <w:rsid w:val="004C771B"/>
    <w:rsid w:val="004C7CA1"/>
    <w:rsid w:val="004D02CC"/>
    <w:rsid w:val="004D0A01"/>
    <w:rsid w:val="004D0A7D"/>
    <w:rsid w:val="004D1359"/>
    <w:rsid w:val="004D1B8F"/>
    <w:rsid w:val="004D1DC5"/>
    <w:rsid w:val="004D201F"/>
    <w:rsid w:val="004D2113"/>
    <w:rsid w:val="004D2665"/>
    <w:rsid w:val="004D2FB1"/>
    <w:rsid w:val="004D2FDF"/>
    <w:rsid w:val="004D3F79"/>
    <w:rsid w:val="004D4095"/>
    <w:rsid w:val="004D42CB"/>
    <w:rsid w:val="004D43F1"/>
    <w:rsid w:val="004D46ED"/>
    <w:rsid w:val="004D4DA5"/>
    <w:rsid w:val="004D52F8"/>
    <w:rsid w:val="004D5327"/>
    <w:rsid w:val="004D5AA4"/>
    <w:rsid w:val="004D6586"/>
    <w:rsid w:val="004D6B18"/>
    <w:rsid w:val="004D7944"/>
    <w:rsid w:val="004E00C0"/>
    <w:rsid w:val="004E1532"/>
    <w:rsid w:val="004E1D58"/>
    <w:rsid w:val="004E2752"/>
    <w:rsid w:val="004E35AB"/>
    <w:rsid w:val="004E425E"/>
    <w:rsid w:val="004E4EDC"/>
    <w:rsid w:val="004E5023"/>
    <w:rsid w:val="004E52EF"/>
    <w:rsid w:val="004E5415"/>
    <w:rsid w:val="004E5D87"/>
    <w:rsid w:val="004E61E8"/>
    <w:rsid w:val="004E6A0D"/>
    <w:rsid w:val="004E6B85"/>
    <w:rsid w:val="004E742D"/>
    <w:rsid w:val="004E76DE"/>
    <w:rsid w:val="004F0368"/>
    <w:rsid w:val="004F0759"/>
    <w:rsid w:val="004F0ECD"/>
    <w:rsid w:val="004F1365"/>
    <w:rsid w:val="004F1390"/>
    <w:rsid w:val="004F1470"/>
    <w:rsid w:val="004F181A"/>
    <w:rsid w:val="004F20BB"/>
    <w:rsid w:val="004F2150"/>
    <w:rsid w:val="004F2395"/>
    <w:rsid w:val="004F23AD"/>
    <w:rsid w:val="004F240E"/>
    <w:rsid w:val="004F2840"/>
    <w:rsid w:val="004F2C19"/>
    <w:rsid w:val="004F32DD"/>
    <w:rsid w:val="004F3C4C"/>
    <w:rsid w:val="004F439A"/>
    <w:rsid w:val="004F4B5F"/>
    <w:rsid w:val="004F4C5D"/>
    <w:rsid w:val="004F5281"/>
    <w:rsid w:val="004F5BAB"/>
    <w:rsid w:val="004F644A"/>
    <w:rsid w:val="004F64B8"/>
    <w:rsid w:val="004F6DF3"/>
    <w:rsid w:val="004F725E"/>
    <w:rsid w:val="0050013E"/>
    <w:rsid w:val="005005F8"/>
    <w:rsid w:val="00500716"/>
    <w:rsid w:val="005017B4"/>
    <w:rsid w:val="00501F1C"/>
    <w:rsid w:val="00502C67"/>
    <w:rsid w:val="00502E22"/>
    <w:rsid w:val="005032B6"/>
    <w:rsid w:val="00503E27"/>
    <w:rsid w:val="0050462C"/>
    <w:rsid w:val="005046BC"/>
    <w:rsid w:val="0050518D"/>
    <w:rsid w:val="00505613"/>
    <w:rsid w:val="0050563E"/>
    <w:rsid w:val="005065A8"/>
    <w:rsid w:val="00506CAE"/>
    <w:rsid w:val="00506D70"/>
    <w:rsid w:val="00506F73"/>
    <w:rsid w:val="00507740"/>
    <w:rsid w:val="00507D02"/>
    <w:rsid w:val="00511643"/>
    <w:rsid w:val="00511D98"/>
    <w:rsid w:val="00512270"/>
    <w:rsid w:val="00512A7D"/>
    <w:rsid w:val="00512CC1"/>
    <w:rsid w:val="00512CC4"/>
    <w:rsid w:val="00513832"/>
    <w:rsid w:val="00513865"/>
    <w:rsid w:val="00514E46"/>
    <w:rsid w:val="00515414"/>
    <w:rsid w:val="005156C2"/>
    <w:rsid w:val="00516022"/>
    <w:rsid w:val="00516111"/>
    <w:rsid w:val="0051620A"/>
    <w:rsid w:val="005165B9"/>
    <w:rsid w:val="0051672F"/>
    <w:rsid w:val="00516CE9"/>
    <w:rsid w:val="00516F6E"/>
    <w:rsid w:val="0051710C"/>
    <w:rsid w:val="0051765C"/>
    <w:rsid w:val="00520397"/>
    <w:rsid w:val="005203F8"/>
    <w:rsid w:val="00520878"/>
    <w:rsid w:val="005208AF"/>
    <w:rsid w:val="005209E0"/>
    <w:rsid w:val="00520CEB"/>
    <w:rsid w:val="00521FB3"/>
    <w:rsid w:val="00522018"/>
    <w:rsid w:val="0052209F"/>
    <w:rsid w:val="00522D33"/>
    <w:rsid w:val="005234B6"/>
    <w:rsid w:val="00523656"/>
    <w:rsid w:val="00523892"/>
    <w:rsid w:val="00524571"/>
    <w:rsid w:val="00524605"/>
    <w:rsid w:val="0052490A"/>
    <w:rsid w:val="00524A16"/>
    <w:rsid w:val="005252B8"/>
    <w:rsid w:val="00525626"/>
    <w:rsid w:val="00527175"/>
    <w:rsid w:val="0052759D"/>
    <w:rsid w:val="00527AAC"/>
    <w:rsid w:val="00530574"/>
    <w:rsid w:val="005306FB"/>
    <w:rsid w:val="005309D2"/>
    <w:rsid w:val="005311AC"/>
    <w:rsid w:val="005314F6"/>
    <w:rsid w:val="00531592"/>
    <w:rsid w:val="00531D7E"/>
    <w:rsid w:val="00532061"/>
    <w:rsid w:val="005329C1"/>
    <w:rsid w:val="00532D0E"/>
    <w:rsid w:val="00532D88"/>
    <w:rsid w:val="005333BB"/>
    <w:rsid w:val="005334A0"/>
    <w:rsid w:val="00533A1A"/>
    <w:rsid w:val="0053428A"/>
    <w:rsid w:val="00534350"/>
    <w:rsid w:val="005354C7"/>
    <w:rsid w:val="00535B7C"/>
    <w:rsid w:val="00537BEF"/>
    <w:rsid w:val="00540398"/>
    <w:rsid w:val="005406A1"/>
    <w:rsid w:val="00540D6F"/>
    <w:rsid w:val="00541729"/>
    <w:rsid w:val="00541AC8"/>
    <w:rsid w:val="00541F1E"/>
    <w:rsid w:val="0054216D"/>
    <w:rsid w:val="005424DC"/>
    <w:rsid w:val="00543039"/>
    <w:rsid w:val="005432AE"/>
    <w:rsid w:val="00543F38"/>
    <w:rsid w:val="005455F6"/>
    <w:rsid w:val="00545960"/>
    <w:rsid w:val="005463D8"/>
    <w:rsid w:val="0054673E"/>
    <w:rsid w:val="00546EAF"/>
    <w:rsid w:val="00547341"/>
    <w:rsid w:val="0054751F"/>
    <w:rsid w:val="00547A21"/>
    <w:rsid w:val="00550638"/>
    <w:rsid w:val="0055091B"/>
    <w:rsid w:val="00551368"/>
    <w:rsid w:val="00551780"/>
    <w:rsid w:val="00551873"/>
    <w:rsid w:val="00551983"/>
    <w:rsid w:val="00551988"/>
    <w:rsid w:val="00552569"/>
    <w:rsid w:val="00552CEA"/>
    <w:rsid w:val="005536BE"/>
    <w:rsid w:val="00553A77"/>
    <w:rsid w:val="00554214"/>
    <w:rsid w:val="00554E7D"/>
    <w:rsid w:val="0055571B"/>
    <w:rsid w:val="00555A6E"/>
    <w:rsid w:val="00556388"/>
    <w:rsid w:val="00556486"/>
    <w:rsid w:val="00556897"/>
    <w:rsid w:val="005568B4"/>
    <w:rsid w:val="00556FAB"/>
    <w:rsid w:val="005579AF"/>
    <w:rsid w:val="0056053F"/>
    <w:rsid w:val="005610F3"/>
    <w:rsid w:val="00561354"/>
    <w:rsid w:val="005616CC"/>
    <w:rsid w:val="00561704"/>
    <w:rsid w:val="00561713"/>
    <w:rsid w:val="0056174F"/>
    <w:rsid w:val="0056255A"/>
    <w:rsid w:val="005629CF"/>
    <w:rsid w:val="00562BDD"/>
    <w:rsid w:val="00562FEA"/>
    <w:rsid w:val="005633FE"/>
    <w:rsid w:val="0056356B"/>
    <w:rsid w:val="005635D5"/>
    <w:rsid w:val="00564563"/>
    <w:rsid w:val="00564753"/>
    <w:rsid w:val="00564B28"/>
    <w:rsid w:val="00565A9C"/>
    <w:rsid w:val="00566858"/>
    <w:rsid w:val="00567DE1"/>
    <w:rsid w:val="00570200"/>
    <w:rsid w:val="005705CF"/>
    <w:rsid w:val="00570761"/>
    <w:rsid w:val="0057083B"/>
    <w:rsid w:val="00570A49"/>
    <w:rsid w:val="0057153B"/>
    <w:rsid w:val="00571578"/>
    <w:rsid w:val="005716BE"/>
    <w:rsid w:val="005716ED"/>
    <w:rsid w:val="00571D77"/>
    <w:rsid w:val="00572722"/>
    <w:rsid w:val="0057327F"/>
    <w:rsid w:val="00573616"/>
    <w:rsid w:val="005737E2"/>
    <w:rsid w:val="00573DC5"/>
    <w:rsid w:val="00573DE5"/>
    <w:rsid w:val="00575D9B"/>
    <w:rsid w:val="00576477"/>
    <w:rsid w:val="0057659C"/>
    <w:rsid w:val="005765CD"/>
    <w:rsid w:val="00576B31"/>
    <w:rsid w:val="00576DBF"/>
    <w:rsid w:val="00580315"/>
    <w:rsid w:val="00581A81"/>
    <w:rsid w:val="00581D90"/>
    <w:rsid w:val="00582FD5"/>
    <w:rsid w:val="00583154"/>
    <w:rsid w:val="005837CF"/>
    <w:rsid w:val="00583AAF"/>
    <w:rsid w:val="00583C11"/>
    <w:rsid w:val="0058478D"/>
    <w:rsid w:val="00585188"/>
    <w:rsid w:val="0058518B"/>
    <w:rsid w:val="00585C7B"/>
    <w:rsid w:val="00585D9D"/>
    <w:rsid w:val="00586648"/>
    <w:rsid w:val="00587119"/>
    <w:rsid w:val="005872CB"/>
    <w:rsid w:val="0058784C"/>
    <w:rsid w:val="005878BF"/>
    <w:rsid w:val="00590770"/>
    <w:rsid w:val="005908F0"/>
    <w:rsid w:val="00590CAF"/>
    <w:rsid w:val="00590D91"/>
    <w:rsid w:val="005910D0"/>
    <w:rsid w:val="00592AEB"/>
    <w:rsid w:val="00593884"/>
    <w:rsid w:val="00593B45"/>
    <w:rsid w:val="00593E31"/>
    <w:rsid w:val="0059427E"/>
    <w:rsid w:val="00594B95"/>
    <w:rsid w:val="005951B9"/>
    <w:rsid w:val="005952DF"/>
    <w:rsid w:val="00595ADB"/>
    <w:rsid w:val="00596C88"/>
    <w:rsid w:val="00596D3D"/>
    <w:rsid w:val="005A09C1"/>
    <w:rsid w:val="005A0B1A"/>
    <w:rsid w:val="005A0C73"/>
    <w:rsid w:val="005A0E94"/>
    <w:rsid w:val="005A19EB"/>
    <w:rsid w:val="005A2029"/>
    <w:rsid w:val="005A2157"/>
    <w:rsid w:val="005A21B1"/>
    <w:rsid w:val="005A27AD"/>
    <w:rsid w:val="005A2880"/>
    <w:rsid w:val="005A2E78"/>
    <w:rsid w:val="005A42D6"/>
    <w:rsid w:val="005A5127"/>
    <w:rsid w:val="005A5C21"/>
    <w:rsid w:val="005A6646"/>
    <w:rsid w:val="005A694D"/>
    <w:rsid w:val="005A7292"/>
    <w:rsid w:val="005B00F1"/>
    <w:rsid w:val="005B0280"/>
    <w:rsid w:val="005B0C2F"/>
    <w:rsid w:val="005B0CE6"/>
    <w:rsid w:val="005B0D53"/>
    <w:rsid w:val="005B11DD"/>
    <w:rsid w:val="005B2743"/>
    <w:rsid w:val="005B277B"/>
    <w:rsid w:val="005B29D8"/>
    <w:rsid w:val="005B2ACF"/>
    <w:rsid w:val="005B2B11"/>
    <w:rsid w:val="005B3D7B"/>
    <w:rsid w:val="005B4230"/>
    <w:rsid w:val="005B4448"/>
    <w:rsid w:val="005B4D0D"/>
    <w:rsid w:val="005B4E00"/>
    <w:rsid w:val="005B5D2D"/>
    <w:rsid w:val="005B5F2B"/>
    <w:rsid w:val="005B6039"/>
    <w:rsid w:val="005B6652"/>
    <w:rsid w:val="005B6CFC"/>
    <w:rsid w:val="005B6E53"/>
    <w:rsid w:val="005B6E6E"/>
    <w:rsid w:val="005B79D6"/>
    <w:rsid w:val="005B7C9C"/>
    <w:rsid w:val="005C01BC"/>
    <w:rsid w:val="005C0873"/>
    <w:rsid w:val="005C097D"/>
    <w:rsid w:val="005C09BC"/>
    <w:rsid w:val="005C0BAF"/>
    <w:rsid w:val="005C0D01"/>
    <w:rsid w:val="005C1D1B"/>
    <w:rsid w:val="005C2B60"/>
    <w:rsid w:val="005C2BAC"/>
    <w:rsid w:val="005C2F96"/>
    <w:rsid w:val="005C3166"/>
    <w:rsid w:val="005C323A"/>
    <w:rsid w:val="005C3278"/>
    <w:rsid w:val="005C3648"/>
    <w:rsid w:val="005C3A3F"/>
    <w:rsid w:val="005C3C56"/>
    <w:rsid w:val="005C53F6"/>
    <w:rsid w:val="005C5CDC"/>
    <w:rsid w:val="005C5D60"/>
    <w:rsid w:val="005C706E"/>
    <w:rsid w:val="005C7420"/>
    <w:rsid w:val="005D19D2"/>
    <w:rsid w:val="005D1FF6"/>
    <w:rsid w:val="005D269E"/>
    <w:rsid w:val="005D27A4"/>
    <w:rsid w:val="005D2947"/>
    <w:rsid w:val="005D2AF6"/>
    <w:rsid w:val="005D2D74"/>
    <w:rsid w:val="005D35D8"/>
    <w:rsid w:val="005D384D"/>
    <w:rsid w:val="005D5C76"/>
    <w:rsid w:val="005D6455"/>
    <w:rsid w:val="005D6A86"/>
    <w:rsid w:val="005D7162"/>
    <w:rsid w:val="005D7AAF"/>
    <w:rsid w:val="005D7AE2"/>
    <w:rsid w:val="005E02C2"/>
    <w:rsid w:val="005E1535"/>
    <w:rsid w:val="005E2735"/>
    <w:rsid w:val="005E350B"/>
    <w:rsid w:val="005E3D9D"/>
    <w:rsid w:val="005E3F39"/>
    <w:rsid w:val="005E43CE"/>
    <w:rsid w:val="005E46BE"/>
    <w:rsid w:val="005E4D18"/>
    <w:rsid w:val="005E51A3"/>
    <w:rsid w:val="005E52AA"/>
    <w:rsid w:val="005E55DE"/>
    <w:rsid w:val="005E642A"/>
    <w:rsid w:val="005E6728"/>
    <w:rsid w:val="005E68C4"/>
    <w:rsid w:val="005E69E9"/>
    <w:rsid w:val="005E72E1"/>
    <w:rsid w:val="005E7F5C"/>
    <w:rsid w:val="005F0C73"/>
    <w:rsid w:val="005F18B3"/>
    <w:rsid w:val="005F1A24"/>
    <w:rsid w:val="005F2076"/>
    <w:rsid w:val="005F277F"/>
    <w:rsid w:val="005F29E2"/>
    <w:rsid w:val="005F2F2D"/>
    <w:rsid w:val="005F36AD"/>
    <w:rsid w:val="005F3C90"/>
    <w:rsid w:val="005F3DF9"/>
    <w:rsid w:val="005F4261"/>
    <w:rsid w:val="005F4928"/>
    <w:rsid w:val="005F4BF8"/>
    <w:rsid w:val="005F5D78"/>
    <w:rsid w:val="005F6181"/>
    <w:rsid w:val="005F6549"/>
    <w:rsid w:val="005F6CD1"/>
    <w:rsid w:val="005F715A"/>
    <w:rsid w:val="005F7987"/>
    <w:rsid w:val="006001EB"/>
    <w:rsid w:val="006002BE"/>
    <w:rsid w:val="0060079C"/>
    <w:rsid w:val="00600EAF"/>
    <w:rsid w:val="00601B18"/>
    <w:rsid w:val="00602089"/>
    <w:rsid w:val="00602281"/>
    <w:rsid w:val="006031B3"/>
    <w:rsid w:val="00603CFC"/>
    <w:rsid w:val="00604551"/>
    <w:rsid w:val="00604D1D"/>
    <w:rsid w:val="00604E1F"/>
    <w:rsid w:val="00605A1E"/>
    <w:rsid w:val="00605AD5"/>
    <w:rsid w:val="00605DDF"/>
    <w:rsid w:val="00605DF5"/>
    <w:rsid w:val="00605E01"/>
    <w:rsid w:val="00606277"/>
    <w:rsid w:val="00607340"/>
    <w:rsid w:val="00607E90"/>
    <w:rsid w:val="00610151"/>
    <w:rsid w:val="0061020B"/>
    <w:rsid w:val="00611207"/>
    <w:rsid w:val="00611498"/>
    <w:rsid w:val="0061180E"/>
    <w:rsid w:val="0061296D"/>
    <w:rsid w:val="0061322C"/>
    <w:rsid w:val="0061393F"/>
    <w:rsid w:val="00613ABE"/>
    <w:rsid w:val="00613D19"/>
    <w:rsid w:val="00614177"/>
    <w:rsid w:val="006142C2"/>
    <w:rsid w:val="006142F3"/>
    <w:rsid w:val="00614B42"/>
    <w:rsid w:val="00614DB1"/>
    <w:rsid w:val="00615E14"/>
    <w:rsid w:val="00615F78"/>
    <w:rsid w:val="006161E1"/>
    <w:rsid w:val="006164F1"/>
    <w:rsid w:val="006168D3"/>
    <w:rsid w:val="00616A15"/>
    <w:rsid w:val="00616DA6"/>
    <w:rsid w:val="006179DC"/>
    <w:rsid w:val="00620138"/>
    <w:rsid w:val="00620F74"/>
    <w:rsid w:val="006211E0"/>
    <w:rsid w:val="00621910"/>
    <w:rsid w:val="00622012"/>
    <w:rsid w:val="00622FA9"/>
    <w:rsid w:val="006233FE"/>
    <w:rsid w:val="00624053"/>
    <w:rsid w:val="00624627"/>
    <w:rsid w:val="00625B69"/>
    <w:rsid w:val="006261D2"/>
    <w:rsid w:val="00626E40"/>
    <w:rsid w:val="0062746B"/>
    <w:rsid w:val="00627DA4"/>
    <w:rsid w:val="00630ED8"/>
    <w:rsid w:val="006310CA"/>
    <w:rsid w:val="0063118C"/>
    <w:rsid w:val="00631193"/>
    <w:rsid w:val="00631C41"/>
    <w:rsid w:val="006324B0"/>
    <w:rsid w:val="00632775"/>
    <w:rsid w:val="00632F8E"/>
    <w:rsid w:val="006339D5"/>
    <w:rsid w:val="00633FA9"/>
    <w:rsid w:val="00634969"/>
    <w:rsid w:val="00634A96"/>
    <w:rsid w:val="00634F52"/>
    <w:rsid w:val="006358E4"/>
    <w:rsid w:val="006368F7"/>
    <w:rsid w:val="006369DB"/>
    <w:rsid w:val="00637A6C"/>
    <w:rsid w:val="00637CD7"/>
    <w:rsid w:val="0064010D"/>
    <w:rsid w:val="00640638"/>
    <w:rsid w:val="00640703"/>
    <w:rsid w:val="006408E9"/>
    <w:rsid w:val="00640A35"/>
    <w:rsid w:val="0064136A"/>
    <w:rsid w:val="00641BAF"/>
    <w:rsid w:val="00641FC3"/>
    <w:rsid w:val="006429C6"/>
    <w:rsid w:val="00642B50"/>
    <w:rsid w:val="00642F2C"/>
    <w:rsid w:val="0064337A"/>
    <w:rsid w:val="00643F2B"/>
    <w:rsid w:val="006442D7"/>
    <w:rsid w:val="006446E1"/>
    <w:rsid w:val="00644C29"/>
    <w:rsid w:val="00644DD0"/>
    <w:rsid w:val="0064512F"/>
    <w:rsid w:val="006452B9"/>
    <w:rsid w:val="006459B8"/>
    <w:rsid w:val="00645B36"/>
    <w:rsid w:val="00646044"/>
    <w:rsid w:val="00646BD5"/>
    <w:rsid w:val="0064705E"/>
    <w:rsid w:val="006475DA"/>
    <w:rsid w:val="0064787D"/>
    <w:rsid w:val="006479EE"/>
    <w:rsid w:val="00647AB7"/>
    <w:rsid w:val="00647F0C"/>
    <w:rsid w:val="00650267"/>
    <w:rsid w:val="006502B2"/>
    <w:rsid w:val="0065085C"/>
    <w:rsid w:val="00651372"/>
    <w:rsid w:val="006514B2"/>
    <w:rsid w:val="0065272E"/>
    <w:rsid w:val="006547BF"/>
    <w:rsid w:val="00655366"/>
    <w:rsid w:val="006553F2"/>
    <w:rsid w:val="00655A59"/>
    <w:rsid w:val="0065636D"/>
    <w:rsid w:val="0065663F"/>
    <w:rsid w:val="0065748B"/>
    <w:rsid w:val="006577C9"/>
    <w:rsid w:val="0065781F"/>
    <w:rsid w:val="00657A49"/>
    <w:rsid w:val="006600ED"/>
    <w:rsid w:val="006604A7"/>
    <w:rsid w:val="00661715"/>
    <w:rsid w:val="00661866"/>
    <w:rsid w:val="00661BA0"/>
    <w:rsid w:val="00661D2B"/>
    <w:rsid w:val="0066221C"/>
    <w:rsid w:val="0066247B"/>
    <w:rsid w:val="00662AA7"/>
    <w:rsid w:val="00664619"/>
    <w:rsid w:val="0066462E"/>
    <w:rsid w:val="00664D94"/>
    <w:rsid w:val="0066560E"/>
    <w:rsid w:val="0066577F"/>
    <w:rsid w:val="00665ADB"/>
    <w:rsid w:val="00665D47"/>
    <w:rsid w:val="00665E97"/>
    <w:rsid w:val="00666A50"/>
    <w:rsid w:val="00666BBE"/>
    <w:rsid w:val="00666EC0"/>
    <w:rsid w:val="006676A1"/>
    <w:rsid w:val="00667745"/>
    <w:rsid w:val="006678AE"/>
    <w:rsid w:val="00667E4E"/>
    <w:rsid w:val="00670057"/>
    <w:rsid w:val="00670148"/>
    <w:rsid w:val="00670FD0"/>
    <w:rsid w:val="00671442"/>
    <w:rsid w:val="006716C2"/>
    <w:rsid w:val="006725EE"/>
    <w:rsid w:val="00672890"/>
    <w:rsid w:val="0067339B"/>
    <w:rsid w:val="00673A5F"/>
    <w:rsid w:val="00673BBA"/>
    <w:rsid w:val="006745A4"/>
    <w:rsid w:val="006745FF"/>
    <w:rsid w:val="006746CC"/>
    <w:rsid w:val="00674980"/>
    <w:rsid w:val="006758B3"/>
    <w:rsid w:val="00675C81"/>
    <w:rsid w:val="006763ED"/>
    <w:rsid w:val="006769E4"/>
    <w:rsid w:val="0067722C"/>
    <w:rsid w:val="00677237"/>
    <w:rsid w:val="006779C9"/>
    <w:rsid w:val="00677A14"/>
    <w:rsid w:val="00677BA4"/>
    <w:rsid w:val="00677BCA"/>
    <w:rsid w:val="00677CBA"/>
    <w:rsid w:val="00681321"/>
    <w:rsid w:val="0068263E"/>
    <w:rsid w:val="0068297E"/>
    <w:rsid w:val="00683E5E"/>
    <w:rsid w:val="00684188"/>
    <w:rsid w:val="00684497"/>
    <w:rsid w:val="00684790"/>
    <w:rsid w:val="006848E3"/>
    <w:rsid w:val="00684B73"/>
    <w:rsid w:val="00685717"/>
    <w:rsid w:val="00685EFF"/>
    <w:rsid w:val="00686325"/>
    <w:rsid w:val="00686394"/>
    <w:rsid w:val="00687A93"/>
    <w:rsid w:val="0069035D"/>
    <w:rsid w:val="0069041F"/>
    <w:rsid w:val="0069048C"/>
    <w:rsid w:val="00691769"/>
    <w:rsid w:val="006924F5"/>
    <w:rsid w:val="00692869"/>
    <w:rsid w:val="006937A9"/>
    <w:rsid w:val="00693C7F"/>
    <w:rsid w:val="00693FC5"/>
    <w:rsid w:val="00694077"/>
    <w:rsid w:val="006943E7"/>
    <w:rsid w:val="00694417"/>
    <w:rsid w:val="006945A8"/>
    <w:rsid w:val="006947AA"/>
    <w:rsid w:val="006957ED"/>
    <w:rsid w:val="006958E1"/>
    <w:rsid w:val="00695B00"/>
    <w:rsid w:val="00696371"/>
    <w:rsid w:val="00697504"/>
    <w:rsid w:val="006A02AC"/>
    <w:rsid w:val="006A09FF"/>
    <w:rsid w:val="006A0BCC"/>
    <w:rsid w:val="006A0CD5"/>
    <w:rsid w:val="006A14CC"/>
    <w:rsid w:val="006A24C5"/>
    <w:rsid w:val="006A266F"/>
    <w:rsid w:val="006A26F5"/>
    <w:rsid w:val="006A29C9"/>
    <w:rsid w:val="006A2E77"/>
    <w:rsid w:val="006A3274"/>
    <w:rsid w:val="006A3409"/>
    <w:rsid w:val="006A3534"/>
    <w:rsid w:val="006A373D"/>
    <w:rsid w:val="006A4206"/>
    <w:rsid w:val="006A4452"/>
    <w:rsid w:val="006A48C9"/>
    <w:rsid w:val="006A4CF5"/>
    <w:rsid w:val="006A5599"/>
    <w:rsid w:val="006A56E1"/>
    <w:rsid w:val="006A58DE"/>
    <w:rsid w:val="006A61FB"/>
    <w:rsid w:val="006A65E4"/>
    <w:rsid w:val="006A6A95"/>
    <w:rsid w:val="006A73B4"/>
    <w:rsid w:val="006A748E"/>
    <w:rsid w:val="006A77E7"/>
    <w:rsid w:val="006A7E57"/>
    <w:rsid w:val="006B01F5"/>
    <w:rsid w:val="006B0A47"/>
    <w:rsid w:val="006B1140"/>
    <w:rsid w:val="006B187D"/>
    <w:rsid w:val="006B188D"/>
    <w:rsid w:val="006B2086"/>
    <w:rsid w:val="006B2205"/>
    <w:rsid w:val="006B2231"/>
    <w:rsid w:val="006B28CD"/>
    <w:rsid w:val="006B2E7C"/>
    <w:rsid w:val="006B3C06"/>
    <w:rsid w:val="006B3F1A"/>
    <w:rsid w:val="006B42DA"/>
    <w:rsid w:val="006B43AF"/>
    <w:rsid w:val="006B4D57"/>
    <w:rsid w:val="006B4E65"/>
    <w:rsid w:val="006B52FD"/>
    <w:rsid w:val="006B53C9"/>
    <w:rsid w:val="006B5A36"/>
    <w:rsid w:val="006B6296"/>
    <w:rsid w:val="006B6DA6"/>
    <w:rsid w:val="006B715D"/>
    <w:rsid w:val="006B73A0"/>
    <w:rsid w:val="006C024B"/>
    <w:rsid w:val="006C0881"/>
    <w:rsid w:val="006C1AC9"/>
    <w:rsid w:val="006C1CC4"/>
    <w:rsid w:val="006C205A"/>
    <w:rsid w:val="006C29EB"/>
    <w:rsid w:val="006C2ADC"/>
    <w:rsid w:val="006C2D9C"/>
    <w:rsid w:val="006C2E78"/>
    <w:rsid w:val="006C3931"/>
    <w:rsid w:val="006C3D37"/>
    <w:rsid w:val="006C3F1D"/>
    <w:rsid w:val="006C4032"/>
    <w:rsid w:val="006C4248"/>
    <w:rsid w:val="006C587E"/>
    <w:rsid w:val="006C5D39"/>
    <w:rsid w:val="006C5DAE"/>
    <w:rsid w:val="006C62A3"/>
    <w:rsid w:val="006C6431"/>
    <w:rsid w:val="006C644C"/>
    <w:rsid w:val="006C64B9"/>
    <w:rsid w:val="006C64D6"/>
    <w:rsid w:val="006C66C0"/>
    <w:rsid w:val="006C693C"/>
    <w:rsid w:val="006C6C10"/>
    <w:rsid w:val="006D0E33"/>
    <w:rsid w:val="006D154D"/>
    <w:rsid w:val="006D15CD"/>
    <w:rsid w:val="006D17C0"/>
    <w:rsid w:val="006D1DB3"/>
    <w:rsid w:val="006D1E32"/>
    <w:rsid w:val="006D1E51"/>
    <w:rsid w:val="006D2195"/>
    <w:rsid w:val="006D29BB"/>
    <w:rsid w:val="006D3299"/>
    <w:rsid w:val="006D33F2"/>
    <w:rsid w:val="006D427D"/>
    <w:rsid w:val="006D441C"/>
    <w:rsid w:val="006D493E"/>
    <w:rsid w:val="006D4D31"/>
    <w:rsid w:val="006D54A2"/>
    <w:rsid w:val="006D55A5"/>
    <w:rsid w:val="006D5EDA"/>
    <w:rsid w:val="006D69B6"/>
    <w:rsid w:val="006D6DB9"/>
    <w:rsid w:val="006D7F55"/>
    <w:rsid w:val="006E0136"/>
    <w:rsid w:val="006E10D2"/>
    <w:rsid w:val="006E1418"/>
    <w:rsid w:val="006E2B72"/>
    <w:rsid w:val="006E2CA8"/>
    <w:rsid w:val="006E36A8"/>
    <w:rsid w:val="006E3A78"/>
    <w:rsid w:val="006E3C05"/>
    <w:rsid w:val="006E3D65"/>
    <w:rsid w:val="006E3F79"/>
    <w:rsid w:val="006E4360"/>
    <w:rsid w:val="006E4D97"/>
    <w:rsid w:val="006E5A5E"/>
    <w:rsid w:val="006E5DD5"/>
    <w:rsid w:val="006E62C6"/>
    <w:rsid w:val="006E6344"/>
    <w:rsid w:val="006E6F03"/>
    <w:rsid w:val="006E6FB7"/>
    <w:rsid w:val="006E7043"/>
    <w:rsid w:val="006E7426"/>
    <w:rsid w:val="006E76BD"/>
    <w:rsid w:val="006E7FA2"/>
    <w:rsid w:val="006F02B1"/>
    <w:rsid w:val="006F0A3A"/>
    <w:rsid w:val="006F0AD6"/>
    <w:rsid w:val="006F0BA4"/>
    <w:rsid w:val="006F0BBD"/>
    <w:rsid w:val="006F0CF5"/>
    <w:rsid w:val="006F1A6B"/>
    <w:rsid w:val="006F1F97"/>
    <w:rsid w:val="006F2293"/>
    <w:rsid w:val="006F39E4"/>
    <w:rsid w:val="006F3B45"/>
    <w:rsid w:val="006F3F75"/>
    <w:rsid w:val="006F409A"/>
    <w:rsid w:val="006F4170"/>
    <w:rsid w:val="006F4FA5"/>
    <w:rsid w:val="006F58FE"/>
    <w:rsid w:val="006F5DB6"/>
    <w:rsid w:val="006F6344"/>
    <w:rsid w:val="006F6D6A"/>
    <w:rsid w:val="006F7B6A"/>
    <w:rsid w:val="006F7DBC"/>
    <w:rsid w:val="00700E28"/>
    <w:rsid w:val="00700F44"/>
    <w:rsid w:val="00701057"/>
    <w:rsid w:val="007010EA"/>
    <w:rsid w:val="0070137D"/>
    <w:rsid w:val="00701495"/>
    <w:rsid w:val="007018CE"/>
    <w:rsid w:val="00701AF5"/>
    <w:rsid w:val="00701C40"/>
    <w:rsid w:val="007023E9"/>
    <w:rsid w:val="0070253D"/>
    <w:rsid w:val="00702E06"/>
    <w:rsid w:val="007030A1"/>
    <w:rsid w:val="00703806"/>
    <w:rsid w:val="007039A8"/>
    <w:rsid w:val="007039DF"/>
    <w:rsid w:val="00703CAD"/>
    <w:rsid w:val="00704013"/>
    <w:rsid w:val="00704D0C"/>
    <w:rsid w:val="00704E94"/>
    <w:rsid w:val="007051B4"/>
    <w:rsid w:val="007052D9"/>
    <w:rsid w:val="00706503"/>
    <w:rsid w:val="00706946"/>
    <w:rsid w:val="00707181"/>
    <w:rsid w:val="00707D46"/>
    <w:rsid w:val="00707D90"/>
    <w:rsid w:val="007102CE"/>
    <w:rsid w:val="007107BC"/>
    <w:rsid w:val="00710D39"/>
    <w:rsid w:val="00711459"/>
    <w:rsid w:val="00711FA9"/>
    <w:rsid w:val="0071204C"/>
    <w:rsid w:val="0071278F"/>
    <w:rsid w:val="007128CE"/>
    <w:rsid w:val="00712AE7"/>
    <w:rsid w:val="00712EE6"/>
    <w:rsid w:val="00713363"/>
    <w:rsid w:val="007137AC"/>
    <w:rsid w:val="00713E1A"/>
    <w:rsid w:val="00714266"/>
    <w:rsid w:val="007149FC"/>
    <w:rsid w:val="00715AFD"/>
    <w:rsid w:val="00715BD5"/>
    <w:rsid w:val="007160DE"/>
    <w:rsid w:val="0071664E"/>
    <w:rsid w:val="0072084E"/>
    <w:rsid w:val="00720D84"/>
    <w:rsid w:val="00720FAD"/>
    <w:rsid w:val="00721130"/>
    <w:rsid w:val="00721364"/>
    <w:rsid w:val="0072173A"/>
    <w:rsid w:val="00721875"/>
    <w:rsid w:val="00721BFC"/>
    <w:rsid w:val="00722382"/>
    <w:rsid w:val="0072240B"/>
    <w:rsid w:val="0072267D"/>
    <w:rsid w:val="00722C00"/>
    <w:rsid w:val="00723124"/>
    <w:rsid w:val="00723B5F"/>
    <w:rsid w:val="007242DF"/>
    <w:rsid w:val="0072531C"/>
    <w:rsid w:val="00725569"/>
    <w:rsid w:val="00726330"/>
    <w:rsid w:val="0072679A"/>
    <w:rsid w:val="007268F7"/>
    <w:rsid w:val="00726E29"/>
    <w:rsid w:val="0072763E"/>
    <w:rsid w:val="00727A18"/>
    <w:rsid w:val="00727CCB"/>
    <w:rsid w:val="007303B0"/>
    <w:rsid w:val="0073090F"/>
    <w:rsid w:val="007309C4"/>
    <w:rsid w:val="007310D3"/>
    <w:rsid w:val="007311A3"/>
    <w:rsid w:val="00731909"/>
    <w:rsid w:val="00732716"/>
    <w:rsid w:val="00733088"/>
    <w:rsid w:val="00733260"/>
    <w:rsid w:val="00734823"/>
    <w:rsid w:val="00734E64"/>
    <w:rsid w:val="00734EAC"/>
    <w:rsid w:val="0073556C"/>
    <w:rsid w:val="00735EA6"/>
    <w:rsid w:val="0073615B"/>
    <w:rsid w:val="007362D7"/>
    <w:rsid w:val="0073630F"/>
    <w:rsid w:val="00736BD0"/>
    <w:rsid w:val="0073787B"/>
    <w:rsid w:val="00740E65"/>
    <w:rsid w:val="00740F5E"/>
    <w:rsid w:val="007414F6"/>
    <w:rsid w:val="00742A15"/>
    <w:rsid w:val="00742D25"/>
    <w:rsid w:val="00742E1A"/>
    <w:rsid w:val="007433E3"/>
    <w:rsid w:val="00743569"/>
    <w:rsid w:val="00744246"/>
    <w:rsid w:val="00744FED"/>
    <w:rsid w:val="00745208"/>
    <w:rsid w:val="00746229"/>
    <w:rsid w:val="007470D6"/>
    <w:rsid w:val="007470E4"/>
    <w:rsid w:val="00747124"/>
    <w:rsid w:val="007472FF"/>
    <w:rsid w:val="00747442"/>
    <w:rsid w:val="00747E02"/>
    <w:rsid w:val="00747FCA"/>
    <w:rsid w:val="007503D4"/>
    <w:rsid w:val="007507F7"/>
    <w:rsid w:val="00751298"/>
    <w:rsid w:val="0075137F"/>
    <w:rsid w:val="007513EE"/>
    <w:rsid w:val="00751629"/>
    <w:rsid w:val="007529CE"/>
    <w:rsid w:val="00753A7F"/>
    <w:rsid w:val="00753B60"/>
    <w:rsid w:val="00754599"/>
    <w:rsid w:val="007548C9"/>
    <w:rsid w:val="00754B93"/>
    <w:rsid w:val="00755102"/>
    <w:rsid w:val="0075598A"/>
    <w:rsid w:val="00755D66"/>
    <w:rsid w:val="007561E6"/>
    <w:rsid w:val="0075684A"/>
    <w:rsid w:val="00756ACD"/>
    <w:rsid w:val="00756C22"/>
    <w:rsid w:val="007576D7"/>
    <w:rsid w:val="00757D6A"/>
    <w:rsid w:val="00757F33"/>
    <w:rsid w:val="00760A0A"/>
    <w:rsid w:val="00761580"/>
    <w:rsid w:val="007617C8"/>
    <w:rsid w:val="00761E8D"/>
    <w:rsid w:val="0076239E"/>
    <w:rsid w:val="0076294E"/>
    <w:rsid w:val="00762D08"/>
    <w:rsid w:val="007638D4"/>
    <w:rsid w:val="00763BAA"/>
    <w:rsid w:val="00764123"/>
    <w:rsid w:val="00764D67"/>
    <w:rsid w:val="00764E93"/>
    <w:rsid w:val="00765963"/>
    <w:rsid w:val="007659D0"/>
    <w:rsid w:val="007668BB"/>
    <w:rsid w:val="00766C98"/>
    <w:rsid w:val="00766CBD"/>
    <w:rsid w:val="00767C2D"/>
    <w:rsid w:val="00770921"/>
    <w:rsid w:val="00770DBB"/>
    <w:rsid w:val="0077100B"/>
    <w:rsid w:val="0077192F"/>
    <w:rsid w:val="007719F1"/>
    <w:rsid w:val="007722E9"/>
    <w:rsid w:val="007728DC"/>
    <w:rsid w:val="00772BC8"/>
    <w:rsid w:val="00772DAD"/>
    <w:rsid w:val="007733FA"/>
    <w:rsid w:val="007734B7"/>
    <w:rsid w:val="007735E8"/>
    <w:rsid w:val="0077435C"/>
    <w:rsid w:val="00774AF5"/>
    <w:rsid w:val="00774B22"/>
    <w:rsid w:val="00774BDC"/>
    <w:rsid w:val="007751AB"/>
    <w:rsid w:val="0077591B"/>
    <w:rsid w:val="007759FD"/>
    <w:rsid w:val="0077610A"/>
    <w:rsid w:val="007761CD"/>
    <w:rsid w:val="0077657E"/>
    <w:rsid w:val="007768D8"/>
    <w:rsid w:val="007770B4"/>
    <w:rsid w:val="00777153"/>
    <w:rsid w:val="0077715C"/>
    <w:rsid w:val="007773C1"/>
    <w:rsid w:val="00777AC4"/>
    <w:rsid w:val="00777E04"/>
    <w:rsid w:val="00777E4B"/>
    <w:rsid w:val="007801DD"/>
    <w:rsid w:val="0078069B"/>
    <w:rsid w:val="00780889"/>
    <w:rsid w:val="007809ED"/>
    <w:rsid w:val="007814A1"/>
    <w:rsid w:val="00781D2B"/>
    <w:rsid w:val="00781EBD"/>
    <w:rsid w:val="00782214"/>
    <w:rsid w:val="007825C0"/>
    <w:rsid w:val="007826A2"/>
    <w:rsid w:val="00782C15"/>
    <w:rsid w:val="00782EEA"/>
    <w:rsid w:val="007836C9"/>
    <w:rsid w:val="007838A7"/>
    <w:rsid w:val="00783CD2"/>
    <w:rsid w:val="00783EBA"/>
    <w:rsid w:val="007847FA"/>
    <w:rsid w:val="00785ADE"/>
    <w:rsid w:val="00785E98"/>
    <w:rsid w:val="00790001"/>
    <w:rsid w:val="0079018B"/>
    <w:rsid w:val="0079029E"/>
    <w:rsid w:val="007904E0"/>
    <w:rsid w:val="00790974"/>
    <w:rsid w:val="007909E6"/>
    <w:rsid w:val="0079106D"/>
    <w:rsid w:val="00793964"/>
    <w:rsid w:val="00793F8E"/>
    <w:rsid w:val="00794930"/>
    <w:rsid w:val="00795806"/>
    <w:rsid w:val="00795C0C"/>
    <w:rsid w:val="00796096"/>
    <w:rsid w:val="00796566"/>
    <w:rsid w:val="00796818"/>
    <w:rsid w:val="00796AF0"/>
    <w:rsid w:val="00796DC6"/>
    <w:rsid w:val="00797E47"/>
    <w:rsid w:val="007A1D24"/>
    <w:rsid w:val="007A238C"/>
    <w:rsid w:val="007A2845"/>
    <w:rsid w:val="007A370D"/>
    <w:rsid w:val="007A39F8"/>
    <w:rsid w:val="007A3B7F"/>
    <w:rsid w:val="007A572E"/>
    <w:rsid w:val="007A60B1"/>
    <w:rsid w:val="007A65B4"/>
    <w:rsid w:val="007A6ECF"/>
    <w:rsid w:val="007A7139"/>
    <w:rsid w:val="007A7494"/>
    <w:rsid w:val="007B0A90"/>
    <w:rsid w:val="007B0D71"/>
    <w:rsid w:val="007B1A60"/>
    <w:rsid w:val="007B2646"/>
    <w:rsid w:val="007B2663"/>
    <w:rsid w:val="007B273D"/>
    <w:rsid w:val="007B2946"/>
    <w:rsid w:val="007B43BF"/>
    <w:rsid w:val="007B4AD3"/>
    <w:rsid w:val="007B73CF"/>
    <w:rsid w:val="007B7C3F"/>
    <w:rsid w:val="007C0055"/>
    <w:rsid w:val="007C0FA3"/>
    <w:rsid w:val="007C2287"/>
    <w:rsid w:val="007C22CD"/>
    <w:rsid w:val="007C3060"/>
    <w:rsid w:val="007C310C"/>
    <w:rsid w:val="007C3392"/>
    <w:rsid w:val="007C3623"/>
    <w:rsid w:val="007C3BBB"/>
    <w:rsid w:val="007C3BF8"/>
    <w:rsid w:val="007C629B"/>
    <w:rsid w:val="007C6405"/>
    <w:rsid w:val="007C6523"/>
    <w:rsid w:val="007C67F7"/>
    <w:rsid w:val="007C6DF7"/>
    <w:rsid w:val="007D039C"/>
    <w:rsid w:val="007D09F3"/>
    <w:rsid w:val="007D142A"/>
    <w:rsid w:val="007D1E70"/>
    <w:rsid w:val="007D24F3"/>
    <w:rsid w:val="007D3317"/>
    <w:rsid w:val="007D38B0"/>
    <w:rsid w:val="007D3D96"/>
    <w:rsid w:val="007D4FAB"/>
    <w:rsid w:val="007D5D14"/>
    <w:rsid w:val="007D604C"/>
    <w:rsid w:val="007D636E"/>
    <w:rsid w:val="007D6B0D"/>
    <w:rsid w:val="007D6BB4"/>
    <w:rsid w:val="007D6E69"/>
    <w:rsid w:val="007D718B"/>
    <w:rsid w:val="007D735B"/>
    <w:rsid w:val="007D77B2"/>
    <w:rsid w:val="007E001F"/>
    <w:rsid w:val="007E0C89"/>
    <w:rsid w:val="007E13BF"/>
    <w:rsid w:val="007E1BBD"/>
    <w:rsid w:val="007E1F99"/>
    <w:rsid w:val="007E250C"/>
    <w:rsid w:val="007E2634"/>
    <w:rsid w:val="007E2A5F"/>
    <w:rsid w:val="007E2CD8"/>
    <w:rsid w:val="007E3A8E"/>
    <w:rsid w:val="007E3B82"/>
    <w:rsid w:val="007E3B9E"/>
    <w:rsid w:val="007E3ED8"/>
    <w:rsid w:val="007E415D"/>
    <w:rsid w:val="007E4FA3"/>
    <w:rsid w:val="007E518F"/>
    <w:rsid w:val="007E5838"/>
    <w:rsid w:val="007E6836"/>
    <w:rsid w:val="007E6B67"/>
    <w:rsid w:val="007E72B5"/>
    <w:rsid w:val="007F0034"/>
    <w:rsid w:val="007F0786"/>
    <w:rsid w:val="007F0973"/>
    <w:rsid w:val="007F0C3B"/>
    <w:rsid w:val="007F16A3"/>
    <w:rsid w:val="007F1AFE"/>
    <w:rsid w:val="007F22DD"/>
    <w:rsid w:val="007F35A5"/>
    <w:rsid w:val="007F374D"/>
    <w:rsid w:val="007F37FC"/>
    <w:rsid w:val="007F3D6F"/>
    <w:rsid w:val="007F4C1B"/>
    <w:rsid w:val="007F5777"/>
    <w:rsid w:val="007F5BC2"/>
    <w:rsid w:val="007F6793"/>
    <w:rsid w:val="007F6B1D"/>
    <w:rsid w:val="007F6D43"/>
    <w:rsid w:val="007F6D96"/>
    <w:rsid w:val="007F7001"/>
    <w:rsid w:val="007F7F36"/>
    <w:rsid w:val="0080043F"/>
    <w:rsid w:val="008022E1"/>
    <w:rsid w:val="0080243F"/>
    <w:rsid w:val="00804778"/>
    <w:rsid w:val="00804836"/>
    <w:rsid w:val="00804C9E"/>
    <w:rsid w:val="00804F6E"/>
    <w:rsid w:val="00805CEB"/>
    <w:rsid w:val="00805F20"/>
    <w:rsid w:val="008062F9"/>
    <w:rsid w:val="0080680D"/>
    <w:rsid w:val="00806E3B"/>
    <w:rsid w:val="00806F03"/>
    <w:rsid w:val="00807137"/>
    <w:rsid w:val="008074E3"/>
    <w:rsid w:val="00807857"/>
    <w:rsid w:val="00807D2D"/>
    <w:rsid w:val="00807D53"/>
    <w:rsid w:val="00812710"/>
    <w:rsid w:val="008127A6"/>
    <w:rsid w:val="0081312D"/>
    <w:rsid w:val="0081315C"/>
    <w:rsid w:val="008132C3"/>
    <w:rsid w:val="0081372B"/>
    <w:rsid w:val="00813834"/>
    <w:rsid w:val="008139C6"/>
    <w:rsid w:val="00813A72"/>
    <w:rsid w:val="00813F96"/>
    <w:rsid w:val="00814069"/>
    <w:rsid w:val="00814AAF"/>
    <w:rsid w:val="00815192"/>
    <w:rsid w:val="008151D8"/>
    <w:rsid w:val="008159EC"/>
    <w:rsid w:val="00815BC5"/>
    <w:rsid w:val="008162E5"/>
    <w:rsid w:val="0081638D"/>
    <w:rsid w:val="00816936"/>
    <w:rsid w:val="00816B88"/>
    <w:rsid w:val="00817016"/>
    <w:rsid w:val="008170BC"/>
    <w:rsid w:val="008172EA"/>
    <w:rsid w:val="00817AB7"/>
    <w:rsid w:val="00817FB8"/>
    <w:rsid w:val="008201F4"/>
    <w:rsid w:val="00820562"/>
    <w:rsid w:val="0082090C"/>
    <w:rsid w:val="00820BF2"/>
    <w:rsid w:val="00820CC8"/>
    <w:rsid w:val="00820DBA"/>
    <w:rsid w:val="00820DC4"/>
    <w:rsid w:val="008211DE"/>
    <w:rsid w:val="00821221"/>
    <w:rsid w:val="00821364"/>
    <w:rsid w:val="00821551"/>
    <w:rsid w:val="00821797"/>
    <w:rsid w:val="00822370"/>
    <w:rsid w:val="00822836"/>
    <w:rsid w:val="0082308A"/>
    <w:rsid w:val="0082328C"/>
    <w:rsid w:val="00823DC7"/>
    <w:rsid w:val="008250E8"/>
    <w:rsid w:val="00825224"/>
    <w:rsid w:val="0082600E"/>
    <w:rsid w:val="008263A1"/>
    <w:rsid w:val="00826445"/>
    <w:rsid w:val="00827215"/>
    <w:rsid w:val="00827A61"/>
    <w:rsid w:val="00830EAB"/>
    <w:rsid w:val="00831894"/>
    <w:rsid w:val="008319E6"/>
    <w:rsid w:val="00831C02"/>
    <w:rsid w:val="0083307D"/>
    <w:rsid w:val="008331FF"/>
    <w:rsid w:val="008332B6"/>
    <w:rsid w:val="00833DB2"/>
    <w:rsid w:val="0083415E"/>
    <w:rsid w:val="0083468F"/>
    <w:rsid w:val="00835301"/>
    <w:rsid w:val="00835737"/>
    <w:rsid w:val="008357BD"/>
    <w:rsid w:val="00836540"/>
    <w:rsid w:val="00836555"/>
    <w:rsid w:val="00837243"/>
    <w:rsid w:val="0083767E"/>
    <w:rsid w:val="00840AF4"/>
    <w:rsid w:val="00840B24"/>
    <w:rsid w:val="00841054"/>
    <w:rsid w:val="00841954"/>
    <w:rsid w:val="00841CF2"/>
    <w:rsid w:val="00841D53"/>
    <w:rsid w:val="00842F9E"/>
    <w:rsid w:val="00843E59"/>
    <w:rsid w:val="00843F44"/>
    <w:rsid w:val="00844031"/>
    <w:rsid w:val="008442DB"/>
    <w:rsid w:val="00844886"/>
    <w:rsid w:val="00844ABF"/>
    <w:rsid w:val="00845AE6"/>
    <w:rsid w:val="0084689F"/>
    <w:rsid w:val="008502AF"/>
    <w:rsid w:val="008502DC"/>
    <w:rsid w:val="008509E2"/>
    <w:rsid w:val="00850B74"/>
    <w:rsid w:val="008522F1"/>
    <w:rsid w:val="008528F7"/>
    <w:rsid w:val="0085359E"/>
    <w:rsid w:val="00853DB1"/>
    <w:rsid w:val="0085414B"/>
    <w:rsid w:val="00854A86"/>
    <w:rsid w:val="00854A90"/>
    <w:rsid w:val="00854A95"/>
    <w:rsid w:val="00855C99"/>
    <w:rsid w:val="00855CD5"/>
    <w:rsid w:val="00855E41"/>
    <w:rsid w:val="00856304"/>
    <w:rsid w:val="00860659"/>
    <w:rsid w:val="008606A3"/>
    <w:rsid w:val="0086162A"/>
    <w:rsid w:val="00861CC4"/>
    <w:rsid w:val="00861F8E"/>
    <w:rsid w:val="0086273C"/>
    <w:rsid w:val="00862821"/>
    <w:rsid w:val="00862AB6"/>
    <w:rsid w:val="00862ECE"/>
    <w:rsid w:val="0086344F"/>
    <w:rsid w:val="00863735"/>
    <w:rsid w:val="008646BF"/>
    <w:rsid w:val="00865C29"/>
    <w:rsid w:val="00866E52"/>
    <w:rsid w:val="00866F14"/>
    <w:rsid w:val="008670AE"/>
    <w:rsid w:val="008672D3"/>
    <w:rsid w:val="00867610"/>
    <w:rsid w:val="00870308"/>
    <w:rsid w:val="00872341"/>
    <w:rsid w:val="0087285D"/>
    <w:rsid w:val="00873889"/>
    <w:rsid w:val="00873BA1"/>
    <w:rsid w:val="00874293"/>
    <w:rsid w:val="00874413"/>
    <w:rsid w:val="00874BF7"/>
    <w:rsid w:val="00874C3F"/>
    <w:rsid w:val="008752BA"/>
    <w:rsid w:val="00875775"/>
    <w:rsid w:val="00875C0B"/>
    <w:rsid w:val="008767F9"/>
    <w:rsid w:val="008768F6"/>
    <w:rsid w:val="008769F6"/>
    <w:rsid w:val="00876C59"/>
    <w:rsid w:val="00876D7A"/>
    <w:rsid w:val="00876EC9"/>
    <w:rsid w:val="00876FAC"/>
    <w:rsid w:val="0087714C"/>
    <w:rsid w:val="00877C2B"/>
    <w:rsid w:val="00880916"/>
    <w:rsid w:val="008809E0"/>
    <w:rsid w:val="00880C1C"/>
    <w:rsid w:val="00880F0F"/>
    <w:rsid w:val="008813F7"/>
    <w:rsid w:val="008817AC"/>
    <w:rsid w:val="00881B22"/>
    <w:rsid w:val="00881C0C"/>
    <w:rsid w:val="00881D30"/>
    <w:rsid w:val="00881E55"/>
    <w:rsid w:val="0088243B"/>
    <w:rsid w:val="00882634"/>
    <w:rsid w:val="008834B0"/>
    <w:rsid w:val="00884F60"/>
    <w:rsid w:val="008852FE"/>
    <w:rsid w:val="00885507"/>
    <w:rsid w:val="00885854"/>
    <w:rsid w:val="00885FC4"/>
    <w:rsid w:val="0088618D"/>
    <w:rsid w:val="008862BC"/>
    <w:rsid w:val="00887402"/>
    <w:rsid w:val="00887528"/>
    <w:rsid w:val="0088789A"/>
    <w:rsid w:val="00887D58"/>
    <w:rsid w:val="00890493"/>
    <w:rsid w:val="008907DE"/>
    <w:rsid w:val="0089179F"/>
    <w:rsid w:val="00891CAB"/>
    <w:rsid w:val="00892041"/>
    <w:rsid w:val="00892072"/>
    <w:rsid w:val="008923E1"/>
    <w:rsid w:val="008927FB"/>
    <w:rsid w:val="00892AAD"/>
    <w:rsid w:val="00893E9F"/>
    <w:rsid w:val="00894208"/>
    <w:rsid w:val="0089580A"/>
    <w:rsid w:val="00895979"/>
    <w:rsid w:val="00896013"/>
    <w:rsid w:val="008963A5"/>
    <w:rsid w:val="008965FA"/>
    <w:rsid w:val="00896BBB"/>
    <w:rsid w:val="00896EB0"/>
    <w:rsid w:val="00896ED7"/>
    <w:rsid w:val="008977C7"/>
    <w:rsid w:val="00897927"/>
    <w:rsid w:val="008A02D3"/>
    <w:rsid w:val="008A094E"/>
    <w:rsid w:val="008A0D8C"/>
    <w:rsid w:val="008A1DCE"/>
    <w:rsid w:val="008A28A9"/>
    <w:rsid w:val="008A29F2"/>
    <w:rsid w:val="008A2F16"/>
    <w:rsid w:val="008A402F"/>
    <w:rsid w:val="008A4C5C"/>
    <w:rsid w:val="008A5EFE"/>
    <w:rsid w:val="008A6109"/>
    <w:rsid w:val="008A6F92"/>
    <w:rsid w:val="008A6FDB"/>
    <w:rsid w:val="008A7AAB"/>
    <w:rsid w:val="008A7C6C"/>
    <w:rsid w:val="008A7CC7"/>
    <w:rsid w:val="008A7E98"/>
    <w:rsid w:val="008B019F"/>
    <w:rsid w:val="008B0CB6"/>
    <w:rsid w:val="008B0F17"/>
    <w:rsid w:val="008B12F2"/>
    <w:rsid w:val="008B157D"/>
    <w:rsid w:val="008B21C8"/>
    <w:rsid w:val="008B2468"/>
    <w:rsid w:val="008B3060"/>
    <w:rsid w:val="008B3D2A"/>
    <w:rsid w:val="008B3F35"/>
    <w:rsid w:val="008B3FC5"/>
    <w:rsid w:val="008B4302"/>
    <w:rsid w:val="008B4952"/>
    <w:rsid w:val="008B49A6"/>
    <w:rsid w:val="008B63A1"/>
    <w:rsid w:val="008B67B3"/>
    <w:rsid w:val="008C0860"/>
    <w:rsid w:val="008C0AD7"/>
    <w:rsid w:val="008C1CED"/>
    <w:rsid w:val="008C1DC1"/>
    <w:rsid w:val="008C1E7A"/>
    <w:rsid w:val="008C1F58"/>
    <w:rsid w:val="008C23D3"/>
    <w:rsid w:val="008C2828"/>
    <w:rsid w:val="008C3415"/>
    <w:rsid w:val="008C3AED"/>
    <w:rsid w:val="008C3B21"/>
    <w:rsid w:val="008C3F85"/>
    <w:rsid w:val="008C40F3"/>
    <w:rsid w:val="008C43A7"/>
    <w:rsid w:val="008C4C12"/>
    <w:rsid w:val="008C5919"/>
    <w:rsid w:val="008C5D84"/>
    <w:rsid w:val="008C5DA3"/>
    <w:rsid w:val="008C626E"/>
    <w:rsid w:val="008C649D"/>
    <w:rsid w:val="008C6EF2"/>
    <w:rsid w:val="008C75FF"/>
    <w:rsid w:val="008C7B35"/>
    <w:rsid w:val="008D0434"/>
    <w:rsid w:val="008D0781"/>
    <w:rsid w:val="008D08BB"/>
    <w:rsid w:val="008D15B4"/>
    <w:rsid w:val="008D15FD"/>
    <w:rsid w:val="008D1807"/>
    <w:rsid w:val="008D26E5"/>
    <w:rsid w:val="008D28B4"/>
    <w:rsid w:val="008D2A13"/>
    <w:rsid w:val="008D3B9E"/>
    <w:rsid w:val="008D52BB"/>
    <w:rsid w:val="008D59ED"/>
    <w:rsid w:val="008D5BF5"/>
    <w:rsid w:val="008D5F96"/>
    <w:rsid w:val="008D671B"/>
    <w:rsid w:val="008D67C9"/>
    <w:rsid w:val="008D6A2D"/>
    <w:rsid w:val="008D6D38"/>
    <w:rsid w:val="008D6DB2"/>
    <w:rsid w:val="008D735B"/>
    <w:rsid w:val="008D7599"/>
    <w:rsid w:val="008D7803"/>
    <w:rsid w:val="008E0427"/>
    <w:rsid w:val="008E0857"/>
    <w:rsid w:val="008E0CFB"/>
    <w:rsid w:val="008E1426"/>
    <w:rsid w:val="008E18A1"/>
    <w:rsid w:val="008E1D23"/>
    <w:rsid w:val="008E1E1E"/>
    <w:rsid w:val="008E2234"/>
    <w:rsid w:val="008E2B84"/>
    <w:rsid w:val="008E2E9E"/>
    <w:rsid w:val="008E328A"/>
    <w:rsid w:val="008E32FE"/>
    <w:rsid w:val="008E3552"/>
    <w:rsid w:val="008E3A51"/>
    <w:rsid w:val="008E3A8B"/>
    <w:rsid w:val="008E41D6"/>
    <w:rsid w:val="008E505C"/>
    <w:rsid w:val="008E562F"/>
    <w:rsid w:val="008E599E"/>
    <w:rsid w:val="008E5A56"/>
    <w:rsid w:val="008E5AB4"/>
    <w:rsid w:val="008E5EA6"/>
    <w:rsid w:val="008E7461"/>
    <w:rsid w:val="008F02BA"/>
    <w:rsid w:val="008F04FA"/>
    <w:rsid w:val="008F157F"/>
    <w:rsid w:val="008F20EA"/>
    <w:rsid w:val="008F21E6"/>
    <w:rsid w:val="008F24A6"/>
    <w:rsid w:val="008F2EBF"/>
    <w:rsid w:val="008F3765"/>
    <w:rsid w:val="008F3994"/>
    <w:rsid w:val="008F40FC"/>
    <w:rsid w:val="008F57D7"/>
    <w:rsid w:val="008F5A5B"/>
    <w:rsid w:val="008F6475"/>
    <w:rsid w:val="008F65C3"/>
    <w:rsid w:val="008F6CB9"/>
    <w:rsid w:val="008F793F"/>
    <w:rsid w:val="008F7F66"/>
    <w:rsid w:val="008F7FEA"/>
    <w:rsid w:val="00900410"/>
    <w:rsid w:val="00900614"/>
    <w:rsid w:val="00900983"/>
    <w:rsid w:val="009015D3"/>
    <w:rsid w:val="0090175A"/>
    <w:rsid w:val="00901B79"/>
    <w:rsid w:val="00901B92"/>
    <w:rsid w:val="00901C4C"/>
    <w:rsid w:val="00901C70"/>
    <w:rsid w:val="00901EEB"/>
    <w:rsid w:val="0090264B"/>
    <w:rsid w:val="009027E9"/>
    <w:rsid w:val="0090317A"/>
    <w:rsid w:val="0090329A"/>
    <w:rsid w:val="009036FC"/>
    <w:rsid w:val="0090395C"/>
    <w:rsid w:val="00903B83"/>
    <w:rsid w:val="00903E18"/>
    <w:rsid w:val="00903EFB"/>
    <w:rsid w:val="009040CB"/>
    <w:rsid w:val="0090410D"/>
    <w:rsid w:val="009043F5"/>
    <w:rsid w:val="00904997"/>
    <w:rsid w:val="009049A1"/>
    <w:rsid w:val="0090609B"/>
    <w:rsid w:val="009078E5"/>
    <w:rsid w:val="00907ED0"/>
    <w:rsid w:val="00910170"/>
    <w:rsid w:val="00910FC0"/>
    <w:rsid w:val="009122BE"/>
    <w:rsid w:val="00912A8C"/>
    <w:rsid w:val="00913C55"/>
    <w:rsid w:val="0091523E"/>
    <w:rsid w:val="009152FE"/>
    <w:rsid w:val="009158BD"/>
    <w:rsid w:val="00915C4F"/>
    <w:rsid w:val="00916336"/>
    <w:rsid w:val="0091638F"/>
    <w:rsid w:val="0091693E"/>
    <w:rsid w:val="00916C6D"/>
    <w:rsid w:val="00916D0D"/>
    <w:rsid w:val="00917012"/>
    <w:rsid w:val="00917588"/>
    <w:rsid w:val="00917668"/>
    <w:rsid w:val="00920123"/>
    <w:rsid w:val="00920370"/>
    <w:rsid w:val="009209FC"/>
    <w:rsid w:val="00920A32"/>
    <w:rsid w:val="00921876"/>
    <w:rsid w:val="009221DE"/>
    <w:rsid w:val="009224DD"/>
    <w:rsid w:val="009225B8"/>
    <w:rsid w:val="00923103"/>
    <w:rsid w:val="0092325F"/>
    <w:rsid w:val="00923580"/>
    <w:rsid w:val="00924850"/>
    <w:rsid w:val="00924F23"/>
    <w:rsid w:val="0092509C"/>
    <w:rsid w:val="009253A6"/>
    <w:rsid w:val="009259B6"/>
    <w:rsid w:val="00926256"/>
    <w:rsid w:val="009266BD"/>
    <w:rsid w:val="009268EF"/>
    <w:rsid w:val="00927714"/>
    <w:rsid w:val="00931662"/>
    <w:rsid w:val="00932657"/>
    <w:rsid w:val="00932D1B"/>
    <w:rsid w:val="009333A8"/>
    <w:rsid w:val="00933B2A"/>
    <w:rsid w:val="009343C4"/>
    <w:rsid w:val="00935505"/>
    <w:rsid w:val="009357D8"/>
    <w:rsid w:val="009359CC"/>
    <w:rsid w:val="00936503"/>
    <w:rsid w:val="00936573"/>
    <w:rsid w:val="009369D0"/>
    <w:rsid w:val="009369D8"/>
    <w:rsid w:val="00936A7F"/>
    <w:rsid w:val="00936F52"/>
    <w:rsid w:val="0093799B"/>
    <w:rsid w:val="009379F9"/>
    <w:rsid w:val="00937C26"/>
    <w:rsid w:val="009401BE"/>
    <w:rsid w:val="0094105E"/>
    <w:rsid w:val="00941902"/>
    <w:rsid w:val="00941AF2"/>
    <w:rsid w:val="009425E1"/>
    <w:rsid w:val="00942737"/>
    <w:rsid w:val="009430E6"/>
    <w:rsid w:val="0094324D"/>
    <w:rsid w:val="00943883"/>
    <w:rsid w:val="009438AC"/>
    <w:rsid w:val="00943F90"/>
    <w:rsid w:val="00944415"/>
    <w:rsid w:val="00944951"/>
    <w:rsid w:val="00945214"/>
    <w:rsid w:val="0094707A"/>
    <w:rsid w:val="00947529"/>
    <w:rsid w:val="0094790C"/>
    <w:rsid w:val="00947925"/>
    <w:rsid w:val="00947BA8"/>
    <w:rsid w:val="00947E32"/>
    <w:rsid w:val="009508E5"/>
    <w:rsid w:val="00950AEF"/>
    <w:rsid w:val="00950F39"/>
    <w:rsid w:val="009514F3"/>
    <w:rsid w:val="00951517"/>
    <w:rsid w:val="00951863"/>
    <w:rsid w:val="00952487"/>
    <w:rsid w:val="00952CE1"/>
    <w:rsid w:val="00953069"/>
    <w:rsid w:val="00954011"/>
    <w:rsid w:val="0095469C"/>
    <w:rsid w:val="00955066"/>
    <w:rsid w:val="00955133"/>
    <w:rsid w:val="00955168"/>
    <w:rsid w:val="009554C1"/>
    <w:rsid w:val="009560A1"/>
    <w:rsid w:val="009560EC"/>
    <w:rsid w:val="009565EF"/>
    <w:rsid w:val="009567A1"/>
    <w:rsid w:val="00956A06"/>
    <w:rsid w:val="00956BB9"/>
    <w:rsid w:val="00956DA7"/>
    <w:rsid w:val="00957D8A"/>
    <w:rsid w:val="00960517"/>
    <w:rsid w:val="0096088C"/>
    <w:rsid w:val="009608A9"/>
    <w:rsid w:val="00960A7B"/>
    <w:rsid w:val="0096142F"/>
    <w:rsid w:val="00961510"/>
    <w:rsid w:val="0096224C"/>
    <w:rsid w:val="0096269A"/>
    <w:rsid w:val="00962BF5"/>
    <w:rsid w:val="00963070"/>
    <w:rsid w:val="00963356"/>
    <w:rsid w:val="00963E34"/>
    <w:rsid w:val="0096428F"/>
    <w:rsid w:val="0096500E"/>
    <w:rsid w:val="00965B48"/>
    <w:rsid w:val="00966009"/>
    <w:rsid w:val="0096613D"/>
    <w:rsid w:val="0096625A"/>
    <w:rsid w:val="00966BC1"/>
    <w:rsid w:val="009676B2"/>
    <w:rsid w:val="00970566"/>
    <w:rsid w:val="00970665"/>
    <w:rsid w:val="009708B0"/>
    <w:rsid w:val="00970EC0"/>
    <w:rsid w:val="00970FBB"/>
    <w:rsid w:val="00971723"/>
    <w:rsid w:val="00971B63"/>
    <w:rsid w:val="009720D5"/>
    <w:rsid w:val="009720EB"/>
    <w:rsid w:val="00972974"/>
    <w:rsid w:val="009733B1"/>
    <w:rsid w:val="009737B0"/>
    <w:rsid w:val="00974853"/>
    <w:rsid w:val="00974A49"/>
    <w:rsid w:val="00975BC2"/>
    <w:rsid w:val="00976460"/>
    <w:rsid w:val="00976CEF"/>
    <w:rsid w:val="00976CFD"/>
    <w:rsid w:val="00976F2E"/>
    <w:rsid w:val="009770F6"/>
    <w:rsid w:val="009776BD"/>
    <w:rsid w:val="0097772D"/>
    <w:rsid w:val="0098080E"/>
    <w:rsid w:val="009813A8"/>
    <w:rsid w:val="009818E6"/>
    <w:rsid w:val="0098208F"/>
    <w:rsid w:val="009822C3"/>
    <w:rsid w:val="0098307E"/>
    <w:rsid w:val="00983250"/>
    <w:rsid w:val="009833B6"/>
    <w:rsid w:val="00983543"/>
    <w:rsid w:val="00983915"/>
    <w:rsid w:val="00983D68"/>
    <w:rsid w:val="0098426D"/>
    <w:rsid w:val="0098491B"/>
    <w:rsid w:val="00984B2D"/>
    <w:rsid w:val="00984B66"/>
    <w:rsid w:val="00984FBE"/>
    <w:rsid w:val="0098539B"/>
    <w:rsid w:val="009868B2"/>
    <w:rsid w:val="00986E1A"/>
    <w:rsid w:val="00987790"/>
    <w:rsid w:val="009878C2"/>
    <w:rsid w:val="009916C5"/>
    <w:rsid w:val="009923AF"/>
    <w:rsid w:val="009923E1"/>
    <w:rsid w:val="0099282A"/>
    <w:rsid w:val="009928D2"/>
    <w:rsid w:val="00992C72"/>
    <w:rsid w:val="00993701"/>
    <w:rsid w:val="00994451"/>
    <w:rsid w:val="009944E9"/>
    <w:rsid w:val="009949EF"/>
    <w:rsid w:val="00994F42"/>
    <w:rsid w:val="009951F4"/>
    <w:rsid w:val="0099530A"/>
    <w:rsid w:val="009955D6"/>
    <w:rsid w:val="0099577A"/>
    <w:rsid w:val="00995A7F"/>
    <w:rsid w:val="00995F1A"/>
    <w:rsid w:val="009967EE"/>
    <w:rsid w:val="00996C69"/>
    <w:rsid w:val="009972F5"/>
    <w:rsid w:val="00997572"/>
    <w:rsid w:val="009976FC"/>
    <w:rsid w:val="00997738"/>
    <w:rsid w:val="00997E91"/>
    <w:rsid w:val="009A0301"/>
    <w:rsid w:val="009A0596"/>
    <w:rsid w:val="009A0C62"/>
    <w:rsid w:val="009A17E8"/>
    <w:rsid w:val="009A232B"/>
    <w:rsid w:val="009A2EDD"/>
    <w:rsid w:val="009A371F"/>
    <w:rsid w:val="009A3837"/>
    <w:rsid w:val="009A434D"/>
    <w:rsid w:val="009A460B"/>
    <w:rsid w:val="009A4BF4"/>
    <w:rsid w:val="009A4CE2"/>
    <w:rsid w:val="009A4EAB"/>
    <w:rsid w:val="009A4FF2"/>
    <w:rsid w:val="009A64C4"/>
    <w:rsid w:val="009A650C"/>
    <w:rsid w:val="009B08A7"/>
    <w:rsid w:val="009B1543"/>
    <w:rsid w:val="009B1B45"/>
    <w:rsid w:val="009B1EE4"/>
    <w:rsid w:val="009B2445"/>
    <w:rsid w:val="009B2CBA"/>
    <w:rsid w:val="009B3523"/>
    <w:rsid w:val="009B3B5B"/>
    <w:rsid w:val="009B3F9B"/>
    <w:rsid w:val="009B490C"/>
    <w:rsid w:val="009B4F5C"/>
    <w:rsid w:val="009B5476"/>
    <w:rsid w:val="009B5585"/>
    <w:rsid w:val="009B57B2"/>
    <w:rsid w:val="009B5824"/>
    <w:rsid w:val="009B5EE3"/>
    <w:rsid w:val="009B713F"/>
    <w:rsid w:val="009B7A52"/>
    <w:rsid w:val="009B7C2C"/>
    <w:rsid w:val="009C0659"/>
    <w:rsid w:val="009C0A07"/>
    <w:rsid w:val="009C1D46"/>
    <w:rsid w:val="009C20AB"/>
    <w:rsid w:val="009C23EE"/>
    <w:rsid w:val="009C27A4"/>
    <w:rsid w:val="009C311E"/>
    <w:rsid w:val="009C31BE"/>
    <w:rsid w:val="009C3974"/>
    <w:rsid w:val="009C3C73"/>
    <w:rsid w:val="009C47C7"/>
    <w:rsid w:val="009C50FF"/>
    <w:rsid w:val="009C5886"/>
    <w:rsid w:val="009C63F7"/>
    <w:rsid w:val="009C7757"/>
    <w:rsid w:val="009D0183"/>
    <w:rsid w:val="009D041A"/>
    <w:rsid w:val="009D062E"/>
    <w:rsid w:val="009D0701"/>
    <w:rsid w:val="009D197D"/>
    <w:rsid w:val="009D1B02"/>
    <w:rsid w:val="009D2B4A"/>
    <w:rsid w:val="009D34B2"/>
    <w:rsid w:val="009D4002"/>
    <w:rsid w:val="009D4502"/>
    <w:rsid w:val="009D6A35"/>
    <w:rsid w:val="009D6C2D"/>
    <w:rsid w:val="009D7294"/>
    <w:rsid w:val="009D7363"/>
    <w:rsid w:val="009E02C2"/>
    <w:rsid w:val="009E0697"/>
    <w:rsid w:val="009E06E9"/>
    <w:rsid w:val="009E0838"/>
    <w:rsid w:val="009E0BE3"/>
    <w:rsid w:val="009E0D5D"/>
    <w:rsid w:val="009E0E6D"/>
    <w:rsid w:val="009E123E"/>
    <w:rsid w:val="009E2355"/>
    <w:rsid w:val="009E277A"/>
    <w:rsid w:val="009E3497"/>
    <w:rsid w:val="009E3BAB"/>
    <w:rsid w:val="009E4785"/>
    <w:rsid w:val="009E4C0B"/>
    <w:rsid w:val="009E4F97"/>
    <w:rsid w:val="009E5185"/>
    <w:rsid w:val="009E5C62"/>
    <w:rsid w:val="009E6302"/>
    <w:rsid w:val="009E6823"/>
    <w:rsid w:val="009F0087"/>
    <w:rsid w:val="009F127B"/>
    <w:rsid w:val="009F19AF"/>
    <w:rsid w:val="009F1E6F"/>
    <w:rsid w:val="009F29C2"/>
    <w:rsid w:val="009F40C0"/>
    <w:rsid w:val="009F4C0C"/>
    <w:rsid w:val="009F4C76"/>
    <w:rsid w:val="009F4FC9"/>
    <w:rsid w:val="009F539F"/>
    <w:rsid w:val="009F5679"/>
    <w:rsid w:val="009F5706"/>
    <w:rsid w:val="009F631E"/>
    <w:rsid w:val="009F64E7"/>
    <w:rsid w:val="009F72A0"/>
    <w:rsid w:val="009F7EF4"/>
    <w:rsid w:val="00A006DD"/>
    <w:rsid w:val="00A00B35"/>
    <w:rsid w:val="00A010A7"/>
    <w:rsid w:val="00A010D5"/>
    <w:rsid w:val="00A01201"/>
    <w:rsid w:val="00A02DBA"/>
    <w:rsid w:val="00A04118"/>
    <w:rsid w:val="00A04A09"/>
    <w:rsid w:val="00A04D01"/>
    <w:rsid w:val="00A050E4"/>
    <w:rsid w:val="00A054B1"/>
    <w:rsid w:val="00A0551B"/>
    <w:rsid w:val="00A0581F"/>
    <w:rsid w:val="00A065F7"/>
    <w:rsid w:val="00A07032"/>
    <w:rsid w:val="00A0753E"/>
    <w:rsid w:val="00A07B8A"/>
    <w:rsid w:val="00A10535"/>
    <w:rsid w:val="00A12780"/>
    <w:rsid w:val="00A12AF0"/>
    <w:rsid w:val="00A12B58"/>
    <w:rsid w:val="00A12DF2"/>
    <w:rsid w:val="00A13263"/>
    <w:rsid w:val="00A1473E"/>
    <w:rsid w:val="00A14C65"/>
    <w:rsid w:val="00A163E1"/>
    <w:rsid w:val="00A16594"/>
    <w:rsid w:val="00A165F8"/>
    <w:rsid w:val="00A1674C"/>
    <w:rsid w:val="00A16A67"/>
    <w:rsid w:val="00A1749B"/>
    <w:rsid w:val="00A1768F"/>
    <w:rsid w:val="00A17D98"/>
    <w:rsid w:val="00A20009"/>
    <w:rsid w:val="00A2017C"/>
    <w:rsid w:val="00A20611"/>
    <w:rsid w:val="00A20AE4"/>
    <w:rsid w:val="00A20C33"/>
    <w:rsid w:val="00A226EF"/>
    <w:rsid w:val="00A23C70"/>
    <w:rsid w:val="00A2450A"/>
    <w:rsid w:val="00A257B3"/>
    <w:rsid w:val="00A2631C"/>
    <w:rsid w:val="00A26B1D"/>
    <w:rsid w:val="00A2738C"/>
    <w:rsid w:val="00A278EF"/>
    <w:rsid w:val="00A27B72"/>
    <w:rsid w:val="00A27C03"/>
    <w:rsid w:val="00A310D2"/>
    <w:rsid w:val="00A31354"/>
    <w:rsid w:val="00A3183A"/>
    <w:rsid w:val="00A31C4C"/>
    <w:rsid w:val="00A31C4E"/>
    <w:rsid w:val="00A31E24"/>
    <w:rsid w:val="00A323DD"/>
    <w:rsid w:val="00A333C2"/>
    <w:rsid w:val="00A33563"/>
    <w:rsid w:val="00A33CFA"/>
    <w:rsid w:val="00A33E4A"/>
    <w:rsid w:val="00A34353"/>
    <w:rsid w:val="00A349A5"/>
    <w:rsid w:val="00A34DA0"/>
    <w:rsid w:val="00A35ABA"/>
    <w:rsid w:val="00A35B20"/>
    <w:rsid w:val="00A35BDC"/>
    <w:rsid w:val="00A36314"/>
    <w:rsid w:val="00A371AE"/>
    <w:rsid w:val="00A37265"/>
    <w:rsid w:val="00A37338"/>
    <w:rsid w:val="00A3742C"/>
    <w:rsid w:val="00A3764A"/>
    <w:rsid w:val="00A37831"/>
    <w:rsid w:val="00A37E67"/>
    <w:rsid w:val="00A4070D"/>
    <w:rsid w:val="00A40CE0"/>
    <w:rsid w:val="00A4131C"/>
    <w:rsid w:val="00A41722"/>
    <w:rsid w:val="00A41727"/>
    <w:rsid w:val="00A4178F"/>
    <w:rsid w:val="00A41AF8"/>
    <w:rsid w:val="00A428FA"/>
    <w:rsid w:val="00A42990"/>
    <w:rsid w:val="00A433F8"/>
    <w:rsid w:val="00A4350B"/>
    <w:rsid w:val="00A4374A"/>
    <w:rsid w:val="00A445DF"/>
    <w:rsid w:val="00A44D53"/>
    <w:rsid w:val="00A44E17"/>
    <w:rsid w:val="00A44F15"/>
    <w:rsid w:val="00A4549C"/>
    <w:rsid w:val="00A45B98"/>
    <w:rsid w:val="00A4728F"/>
    <w:rsid w:val="00A475E7"/>
    <w:rsid w:val="00A47A7E"/>
    <w:rsid w:val="00A47E20"/>
    <w:rsid w:val="00A47F55"/>
    <w:rsid w:val="00A50688"/>
    <w:rsid w:val="00A50C68"/>
    <w:rsid w:val="00A50CFF"/>
    <w:rsid w:val="00A50D5E"/>
    <w:rsid w:val="00A51052"/>
    <w:rsid w:val="00A511C7"/>
    <w:rsid w:val="00A518E8"/>
    <w:rsid w:val="00A51CF4"/>
    <w:rsid w:val="00A51D3D"/>
    <w:rsid w:val="00A52801"/>
    <w:rsid w:val="00A5287B"/>
    <w:rsid w:val="00A52965"/>
    <w:rsid w:val="00A52D66"/>
    <w:rsid w:val="00A53C61"/>
    <w:rsid w:val="00A53F41"/>
    <w:rsid w:val="00A54088"/>
    <w:rsid w:val="00A54894"/>
    <w:rsid w:val="00A54CFF"/>
    <w:rsid w:val="00A54DAD"/>
    <w:rsid w:val="00A54E8A"/>
    <w:rsid w:val="00A559CF"/>
    <w:rsid w:val="00A561E5"/>
    <w:rsid w:val="00A563E2"/>
    <w:rsid w:val="00A5759C"/>
    <w:rsid w:val="00A577A0"/>
    <w:rsid w:val="00A577C5"/>
    <w:rsid w:val="00A57C99"/>
    <w:rsid w:val="00A57EF0"/>
    <w:rsid w:val="00A61076"/>
    <w:rsid w:val="00A61CA6"/>
    <w:rsid w:val="00A61E07"/>
    <w:rsid w:val="00A621D3"/>
    <w:rsid w:val="00A6276C"/>
    <w:rsid w:val="00A63880"/>
    <w:rsid w:val="00A63AB0"/>
    <w:rsid w:val="00A6416A"/>
    <w:rsid w:val="00A64301"/>
    <w:rsid w:val="00A64D09"/>
    <w:rsid w:val="00A65020"/>
    <w:rsid w:val="00A651C4"/>
    <w:rsid w:val="00A65424"/>
    <w:rsid w:val="00A6576A"/>
    <w:rsid w:val="00A65B6C"/>
    <w:rsid w:val="00A65DBF"/>
    <w:rsid w:val="00A66116"/>
    <w:rsid w:val="00A66483"/>
    <w:rsid w:val="00A67137"/>
    <w:rsid w:val="00A67454"/>
    <w:rsid w:val="00A677AB"/>
    <w:rsid w:val="00A67845"/>
    <w:rsid w:val="00A701E1"/>
    <w:rsid w:val="00A70E3E"/>
    <w:rsid w:val="00A7103F"/>
    <w:rsid w:val="00A71B22"/>
    <w:rsid w:val="00A720A0"/>
    <w:rsid w:val="00A7213A"/>
    <w:rsid w:val="00A723A1"/>
    <w:rsid w:val="00A728AB"/>
    <w:rsid w:val="00A72B6B"/>
    <w:rsid w:val="00A73285"/>
    <w:rsid w:val="00A738EC"/>
    <w:rsid w:val="00A7399A"/>
    <w:rsid w:val="00A739FF"/>
    <w:rsid w:val="00A74471"/>
    <w:rsid w:val="00A750E2"/>
    <w:rsid w:val="00A756BC"/>
    <w:rsid w:val="00A75F14"/>
    <w:rsid w:val="00A76046"/>
    <w:rsid w:val="00A76080"/>
    <w:rsid w:val="00A769F9"/>
    <w:rsid w:val="00A76B0F"/>
    <w:rsid w:val="00A77177"/>
    <w:rsid w:val="00A77465"/>
    <w:rsid w:val="00A775B8"/>
    <w:rsid w:val="00A77A2E"/>
    <w:rsid w:val="00A80067"/>
    <w:rsid w:val="00A80EC9"/>
    <w:rsid w:val="00A81E91"/>
    <w:rsid w:val="00A82A73"/>
    <w:rsid w:val="00A82A77"/>
    <w:rsid w:val="00A83252"/>
    <w:rsid w:val="00A835D3"/>
    <w:rsid w:val="00A83DB4"/>
    <w:rsid w:val="00A841FA"/>
    <w:rsid w:val="00A84681"/>
    <w:rsid w:val="00A86038"/>
    <w:rsid w:val="00A87A0C"/>
    <w:rsid w:val="00A87A7F"/>
    <w:rsid w:val="00A903B2"/>
    <w:rsid w:val="00A9101A"/>
    <w:rsid w:val="00A91801"/>
    <w:rsid w:val="00A91AAF"/>
    <w:rsid w:val="00A91F15"/>
    <w:rsid w:val="00A922B0"/>
    <w:rsid w:val="00A92EFF"/>
    <w:rsid w:val="00A93017"/>
    <w:rsid w:val="00A938D9"/>
    <w:rsid w:val="00A941E8"/>
    <w:rsid w:val="00A947BC"/>
    <w:rsid w:val="00A96936"/>
    <w:rsid w:val="00A969C1"/>
    <w:rsid w:val="00A96C5E"/>
    <w:rsid w:val="00A96CFB"/>
    <w:rsid w:val="00A97090"/>
    <w:rsid w:val="00A9772E"/>
    <w:rsid w:val="00A97797"/>
    <w:rsid w:val="00A97B01"/>
    <w:rsid w:val="00A97D23"/>
    <w:rsid w:val="00A97E8C"/>
    <w:rsid w:val="00AA1599"/>
    <w:rsid w:val="00AA2A36"/>
    <w:rsid w:val="00AA2DD6"/>
    <w:rsid w:val="00AA360D"/>
    <w:rsid w:val="00AA3BC8"/>
    <w:rsid w:val="00AA4269"/>
    <w:rsid w:val="00AA44E2"/>
    <w:rsid w:val="00AA45F4"/>
    <w:rsid w:val="00AA4EF0"/>
    <w:rsid w:val="00AA5A12"/>
    <w:rsid w:val="00AA5B00"/>
    <w:rsid w:val="00AA664D"/>
    <w:rsid w:val="00AA6C2C"/>
    <w:rsid w:val="00AA6E5D"/>
    <w:rsid w:val="00AA7353"/>
    <w:rsid w:val="00AA77A2"/>
    <w:rsid w:val="00AA7B45"/>
    <w:rsid w:val="00AA7CCB"/>
    <w:rsid w:val="00AB0F0B"/>
    <w:rsid w:val="00AB15C6"/>
    <w:rsid w:val="00AB22A0"/>
    <w:rsid w:val="00AB2CB4"/>
    <w:rsid w:val="00AB300B"/>
    <w:rsid w:val="00AB3124"/>
    <w:rsid w:val="00AB31E7"/>
    <w:rsid w:val="00AB360F"/>
    <w:rsid w:val="00AB37D4"/>
    <w:rsid w:val="00AB4583"/>
    <w:rsid w:val="00AB45A5"/>
    <w:rsid w:val="00AB4D19"/>
    <w:rsid w:val="00AB51F9"/>
    <w:rsid w:val="00AB524B"/>
    <w:rsid w:val="00AB6CFE"/>
    <w:rsid w:val="00AC01AB"/>
    <w:rsid w:val="00AC0539"/>
    <w:rsid w:val="00AC055D"/>
    <w:rsid w:val="00AC089A"/>
    <w:rsid w:val="00AC08A6"/>
    <w:rsid w:val="00AC0ED4"/>
    <w:rsid w:val="00AC0F94"/>
    <w:rsid w:val="00AC1123"/>
    <w:rsid w:val="00AC2E13"/>
    <w:rsid w:val="00AC36A4"/>
    <w:rsid w:val="00AC4012"/>
    <w:rsid w:val="00AC46CE"/>
    <w:rsid w:val="00AC48E4"/>
    <w:rsid w:val="00AC50BF"/>
    <w:rsid w:val="00AC548C"/>
    <w:rsid w:val="00AC59AD"/>
    <w:rsid w:val="00AC5EA2"/>
    <w:rsid w:val="00AC665C"/>
    <w:rsid w:val="00AC720B"/>
    <w:rsid w:val="00AC7551"/>
    <w:rsid w:val="00AC75D4"/>
    <w:rsid w:val="00AC75EB"/>
    <w:rsid w:val="00AD01AC"/>
    <w:rsid w:val="00AD0641"/>
    <w:rsid w:val="00AD0BA6"/>
    <w:rsid w:val="00AD101B"/>
    <w:rsid w:val="00AD18E2"/>
    <w:rsid w:val="00AD19CF"/>
    <w:rsid w:val="00AD1D49"/>
    <w:rsid w:val="00AD23F2"/>
    <w:rsid w:val="00AD2B51"/>
    <w:rsid w:val="00AD3703"/>
    <w:rsid w:val="00AD40A9"/>
    <w:rsid w:val="00AD4185"/>
    <w:rsid w:val="00AD4386"/>
    <w:rsid w:val="00AD49B1"/>
    <w:rsid w:val="00AD4CB7"/>
    <w:rsid w:val="00AD4D65"/>
    <w:rsid w:val="00AD530B"/>
    <w:rsid w:val="00AD58C9"/>
    <w:rsid w:val="00AD5994"/>
    <w:rsid w:val="00AD5BE0"/>
    <w:rsid w:val="00AD5E23"/>
    <w:rsid w:val="00AD5E27"/>
    <w:rsid w:val="00AD6C38"/>
    <w:rsid w:val="00AD7448"/>
    <w:rsid w:val="00AD7C49"/>
    <w:rsid w:val="00AD7E1A"/>
    <w:rsid w:val="00AE0112"/>
    <w:rsid w:val="00AE01AA"/>
    <w:rsid w:val="00AE02FC"/>
    <w:rsid w:val="00AE1A22"/>
    <w:rsid w:val="00AE1D89"/>
    <w:rsid w:val="00AE21E2"/>
    <w:rsid w:val="00AE3ACB"/>
    <w:rsid w:val="00AE3E72"/>
    <w:rsid w:val="00AE3F20"/>
    <w:rsid w:val="00AE4592"/>
    <w:rsid w:val="00AE4B5A"/>
    <w:rsid w:val="00AE4B9D"/>
    <w:rsid w:val="00AE5A89"/>
    <w:rsid w:val="00AE5D22"/>
    <w:rsid w:val="00AE60E1"/>
    <w:rsid w:val="00AE63E1"/>
    <w:rsid w:val="00AE6489"/>
    <w:rsid w:val="00AE7073"/>
    <w:rsid w:val="00AE758F"/>
    <w:rsid w:val="00AE7818"/>
    <w:rsid w:val="00AE7A75"/>
    <w:rsid w:val="00AE7C78"/>
    <w:rsid w:val="00AE7F09"/>
    <w:rsid w:val="00AF0172"/>
    <w:rsid w:val="00AF0235"/>
    <w:rsid w:val="00AF05D7"/>
    <w:rsid w:val="00AF09AB"/>
    <w:rsid w:val="00AF0FE4"/>
    <w:rsid w:val="00AF14C2"/>
    <w:rsid w:val="00AF1B34"/>
    <w:rsid w:val="00AF1E60"/>
    <w:rsid w:val="00AF2837"/>
    <w:rsid w:val="00AF28A3"/>
    <w:rsid w:val="00AF2D77"/>
    <w:rsid w:val="00AF30E2"/>
    <w:rsid w:val="00AF3122"/>
    <w:rsid w:val="00AF36C3"/>
    <w:rsid w:val="00AF3E88"/>
    <w:rsid w:val="00AF3F72"/>
    <w:rsid w:val="00AF47CA"/>
    <w:rsid w:val="00AF4BAE"/>
    <w:rsid w:val="00AF5607"/>
    <w:rsid w:val="00AF5C8D"/>
    <w:rsid w:val="00AF5DC2"/>
    <w:rsid w:val="00AF6157"/>
    <w:rsid w:val="00AF6613"/>
    <w:rsid w:val="00AF715B"/>
    <w:rsid w:val="00AF7D8D"/>
    <w:rsid w:val="00B005CE"/>
    <w:rsid w:val="00B0084E"/>
    <w:rsid w:val="00B00CF2"/>
    <w:rsid w:val="00B010A5"/>
    <w:rsid w:val="00B01545"/>
    <w:rsid w:val="00B01547"/>
    <w:rsid w:val="00B01698"/>
    <w:rsid w:val="00B01DDA"/>
    <w:rsid w:val="00B01ECB"/>
    <w:rsid w:val="00B037E0"/>
    <w:rsid w:val="00B04644"/>
    <w:rsid w:val="00B05194"/>
    <w:rsid w:val="00B05C78"/>
    <w:rsid w:val="00B067B0"/>
    <w:rsid w:val="00B06946"/>
    <w:rsid w:val="00B06F7A"/>
    <w:rsid w:val="00B07060"/>
    <w:rsid w:val="00B07865"/>
    <w:rsid w:val="00B07E5B"/>
    <w:rsid w:val="00B10106"/>
    <w:rsid w:val="00B10818"/>
    <w:rsid w:val="00B10885"/>
    <w:rsid w:val="00B109CF"/>
    <w:rsid w:val="00B10EDD"/>
    <w:rsid w:val="00B110F7"/>
    <w:rsid w:val="00B1133B"/>
    <w:rsid w:val="00B113DB"/>
    <w:rsid w:val="00B119E7"/>
    <w:rsid w:val="00B11EA8"/>
    <w:rsid w:val="00B12EB6"/>
    <w:rsid w:val="00B133B6"/>
    <w:rsid w:val="00B13668"/>
    <w:rsid w:val="00B152E8"/>
    <w:rsid w:val="00B15F43"/>
    <w:rsid w:val="00B160E5"/>
    <w:rsid w:val="00B1730A"/>
    <w:rsid w:val="00B20A53"/>
    <w:rsid w:val="00B21179"/>
    <w:rsid w:val="00B212E1"/>
    <w:rsid w:val="00B21E79"/>
    <w:rsid w:val="00B22B36"/>
    <w:rsid w:val="00B2323F"/>
    <w:rsid w:val="00B243BB"/>
    <w:rsid w:val="00B245C1"/>
    <w:rsid w:val="00B2495E"/>
    <w:rsid w:val="00B24FFE"/>
    <w:rsid w:val="00B252D8"/>
    <w:rsid w:val="00B26166"/>
    <w:rsid w:val="00B262D4"/>
    <w:rsid w:val="00B2642C"/>
    <w:rsid w:val="00B272ED"/>
    <w:rsid w:val="00B3012A"/>
    <w:rsid w:val="00B3103E"/>
    <w:rsid w:val="00B31A3F"/>
    <w:rsid w:val="00B31A48"/>
    <w:rsid w:val="00B3203E"/>
    <w:rsid w:val="00B3241C"/>
    <w:rsid w:val="00B32525"/>
    <w:rsid w:val="00B327E6"/>
    <w:rsid w:val="00B32EE1"/>
    <w:rsid w:val="00B33186"/>
    <w:rsid w:val="00B3325B"/>
    <w:rsid w:val="00B33757"/>
    <w:rsid w:val="00B33AC2"/>
    <w:rsid w:val="00B33B90"/>
    <w:rsid w:val="00B34EC0"/>
    <w:rsid w:val="00B3530A"/>
    <w:rsid w:val="00B355CB"/>
    <w:rsid w:val="00B35C00"/>
    <w:rsid w:val="00B36003"/>
    <w:rsid w:val="00B372A3"/>
    <w:rsid w:val="00B37A2C"/>
    <w:rsid w:val="00B37A7E"/>
    <w:rsid w:val="00B37E06"/>
    <w:rsid w:val="00B406C7"/>
    <w:rsid w:val="00B41643"/>
    <w:rsid w:val="00B4166B"/>
    <w:rsid w:val="00B41C0D"/>
    <w:rsid w:val="00B42008"/>
    <w:rsid w:val="00B42213"/>
    <w:rsid w:val="00B4226D"/>
    <w:rsid w:val="00B4234D"/>
    <w:rsid w:val="00B42C0F"/>
    <w:rsid w:val="00B42EEB"/>
    <w:rsid w:val="00B42F7A"/>
    <w:rsid w:val="00B430CB"/>
    <w:rsid w:val="00B43135"/>
    <w:rsid w:val="00B43396"/>
    <w:rsid w:val="00B433C7"/>
    <w:rsid w:val="00B434AA"/>
    <w:rsid w:val="00B43559"/>
    <w:rsid w:val="00B436DB"/>
    <w:rsid w:val="00B44C70"/>
    <w:rsid w:val="00B4508C"/>
    <w:rsid w:val="00B450AA"/>
    <w:rsid w:val="00B4527D"/>
    <w:rsid w:val="00B456F6"/>
    <w:rsid w:val="00B45D3B"/>
    <w:rsid w:val="00B45FCD"/>
    <w:rsid w:val="00B4682C"/>
    <w:rsid w:val="00B473A8"/>
    <w:rsid w:val="00B4769F"/>
    <w:rsid w:val="00B47A6F"/>
    <w:rsid w:val="00B47E6E"/>
    <w:rsid w:val="00B47F80"/>
    <w:rsid w:val="00B50C84"/>
    <w:rsid w:val="00B50F19"/>
    <w:rsid w:val="00B50F93"/>
    <w:rsid w:val="00B51276"/>
    <w:rsid w:val="00B51993"/>
    <w:rsid w:val="00B52421"/>
    <w:rsid w:val="00B526BD"/>
    <w:rsid w:val="00B5277F"/>
    <w:rsid w:val="00B529FA"/>
    <w:rsid w:val="00B54116"/>
    <w:rsid w:val="00B544B8"/>
    <w:rsid w:val="00B548F2"/>
    <w:rsid w:val="00B55937"/>
    <w:rsid w:val="00B55E32"/>
    <w:rsid w:val="00B56170"/>
    <w:rsid w:val="00B5621F"/>
    <w:rsid w:val="00B56961"/>
    <w:rsid w:val="00B56B62"/>
    <w:rsid w:val="00B56BE5"/>
    <w:rsid w:val="00B575AD"/>
    <w:rsid w:val="00B604A2"/>
    <w:rsid w:val="00B60695"/>
    <w:rsid w:val="00B60A75"/>
    <w:rsid w:val="00B60D4C"/>
    <w:rsid w:val="00B61C3F"/>
    <w:rsid w:val="00B61E68"/>
    <w:rsid w:val="00B62310"/>
    <w:rsid w:val="00B62A81"/>
    <w:rsid w:val="00B63503"/>
    <w:rsid w:val="00B63F47"/>
    <w:rsid w:val="00B642FC"/>
    <w:rsid w:val="00B64A61"/>
    <w:rsid w:val="00B64DB0"/>
    <w:rsid w:val="00B64E7D"/>
    <w:rsid w:val="00B65401"/>
    <w:rsid w:val="00B65753"/>
    <w:rsid w:val="00B65820"/>
    <w:rsid w:val="00B66008"/>
    <w:rsid w:val="00B663AA"/>
    <w:rsid w:val="00B6730A"/>
    <w:rsid w:val="00B676FE"/>
    <w:rsid w:val="00B70081"/>
    <w:rsid w:val="00B704BD"/>
    <w:rsid w:val="00B71524"/>
    <w:rsid w:val="00B71885"/>
    <w:rsid w:val="00B71A56"/>
    <w:rsid w:val="00B720F7"/>
    <w:rsid w:val="00B73923"/>
    <w:rsid w:val="00B73EF2"/>
    <w:rsid w:val="00B741FA"/>
    <w:rsid w:val="00B74B9D"/>
    <w:rsid w:val="00B74CE2"/>
    <w:rsid w:val="00B75604"/>
    <w:rsid w:val="00B760E4"/>
    <w:rsid w:val="00B765B0"/>
    <w:rsid w:val="00B77A9F"/>
    <w:rsid w:val="00B8061E"/>
    <w:rsid w:val="00B80B18"/>
    <w:rsid w:val="00B80F4B"/>
    <w:rsid w:val="00B816A5"/>
    <w:rsid w:val="00B81FD1"/>
    <w:rsid w:val="00B8213F"/>
    <w:rsid w:val="00B82289"/>
    <w:rsid w:val="00B823DB"/>
    <w:rsid w:val="00B82647"/>
    <w:rsid w:val="00B82FAE"/>
    <w:rsid w:val="00B8301A"/>
    <w:rsid w:val="00B84768"/>
    <w:rsid w:val="00B847EB"/>
    <w:rsid w:val="00B851E7"/>
    <w:rsid w:val="00B8528E"/>
    <w:rsid w:val="00B85537"/>
    <w:rsid w:val="00B85DE7"/>
    <w:rsid w:val="00B86209"/>
    <w:rsid w:val="00B86699"/>
    <w:rsid w:val="00B86ED7"/>
    <w:rsid w:val="00B8760F"/>
    <w:rsid w:val="00B87627"/>
    <w:rsid w:val="00B900F8"/>
    <w:rsid w:val="00B90275"/>
    <w:rsid w:val="00B90721"/>
    <w:rsid w:val="00B9076F"/>
    <w:rsid w:val="00B90D6C"/>
    <w:rsid w:val="00B90E72"/>
    <w:rsid w:val="00B91957"/>
    <w:rsid w:val="00B91B01"/>
    <w:rsid w:val="00B92521"/>
    <w:rsid w:val="00B932DB"/>
    <w:rsid w:val="00B941F1"/>
    <w:rsid w:val="00B9488E"/>
    <w:rsid w:val="00B95A3C"/>
    <w:rsid w:val="00B95EF7"/>
    <w:rsid w:val="00B9649C"/>
    <w:rsid w:val="00B97145"/>
    <w:rsid w:val="00B97772"/>
    <w:rsid w:val="00B97BBA"/>
    <w:rsid w:val="00BA0686"/>
    <w:rsid w:val="00BA093D"/>
    <w:rsid w:val="00BA1087"/>
    <w:rsid w:val="00BA149F"/>
    <w:rsid w:val="00BA1ABA"/>
    <w:rsid w:val="00BA1FED"/>
    <w:rsid w:val="00BA2088"/>
    <w:rsid w:val="00BA25A6"/>
    <w:rsid w:val="00BA29DE"/>
    <w:rsid w:val="00BA3013"/>
    <w:rsid w:val="00BA4459"/>
    <w:rsid w:val="00BA525A"/>
    <w:rsid w:val="00BA551F"/>
    <w:rsid w:val="00BA5BC3"/>
    <w:rsid w:val="00BA5CCB"/>
    <w:rsid w:val="00BA67D0"/>
    <w:rsid w:val="00BA7289"/>
    <w:rsid w:val="00BA7555"/>
    <w:rsid w:val="00BA7769"/>
    <w:rsid w:val="00BB073F"/>
    <w:rsid w:val="00BB0D9C"/>
    <w:rsid w:val="00BB1898"/>
    <w:rsid w:val="00BB2D40"/>
    <w:rsid w:val="00BB3AA3"/>
    <w:rsid w:val="00BB442A"/>
    <w:rsid w:val="00BB4B4D"/>
    <w:rsid w:val="00BB52AB"/>
    <w:rsid w:val="00BB5544"/>
    <w:rsid w:val="00BB61A2"/>
    <w:rsid w:val="00BB6433"/>
    <w:rsid w:val="00BB72E2"/>
    <w:rsid w:val="00BB75E7"/>
    <w:rsid w:val="00BC0F65"/>
    <w:rsid w:val="00BC1588"/>
    <w:rsid w:val="00BC17FF"/>
    <w:rsid w:val="00BC18CB"/>
    <w:rsid w:val="00BC2588"/>
    <w:rsid w:val="00BC267D"/>
    <w:rsid w:val="00BC2C02"/>
    <w:rsid w:val="00BC3291"/>
    <w:rsid w:val="00BC409F"/>
    <w:rsid w:val="00BC4910"/>
    <w:rsid w:val="00BC4993"/>
    <w:rsid w:val="00BC4E93"/>
    <w:rsid w:val="00BC5443"/>
    <w:rsid w:val="00BC58FF"/>
    <w:rsid w:val="00BC5DEE"/>
    <w:rsid w:val="00BC60D3"/>
    <w:rsid w:val="00BC61FB"/>
    <w:rsid w:val="00BC6779"/>
    <w:rsid w:val="00BC6CCE"/>
    <w:rsid w:val="00BC71BB"/>
    <w:rsid w:val="00BC7544"/>
    <w:rsid w:val="00BD01F4"/>
    <w:rsid w:val="00BD02E5"/>
    <w:rsid w:val="00BD0394"/>
    <w:rsid w:val="00BD0613"/>
    <w:rsid w:val="00BD0BC4"/>
    <w:rsid w:val="00BD2101"/>
    <w:rsid w:val="00BD2DD7"/>
    <w:rsid w:val="00BD2E2E"/>
    <w:rsid w:val="00BD30F1"/>
    <w:rsid w:val="00BD321C"/>
    <w:rsid w:val="00BD371A"/>
    <w:rsid w:val="00BD3B6F"/>
    <w:rsid w:val="00BD3DD8"/>
    <w:rsid w:val="00BD43F9"/>
    <w:rsid w:val="00BD4588"/>
    <w:rsid w:val="00BD4EEB"/>
    <w:rsid w:val="00BD5079"/>
    <w:rsid w:val="00BD530E"/>
    <w:rsid w:val="00BD5445"/>
    <w:rsid w:val="00BD5A58"/>
    <w:rsid w:val="00BD6112"/>
    <w:rsid w:val="00BD631B"/>
    <w:rsid w:val="00BD6D45"/>
    <w:rsid w:val="00BD6F5C"/>
    <w:rsid w:val="00BD701F"/>
    <w:rsid w:val="00BD775C"/>
    <w:rsid w:val="00BD7876"/>
    <w:rsid w:val="00BE059A"/>
    <w:rsid w:val="00BE0887"/>
    <w:rsid w:val="00BE0D48"/>
    <w:rsid w:val="00BE0F75"/>
    <w:rsid w:val="00BE1689"/>
    <w:rsid w:val="00BE189C"/>
    <w:rsid w:val="00BE1CEE"/>
    <w:rsid w:val="00BE3058"/>
    <w:rsid w:val="00BE3BE5"/>
    <w:rsid w:val="00BE3C29"/>
    <w:rsid w:val="00BE3D99"/>
    <w:rsid w:val="00BE48DC"/>
    <w:rsid w:val="00BE59EE"/>
    <w:rsid w:val="00BE635D"/>
    <w:rsid w:val="00BE6558"/>
    <w:rsid w:val="00BE6EE2"/>
    <w:rsid w:val="00BE6F15"/>
    <w:rsid w:val="00BE7405"/>
    <w:rsid w:val="00BE77FE"/>
    <w:rsid w:val="00BE7859"/>
    <w:rsid w:val="00BE7A69"/>
    <w:rsid w:val="00BF05C9"/>
    <w:rsid w:val="00BF1AF8"/>
    <w:rsid w:val="00BF365B"/>
    <w:rsid w:val="00BF3F02"/>
    <w:rsid w:val="00BF4247"/>
    <w:rsid w:val="00BF489E"/>
    <w:rsid w:val="00BF4F65"/>
    <w:rsid w:val="00BF551D"/>
    <w:rsid w:val="00BF5717"/>
    <w:rsid w:val="00BF5CC4"/>
    <w:rsid w:val="00BF5CCA"/>
    <w:rsid w:val="00BF5FAE"/>
    <w:rsid w:val="00BF74E1"/>
    <w:rsid w:val="00BF786B"/>
    <w:rsid w:val="00BF7D55"/>
    <w:rsid w:val="00C00AC5"/>
    <w:rsid w:val="00C00FC3"/>
    <w:rsid w:val="00C01B27"/>
    <w:rsid w:val="00C02009"/>
    <w:rsid w:val="00C02B25"/>
    <w:rsid w:val="00C02EDA"/>
    <w:rsid w:val="00C030E3"/>
    <w:rsid w:val="00C0364B"/>
    <w:rsid w:val="00C041C6"/>
    <w:rsid w:val="00C049C2"/>
    <w:rsid w:val="00C04D17"/>
    <w:rsid w:val="00C05DD2"/>
    <w:rsid w:val="00C06030"/>
    <w:rsid w:val="00C0627F"/>
    <w:rsid w:val="00C063E0"/>
    <w:rsid w:val="00C06997"/>
    <w:rsid w:val="00C06D80"/>
    <w:rsid w:val="00C0715E"/>
    <w:rsid w:val="00C0731E"/>
    <w:rsid w:val="00C075D6"/>
    <w:rsid w:val="00C07876"/>
    <w:rsid w:val="00C079CE"/>
    <w:rsid w:val="00C07F39"/>
    <w:rsid w:val="00C106E0"/>
    <w:rsid w:val="00C11857"/>
    <w:rsid w:val="00C121C8"/>
    <w:rsid w:val="00C125B4"/>
    <w:rsid w:val="00C13A0B"/>
    <w:rsid w:val="00C141F3"/>
    <w:rsid w:val="00C14561"/>
    <w:rsid w:val="00C1472F"/>
    <w:rsid w:val="00C154A4"/>
    <w:rsid w:val="00C15BD4"/>
    <w:rsid w:val="00C165DC"/>
    <w:rsid w:val="00C16886"/>
    <w:rsid w:val="00C16934"/>
    <w:rsid w:val="00C16D4C"/>
    <w:rsid w:val="00C1794E"/>
    <w:rsid w:val="00C17F3A"/>
    <w:rsid w:val="00C17F6C"/>
    <w:rsid w:val="00C21AAC"/>
    <w:rsid w:val="00C224D2"/>
    <w:rsid w:val="00C22553"/>
    <w:rsid w:val="00C22588"/>
    <w:rsid w:val="00C23178"/>
    <w:rsid w:val="00C24B3C"/>
    <w:rsid w:val="00C2570F"/>
    <w:rsid w:val="00C261AF"/>
    <w:rsid w:val="00C27DD1"/>
    <w:rsid w:val="00C30AB4"/>
    <w:rsid w:val="00C30C51"/>
    <w:rsid w:val="00C32217"/>
    <w:rsid w:val="00C329FD"/>
    <w:rsid w:val="00C32AB1"/>
    <w:rsid w:val="00C32C5C"/>
    <w:rsid w:val="00C32CB3"/>
    <w:rsid w:val="00C33319"/>
    <w:rsid w:val="00C34255"/>
    <w:rsid w:val="00C351F6"/>
    <w:rsid w:val="00C352AC"/>
    <w:rsid w:val="00C353B8"/>
    <w:rsid w:val="00C35DAD"/>
    <w:rsid w:val="00C363F2"/>
    <w:rsid w:val="00C364BE"/>
    <w:rsid w:val="00C3661E"/>
    <w:rsid w:val="00C36648"/>
    <w:rsid w:val="00C36BAB"/>
    <w:rsid w:val="00C36DEE"/>
    <w:rsid w:val="00C40B8C"/>
    <w:rsid w:val="00C41BB0"/>
    <w:rsid w:val="00C41D19"/>
    <w:rsid w:val="00C4299C"/>
    <w:rsid w:val="00C42C5C"/>
    <w:rsid w:val="00C431EC"/>
    <w:rsid w:val="00C43B4A"/>
    <w:rsid w:val="00C44222"/>
    <w:rsid w:val="00C444D7"/>
    <w:rsid w:val="00C4553D"/>
    <w:rsid w:val="00C45AB3"/>
    <w:rsid w:val="00C45DCD"/>
    <w:rsid w:val="00C46A99"/>
    <w:rsid w:val="00C47293"/>
    <w:rsid w:val="00C4751A"/>
    <w:rsid w:val="00C47B14"/>
    <w:rsid w:val="00C47C58"/>
    <w:rsid w:val="00C47E38"/>
    <w:rsid w:val="00C50484"/>
    <w:rsid w:val="00C50DB8"/>
    <w:rsid w:val="00C50EB3"/>
    <w:rsid w:val="00C520F4"/>
    <w:rsid w:val="00C521D9"/>
    <w:rsid w:val="00C537C2"/>
    <w:rsid w:val="00C540F3"/>
    <w:rsid w:val="00C54255"/>
    <w:rsid w:val="00C545FD"/>
    <w:rsid w:val="00C54945"/>
    <w:rsid w:val="00C54E52"/>
    <w:rsid w:val="00C54E6A"/>
    <w:rsid w:val="00C5505D"/>
    <w:rsid w:val="00C557C2"/>
    <w:rsid w:val="00C56650"/>
    <w:rsid w:val="00C56CB0"/>
    <w:rsid w:val="00C6058A"/>
    <w:rsid w:val="00C60956"/>
    <w:rsid w:val="00C60BFD"/>
    <w:rsid w:val="00C60C9C"/>
    <w:rsid w:val="00C61073"/>
    <w:rsid w:val="00C61189"/>
    <w:rsid w:val="00C612B2"/>
    <w:rsid w:val="00C6164F"/>
    <w:rsid w:val="00C616C6"/>
    <w:rsid w:val="00C6190D"/>
    <w:rsid w:val="00C62F03"/>
    <w:rsid w:val="00C62FC0"/>
    <w:rsid w:val="00C63946"/>
    <w:rsid w:val="00C64B26"/>
    <w:rsid w:val="00C652CE"/>
    <w:rsid w:val="00C65348"/>
    <w:rsid w:val="00C65EA3"/>
    <w:rsid w:val="00C67BB2"/>
    <w:rsid w:val="00C706A3"/>
    <w:rsid w:val="00C70E77"/>
    <w:rsid w:val="00C71C6B"/>
    <w:rsid w:val="00C7232E"/>
    <w:rsid w:val="00C726C1"/>
    <w:rsid w:val="00C726ED"/>
    <w:rsid w:val="00C734EA"/>
    <w:rsid w:val="00C73AE4"/>
    <w:rsid w:val="00C73D28"/>
    <w:rsid w:val="00C74236"/>
    <w:rsid w:val="00C74ABC"/>
    <w:rsid w:val="00C74E78"/>
    <w:rsid w:val="00C7571D"/>
    <w:rsid w:val="00C75F0A"/>
    <w:rsid w:val="00C76C31"/>
    <w:rsid w:val="00C76CF0"/>
    <w:rsid w:val="00C76E02"/>
    <w:rsid w:val="00C7718E"/>
    <w:rsid w:val="00C77190"/>
    <w:rsid w:val="00C774DB"/>
    <w:rsid w:val="00C77BDA"/>
    <w:rsid w:val="00C80082"/>
    <w:rsid w:val="00C800C4"/>
    <w:rsid w:val="00C8076A"/>
    <w:rsid w:val="00C80CBD"/>
    <w:rsid w:val="00C811E3"/>
    <w:rsid w:val="00C8131A"/>
    <w:rsid w:val="00C81B76"/>
    <w:rsid w:val="00C82AE2"/>
    <w:rsid w:val="00C82B2A"/>
    <w:rsid w:val="00C8375B"/>
    <w:rsid w:val="00C83DE2"/>
    <w:rsid w:val="00C83E2D"/>
    <w:rsid w:val="00C840E8"/>
    <w:rsid w:val="00C84797"/>
    <w:rsid w:val="00C84B04"/>
    <w:rsid w:val="00C84EE9"/>
    <w:rsid w:val="00C8677C"/>
    <w:rsid w:val="00C8737B"/>
    <w:rsid w:val="00C87B33"/>
    <w:rsid w:val="00C903DA"/>
    <w:rsid w:val="00C90578"/>
    <w:rsid w:val="00C90C8F"/>
    <w:rsid w:val="00C9172B"/>
    <w:rsid w:val="00C91A4C"/>
    <w:rsid w:val="00C91CE9"/>
    <w:rsid w:val="00C91F6A"/>
    <w:rsid w:val="00C92F59"/>
    <w:rsid w:val="00C9315E"/>
    <w:rsid w:val="00C93E5B"/>
    <w:rsid w:val="00C94979"/>
    <w:rsid w:val="00C94A9B"/>
    <w:rsid w:val="00C94CBE"/>
    <w:rsid w:val="00C94E90"/>
    <w:rsid w:val="00C95ED4"/>
    <w:rsid w:val="00C96024"/>
    <w:rsid w:val="00C96203"/>
    <w:rsid w:val="00C96ADA"/>
    <w:rsid w:val="00C974E8"/>
    <w:rsid w:val="00C97ACF"/>
    <w:rsid w:val="00C97BDE"/>
    <w:rsid w:val="00CA0069"/>
    <w:rsid w:val="00CA0336"/>
    <w:rsid w:val="00CA0775"/>
    <w:rsid w:val="00CA09EF"/>
    <w:rsid w:val="00CA0E24"/>
    <w:rsid w:val="00CA16B2"/>
    <w:rsid w:val="00CA1863"/>
    <w:rsid w:val="00CA2019"/>
    <w:rsid w:val="00CA2459"/>
    <w:rsid w:val="00CA310E"/>
    <w:rsid w:val="00CA408F"/>
    <w:rsid w:val="00CA4317"/>
    <w:rsid w:val="00CA5E5D"/>
    <w:rsid w:val="00CA6570"/>
    <w:rsid w:val="00CA6B60"/>
    <w:rsid w:val="00CA6CA2"/>
    <w:rsid w:val="00CA6EC2"/>
    <w:rsid w:val="00CA724A"/>
    <w:rsid w:val="00CA7A79"/>
    <w:rsid w:val="00CB0AD6"/>
    <w:rsid w:val="00CB15D8"/>
    <w:rsid w:val="00CB1F28"/>
    <w:rsid w:val="00CB23E2"/>
    <w:rsid w:val="00CB25FB"/>
    <w:rsid w:val="00CB2DF7"/>
    <w:rsid w:val="00CB340A"/>
    <w:rsid w:val="00CB3808"/>
    <w:rsid w:val="00CB3D4C"/>
    <w:rsid w:val="00CB4086"/>
    <w:rsid w:val="00CB4519"/>
    <w:rsid w:val="00CB4B7C"/>
    <w:rsid w:val="00CB4FAC"/>
    <w:rsid w:val="00CB5850"/>
    <w:rsid w:val="00CB6C2E"/>
    <w:rsid w:val="00CB7C4D"/>
    <w:rsid w:val="00CC06A3"/>
    <w:rsid w:val="00CC216F"/>
    <w:rsid w:val="00CC2E82"/>
    <w:rsid w:val="00CC345A"/>
    <w:rsid w:val="00CC3AD9"/>
    <w:rsid w:val="00CC40C1"/>
    <w:rsid w:val="00CC4223"/>
    <w:rsid w:val="00CC4EBB"/>
    <w:rsid w:val="00CC4F1D"/>
    <w:rsid w:val="00CC4F74"/>
    <w:rsid w:val="00CC4F9F"/>
    <w:rsid w:val="00CC5E3F"/>
    <w:rsid w:val="00CC6451"/>
    <w:rsid w:val="00CC64F6"/>
    <w:rsid w:val="00CC6985"/>
    <w:rsid w:val="00CC76CA"/>
    <w:rsid w:val="00CD07AB"/>
    <w:rsid w:val="00CD0A8D"/>
    <w:rsid w:val="00CD0B49"/>
    <w:rsid w:val="00CD0D3D"/>
    <w:rsid w:val="00CD0E22"/>
    <w:rsid w:val="00CD2257"/>
    <w:rsid w:val="00CD254B"/>
    <w:rsid w:val="00CD2E70"/>
    <w:rsid w:val="00CD2F18"/>
    <w:rsid w:val="00CD2FAB"/>
    <w:rsid w:val="00CD2FE6"/>
    <w:rsid w:val="00CD3021"/>
    <w:rsid w:val="00CD30BB"/>
    <w:rsid w:val="00CD3146"/>
    <w:rsid w:val="00CD37E3"/>
    <w:rsid w:val="00CD389E"/>
    <w:rsid w:val="00CD4473"/>
    <w:rsid w:val="00CD48C2"/>
    <w:rsid w:val="00CD4C9F"/>
    <w:rsid w:val="00CD51B6"/>
    <w:rsid w:val="00CD6144"/>
    <w:rsid w:val="00CD62DF"/>
    <w:rsid w:val="00CD6A63"/>
    <w:rsid w:val="00CD7B8D"/>
    <w:rsid w:val="00CE09B9"/>
    <w:rsid w:val="00CE1277"/>
    <w:rsid w:val="00CE17C1"/>
    <w:rsid w:val="00CE1BDA"/>
    <w:rsid w:val="00CE2274"/>
    <w:rsid w:val="00CE273B"/>
    <w:rsid w:val="00CE31DD"/>
    <w:rsid w:val="00CE3CCE"/>
    <w:rsid w:val="00CE4826"/>
    <w:rsid w:val="00CE4E20"/>
    <w:rsid w:val="00CE4EBF"/>
    <w:rsid w:val="00CE5166"/>
    <w:rsid w:val="00CE58ED"/>
    <w:rsid w:val="00CE5BF3"/>
    <w:rsid w:val="00CE5DE5"/>
    <w:rsid w:val="00CE62E0"/>
    <w:rsid w:val="00CE6336"/>
    <w:rsid w:val="00CE6B75"/>
    <w:rsid w:val="00CE70A7"/>
    <w:rsid w:val="00CE7900"/>
    <w:rsid w:val="00CE7B16"/>
    <w:rsid w:val="00CF01BA"/>
    <w:rsid w:val="00CF0346"/>
    <w:rsid w:val="00CF04BF"/>
    <w:rsid w:val="00CF04CA"/>
    <w:rsid w:val="00CF1262"/>
    <w:rsid w:val="00CF1AB2"/>
    <w:rsid w:val="00CF23DE"/>
    <w:rsid w:val="00CF284A"/>
    <w:rsid w:val="00CF2892"/>
    <w:rsid w:val="00CF2CA9"/>
    <w:rsid w:val="00CF3A01"/>
    <w:rsid w:val="00CF3DF5"/>
    <w:rsid w:val="00CF3EA6"/>
    <w:rsid w:val="00CF436B"/>
    <w:rsid w:val="00CF4745"/>
    <w:rsid w:val="00CF4D79"/>
    <w:rsid w:val="00CF5428"/>
    <w:rsid w:val="00CF5A5E"/>
    <w:rsid w:val="00CF6269"/>
    <w:rsid w:val="00CF6C06"/>
    <w:rsid w:val="00CF6E8A"/>
    <w:rsid w:val="00CF6F72"/>
    <w:rsid w:val="00CF72BC"/>
    <w:rsid w:val="00D00387"/>
    <w:rsid w:val="00D00509"/>
    <w:rsid w:val="00D00591"/>
    <w:rsid w:val="00D00DF7"/>
    <w:rsid w:val="00D010FF"/>
    <w:rsid w:val="00D011A7"/>
    <w:rsid w:val="00D013D4"/>
    <w:rsid w:val="00D02162"/>
    <w:rsid w:val="00D023DA"/>
    <w:rsid w:val="00D0251A"/>
    <w:rsid w:val="00D02525"/>
    <w:rsid w:val="00D025CA"/>
    <w:rsid w:val="00D027AF"/>
    <w:rsid w:val="00D02BD8"/>
    <w:rsid w:val="00D038A0"/>
    <w:rsid w:val="00D03B2A"/>
    <w:rsid w:val="00D04307"/>
    <w:rsid w:val="00D0454D"/>
    <w:rsid w:val="00D04983"/>
    <w:rsid w:val="00D04DB9"/>
    <w:rsid w:val="00D05F94"/>
    <w:rsid w:val="00D0622C"/>
    <w:rsid w:val="00D06E58"/>
    <w:rsid w:val="00D073FC"/>
    <w:rsid w:val="00D0798F"/>
    <w:rsid w:val="00D07F53"/>
    <w:rsid w:val="00D108BD"/>
    <w:rsid w:val="00D109CA"/>
    <w:rsid w:val="00D11279"/>
    <w:rsid w:val="00D1146E"/>
    <w:rsid w:val="00D118C4"/>
    <w:rsid w:val="00D11909"/>
    <w:rsid w:val="00D124CF"/>
    <w:rsid w:val="00D12C46"/>
    <w:rsid w:val="00D130E3"/>
    <w:rsid w:val="00D136AB"/>
    <w:rsid w:val="00D136CC"/>
    <w:rsid w:val="00D13C7C"/>
    <w:rsid w:val="00D13CEC"/>
    <w:rsid w:val="00D14A04"/>
    <w:rsid w:val="00D152B0"/>
    <w:rsid w:val="00D15611"/>
    <w:rsid w:val="00D15A7E"/>
    <w:rsid w:val="00D1600A"/>
    <w:rsid w:val="00D1662D"/>
    <w:rsid w:val="00D167A2"/>
    <w:rsid w:val="00D16CEC"/>
    <w:rsid w:val="00D1728E"/>
    <w:rsid w:val="00D202B7"/>
    <w:rsid w:val="00D212F0"/>
    <w:rsid w:val="00D21DD6"/>
    <w:rsid w:val="00D22C07"/>
    <w:rsid w:val="00D23093"/>
    <w:rsid w:val="00D236E8"/>
    <w:rsid w:val="00D23D2B"/>
    <w:rsid w:val="00D24CE0"/>
    <w:rsid w:val="00D260FB"/>
    <w:rsid w:val="00D26C0F"/>
    <w:rsid w:val="00D2743A"/>
    <w:rsid w:val="00D3036F"/>
    <w:rsid w:val="00D30858"/>
    <w:rsid w:val="00D30BF2"/>
    <w:rsid w:val="00D3114E"/>
    <w:rsid w:val="00D31492"/>
    <w:rsid w:val="00D314BE"/>
    <w:rsid w:val="00D31C96"/>
    <w:rsid w:val="00D325DF"/>
    <w:rsid w:val="00D32A01"/>
    <w:rsid w:val="00D32B50"/>
    <w:rsid w:val="00D33433"/>
    <w:rsid w:val="00D33FF8"/>
    <w:rsid w:val="00D3470C"/>
    <w:rsid w:val="00D34860"/>
    <w:rsid w:val="00D34930"/>
    <w:rsid w:val="00D34C22"/>
    <w:rsid w:val="00D34E84"/>
    <w:rsid w:val="00D35B3D"/>
    <w:rsid w:val="00D35D1B"/>
    <w:rsid w:val="00D35FA9"/>
    <w:rsid w:val="00D36393"/>
    <w:rsid w:val="00D365F0"/>
    <w:rsid w:val="00D36C60"/>
    <w:rsid w:val="00D37BE7"/>
    <w:rsid w:val="00D4030A"/>
    <w:rsid w:val="00D405E0"/>
    <w:rsid w:val="00D40ACF"/>
    <w:rsid w:val="00D41277"/>
    <w:rsid w:val="00D4144A"/>
    <w:rsid w:val="00D419AD"/>
    <w:rsid w:val="00D42E63"/>
    <w:rsid w:val="00D43B9B"/>
    <w:rsid w:val="00D451A4"/>
    <w:rsid w:val="00D4526C"/>
    <w:rsid w:val="00D45B4F"/>
    <w:rsid w:val="00D46F48"/>
    <w:rsid w:val="00D47B5B"/>
    <w:rsid w:val="00D47C52"/>
    <w:rsid w:val="00D50746"/>
    <w:rsid w:val="00D50CA9"/>
    <w:rsid w:val="00D50F1E"/>
    <w:rsid w:val="00D50F30"/>
    <w:rsid w:val="00D519C4"/>
    <w:rsid w:val="00D52A14"/>
    <w:rsid w:val="00D52A81"/>
    <w:rsid w:val="00D52F8A"/>
    <w:rsid w:val="00D52FD0"/>
    <w:rsid w:val="00D53791"/>
    <w:rsid w:val="00D538F9"/>
    <w:rsid w:val="00D53D72"/>
    <w:rsid w:val="00D54257"/>
    <w:rsid w:val="00D5465E"/>
    <w:rsid w:val="00D54940"/>
    <w:rsid w:val="00D54E0C"/>
    <w:rsid w:val="00D55260"/>
    <w:rsid w:val="00D57439"/>
    <w:rsid w:val="00D57B10"/>
    <w:rsid w:val="00D57D62"/>
    <w:rsid w:val="00D6003D"/>
    <w:rsid w:val="00D60172"/>
    <w:rsid w:val="00D60798"/>
    <w:rsid w:val="00D60874"/>
    <w:rsid w:val="00D611CC"/>
    <w:rsid w:val="00D62537"/>
    <w:rsid w:val="00D6297B"/>
    <w:rsid w:val="00D63FE5"/>
    <w:rsid w:val="00D642A8"/>
    <w:rsid w:val="00D64D3D"/>
    <w:rsid w:val="00D65016"/>
    <w:rsid w:val="00D65648"/>
    <w:rsid w:val="00D6589C"/>
    <w:rsid w:val="00D65E47"/>
    <w:rsid w:val="00D6729D"/>
    <w:rsid w:val="00D6747A"/>
    <w:rsid w:val="00D675D4"/>
    <w:rsid w:val="00D67BAC"/>
    <w:rsid w:val="00D700C9"/>
    <w:rsid w:val="00D70205"/>
    <w:rsid w:val="00D702BE"/>
    <w:rsid w:val="00D705B8"/>
    <w:rsid w:val="00D70B18"/>
    <w:rsid w:val="00D70DE3"/>
    <w:rsid w:val="00D714C0"/>
    <w:rsid w:val="00D7221C"/>
    <w:rsid w:val="00D7238B"/>
    <w:rsid w:val="00D72645"/>
    <w:rsid w:val="00D72F39"/>
    <w:rsid w:val="00D72F79"/>
    <w:rsid w:val="00D737B8"/>
    <w:rsid w:val="00D738A6"/>
    <w:rsid w:val="00D73A72"/>
    <w:rsid w:val="00D73AFB"/>
    <w:rsid w:val="00D73DDA"/>
    <w:rsid w:val="00D74095"/>
    <w:rsid w:val="00D74325"/>
    <w:rsid w:val="00D74953"/>
    <w:rsid w:val="00D74B0F"/>
    <w:rsid w:val="00D75564"/>
    <w:rsid w:val="00D7604B"/>
    <w:rsid w:val="00D768E5"/>
    <w:rsid w:val="00D769A1"/>
    <w:rsid w:val="00D76F70"/>
    <w:rsid w:val="00D76FA0"/>
    <w:rsid w:val="00D77832"/>
    <w:rsid w:val="00D77988"/>
    <w:rsid w:val="00D77BBA"/>
    <w:rsid w:val="00D77C23"/>
    <w:rsid w:val="00D8016A"/>
    <w:rsid w:val="00D801FC"/>
    <w:rsid w:val="00D807FA"/>
    <w:rsid w:val="00D810B8"/>
    <w:rsid w:val="00D81CEB"/>
    <w:rsid w:val="00D82F9A"/>
    <w:rsid w:val="00D830EE"/>
    <w:rsid w:val="00D8383A"/>
    <w:rsid w:val="00D842A9"/>
    <w:rsid w:val="00D848B2"/>
    <w:rsid w:val="00D84947"/>
    <w:rsid w:val="00D8511B"/>
    <w:rsid w:val="00D8528F"/>
    <w:rsid w:val="00D85F19"/>
    <w:rsid w:val="00D86312"/>
    <w:rsid w:val="00D8637D"/>
    <w:rsid w:val="00D866AD"/>
    <w:rsid w:val="00D87673"/>
    <w:rsid w:val="00D87A7F"/>
    <w:rsid w:val="00D87F08"/>
    <w:rsid w:val="00D90895"/>
    <w:rsid w:val="00D90DD5"/>
    <w:rsid w:val="00D90E03"/>
    <w:rsid w:val="00D90F07"/>
    <w:rsid w:val="00D914BA"/>
    <w:rsid w:val="00D91BD9"/>
    <w:rsid w:val="00D91FEF"/>
    <w:rsid w:val="00D9239F"/>
    <w:rsid w:val="00D9299D"/>
    <w:rsid w:val="00D92EB1"/>
    <w:rsid w:val="00D935C1"/>
    <w:rsid w:val="00D9395E"/>
    <w:rsid w:val="00D94251"/>
    <w:rsid w:val="00D94460"/>
    <w:rsid w:val="00D947F5"/>
    <w:rsid w:val="00D950E7"/>
    <w:rsid w:val="00D9532A"/>
    <w:rsid w:val="00D95523"/>
    <w:rsid w:val="00D95ABB"/>
    <w:rsid w:val="00D95C61"/>
    <w:rsid w:val="00D96873"/>
    <w:rsid w:val="00D97390"/>
    <w:rsid w:val="00D9798B"/>
    <w:rsid w:val="00DA0285"/>
    <w:rsid w:val="00DA0577"/>
    <w:rsid w:val="00DA08E5"/>
    <w:rsid w:val="00DA0B09"/>
    <w:rsid w:val="00DA0BBD"/>
    <w:rsid w:val="00DA17BC"/>
    <w:rsid w:val="00DA1837"/>
    <w:rsid w:val="00DA25EC"/>
    <w:rsid w:val="00DA2D02"/>
    <w:rsid w:val="00DA3232"/>
    <w:rsid w:val="00DA34B5"/>
    <w:rsid w:val="00DA42A3"/>
    <w:rsid w:val="00DA42E7"/>
    <w:rsid w:val="00DA50CA"/>
    <w:rsid w:val="00DA51EB"/>
    <w:rsid w:val="00DA653B"/>
    <w:rsid w:val="00DA67E8"/>
    <w:rsid w:val="00DA7039"/>
    <w:rsid w:val="00DA7672"/>
    <w:rsid w:val="00DB01A9"/>
    <w:rsid w:val="00DB0474"/>
    <w:rsid w:val="00DB07FD"/>
    <w:rsid w:val="00DB0874"/>
    <w:rsid w:val="00DB0A70"/>
    <w:rsid w:val="00DB1B7B"/>
    <w:rsid w:val="00DB1ED8"/>
    <w:rsid w:val="00DB2AB4"/>
    <w:rsid w:val="00DB2C1E"/>
    <w:rsid w:val="00DB2F56"/>
    <w:rsid w:val="00DB335F"/>
    <w:rsid w:val="00DB388D"/>
    <w:rsid w:val="00DB4693"/>
    <w:rsid w:val="00DB4880"/>
    <w:rsid w:val="00DB5145"/>
    <w:rsid w:val="00DB57DD"/>
    <w:rsid w:val="00DB5AA6"/>
    <w:rsid w:val="00DB5F72"/>
    <w:rsid w:val="00DB68AD"/>
    <w:rsid w:val="00DC0727"/>
    <w:rsid w:val="00DC0E85"/>
    <w:rsid w:val="00DC10D0"/>
    <w:rsid w:val="00DC1335"/>
    <w:rsid w:val="00DC163C"/>
    <w:rsid w:val="00DC1F3D"/>
    <w:rsid w:val="00DC1F9D"/>
    <w:rsid w:val="00DC2039"/>
    <w:rsid w:val="00DC2FBC"/>
    <w:rsid w:val="00DC3A85"/>
    <w:rsid w:val="00DC4106"/>
    <w:rsid w:val="00DC4610"/>
    <w:rsid w:val="00DC4620"/>
    <w:rsid w:val="00DC480B"/>
    <w:rsid w:val="00DC5EBA"/>
    <w:rsid w:val="00DC61A2"/>
    <w:rsid w:val="00DC6D54"/>
    <w:rsid w:val="00DC7518"/>
    <w:rsid w:val="00DC7793"/>
    <w:rsid w:val="00DC7D14"/>
    <w:rsid w:val="00DC7FAE"/>
    <w:rsid w:val="00DD03D4"/>
    <w:rsid w:val="00DD05E1"/>
    <w:rsid w:val="00DD0850"/>
    <w:rsid w:val="00DD0923"/>
    <w:rsid w:val="00DD141A"/>
    <w:rsid w:val="00DD192D"/>
    <w:rsid w:val="00DD21FB"/>
    <w:rsid w:val="00DD2249"/>
    <w:rsid w:val="00DD232A"/>
    <w:rsid w:val="00DD28B5"/>
    <w:rsid w:val="00DD2951"/>
    <w:rsid w:val="00DD2F7E"/>
    <w:rsid w:val="00DD412C"/>
    <w:rsid w:val="00DD4447"/>
    <w:rsid w:val="00DD4897"/>
    <w:rsid w:val="00DD4BA1"/>
    <w:rsid w:val="00DD52FA"/>
    <w:rsid w:val="00DD5354"/>
    <w:rsid w:val="00DD5467"/>
    <w:rsid w:val="00DD55B9"/>
    <w:rsid w:val="00DD579C"/>
    <w:rsid w:val="00DD5888"/>
    <w:rsid w:val="00DD5E8C"/>
    <w:rsid w:val="00DD5EC6"/>
    <w:rsid w:val="00DD6E95"/>
    <w:rsid w:val="00DD79EE"/>
    <w:rsid w:val="00DE0000"/>
    <w:rsid w:val="00DE0591"/>
    <w:rsid w:val="00DE07D9"/>
    <w:rsid w:val="00DE1585"/>
    <w:rsid w:val="00DE26F5"/>
    <w:rsid w:val="00DE37B2"/>
    <w:rsid w:val="00DE4276"/>
    <w:rsid w:val="00DE464F"/>
    <w:rsid w:val="00DE4746"/>
    <w:rsid w:val="00DE4979"/>
    <w:rsid w:val="00DE4B00"/>
    <w:rsid w:val="00DE54C5"/>
    <w:rsid w:val="00DE5E96"/>
    <w:rsid w:val="00DE5FDF"/>
    <w:rsid w:val="00DE62E4"/>
    <w:rsid w:val="00DE67EB"/>
    <w:rsid w:val="00DE6AB4"/>
    <w:rsid w:val="00DE7431"/>
    <w:rsid w:val="00DE753E"/>
    <w:rsid w:val="00DE7DAA"/>
    <w:rsid w:val="00DE7DDF"/>
    <w:rsid w:val="00DF0102"/>
    <w:rsid w:val="00DF0167"/>
    <w:rsid w:val="00DF09DF"/>
    <w:rsid w:val="00DF171E"/>
    <w:rsid w:val="00DF2943"/>
    <w:rsid w:val="00DF2FD6"/>
    <w:rsid w:val="00DF321B"/>
    <w:rsid w:val="00DF3AA5"/>
    <w:rsid w:val="00DF3ACA"/>
    <w:rsid w:val="00DF3C48"/>
    <w:rsid w:val="00DF409B"/>
    <w:rsid w:val="00DF4418"/>
    <w:rsid w:val="00DF529B"/>
    <w:rsid w:val="00DF5DF5"/>
    <w:rsid w:val="00DF6164"/>
    <w:rsid w:val="00DF66F7"/>
    <w:rsid w:val="00DF6C9A"/>
    <w:rsid w:val="00DF70BC"/>
    <w:rsid w:val="00DF766E"/>
    <w:rsid w:val="00E0042D"/>
    <w:rsid w:val="00E00D79"/>
    <w:rsid w:val="00E00E45"/>
    <w:rsid w:val="00E0123A"/>
    <w:rsid w:val="00E01821"/>
    <w:rsid w:val="00E01B0C"/>
    <w:rsid w:val="00E01D47"/>
    <w:rsid w:val="00E02C6C"/>
    <w:rsid w:val="00E03388"/>
    <w:rsid w:val="00E04048"/>
    <w:rsid w:val="00E05580"/>
    <w:rsid w:val="00E0558F"/>
    <w:rsid w:val="00E05B3A"/>
    <w:rsid w:val="00E0622E"/>
    <w:rsid w:val="00E0670A"/>
    <w:rsid w:val="00E071E6"/>
    <w:rsid w:val="00E071F6"/>
    <w:rsid w:val="00E0782C"/>
    <w:rsid w:val="00E10439"/>
    <w:rsid w:val="00E1050A"/>
    <w:rsid w:val="00E10834"/>
    <w:rsid w:val="00E10F9F"/>
    <w:rsid w:val="00E11902"/>
    <w:rsid w:val="00E11E9C"/>
    <w:rsid w:val="00E12317"/>
    <w:rsid w:val="00E12527"/>
    <w:rsid w:val="00E12567"/>
    <w:rsid w:val="00E126C3"/>
    <w:rsid w:val="00E129E4"/>
    <w:rsid w:val="00E130E6"/>
    <w:rsid w:val="00E13435"/>
    <w:rsid w:val="00E136CE"/>
    <w:rsid w:val="00E14DA8"/>
    <w:rsid w:val="00E1527F"/>
    <w:rsid w:val="00E15598"/>
    <w:rsid w:val="00E155E1"/>
    <w:rsid w:val="00E1627E"/>
    <w:rsid w:val="00E16970"/>
    <w:rsid w:val="00E17926"/>
    <w:rsid w:val="00E2007E"/>
    <w:rsid w:val="00E20235"/>
    <w:rsid w:val="00E2066E"/>
    <w:rsid w:val="00E2067E"/>
    <w:rsid w:val="00E20D81"/>
    <w:rsid w:val="00E21455"/>
    <w:rsid w:val="00E2161C"/>
    <w:rsid w:val="00E21727"/>
    <w:rsid w:val="00E21C1D"/>
    <w:rsid w:val="00E220D0"/>
    <w:rsid w:val="00E238DE"/>
    <w:rsid w:val="00E23EA3"/>
    <w:rsid w:val="00E24091"/>
    <w:rsid w:val="00E243D1"/>
    <w:rsid w:val="00E24535"/>
    <w:rsid w:val="00E246BB"/>
    <w:rsid w:val="00E24873"/>
    <w:rsid w:val="00E24C41"/>
    <w:rsid w:val="00E24CF8"/>
    <w:rsid w:val="00E24F9E"/>
    <w:rsid w:val="00E26223"/>
    <w:rsid w:val="00E26FF3"/>
    <w:rsid w:val="00E271D4"/>
    <w:rsid w:val="00E27581"/>
    <w:rsid w:val="00E27AB0"/>
    <w:rsid w:val="00E3048B"/>
    <w:rsid w:val="00E307C2"/>
    <w:rsid w:val="00E31622"/>
    <w:rsid w:val="00E31674"/>
    <w:rsid w:val="00E32C04"/>
    <w:rsid w:val="00E32F9D"/>
    <w:rsid w:val="00E332B7"/>
    <w:rsid w:val="00E33379"/>
    <w:rsid w:val="00E33417"/>
    <w:rsid w:val="00E335F2"/>
    <w:rsid w:val="00E33948"/>
    <w:rsid w:val="00E33DC7"/>
    <w:rsid w:val="00E34167"/>
    <w:rsid w:val="00E34260"/>
    <w:rsid w:val="00E34B7B"/>
    <w:rsid w:val="00E35001"/>
    <w:rsid w:val="00E35963"/>
    <w:rsid w:val="00E35B38"/>
    <w:rsid w:val="00E35BC0"/>
    <w:rsid w:val="00E36694"/>
    <w:rsid w:val="00E3712A"/>
    <w:rsid w:val="00E37537"/>
    <w:rsid w:val="00E3758E"/>
    <w:rsid w:val="00E376D6"/>
    <w:rsid w:val="00E3779C"/>
    <w:rsid w:val="00E3782F"/>
    <w:rsid w:val="00E37AA6"/>
    <w:rsid w:val="00E37C54"/>
    <w:rsid w:val="00E40433"/>
    <w:rsid w:val="00E40A7D"/>
    <w:rsid w:val="00E40CBC"/>
    <w:rsid w:val="00E412DB"/>
    <w:rsid w:val="00E427B8"/>
    <w:rsid w:val="00E429E0"/>
    <w:rsid w:val="00E42AE9"/>
    <w:rsid w:val="00E43357"/>
    <w:rsid w:val="00E433FF"/>
    <w:rsid w:val="00E434AB"/>
    <w:rsid w:val="00E4400E"/>
    <w:rsid w:val="00E44199"/>
    <w:rsid w:val="00E442EC"/>
    <w:rsid w:val="00E448A9"/>
    <w:rsid w:val="00E452BC"/>
    <w:rsid w:val="00E455D5"/>
    <w:rsid w:val="00E457F2"/>
    <w:rsid w:val="00E45EE7"/>
    <w:rsid w:val="00E45F68"/>
    <w:rsid w:val="00E46316"/>
    <w:rsid w:val="00E463BB"/>
    <w:rsid w:val="00E477A2"/>
    <w:rsid w:val="00E47BC5"/>
    <w:rsid w:val="00E5002C"/>
    <w:rsid w:val="00E500F1"/>
    <w:rsid w:val="00E501B5"/>
    <w:rsid w:val="00E503FD"/>
    <w:rsid w:val="00E504C0"/>
    <w:rsid w:val="00E50681"/>
    <w:rsid w:val="00E518C7"/>
    <w:rsid w:val="00E5197A"/>
    <w:rsid w:val="00E51C93"/>
    <w:rsid w:val="00E51D5D"/>
    <w:rsid w:val="00E521CE"/>
    <w:rsid w:val="00E524DB"/>
    <w:rsid w:val="00E5271C"/>
    <w:rsid w:val="00E527A1"/>
    <w:rsid w:val="00E52E96"/>
    <w:rsid w:val="00E5312C"/>
    <w:rsid w:val="00E5335C"/>
    <w:rsid w:val="00E533FE"/>
    <w:rsid w:val="00E53510"/>
    <w:rsid w:val="00E5375D"/>
    <w:rsid w:val="00E538A9"/>
    <w:rsid w:val="00E53A9C"/>
    <w:rsid w:val="00E5442C"/>
    <w:rsid w:val="00E54FCC"/>
    <w:rsid w:val="00E55866"/>
    <w:rsid w:val="00E55FC5"/>
    <w:rsid w:val="00E567F6"/>
    <w:rsid w:val="00E5771E"/>
    <w:rsid w:val="00E57D22"/>
    <w:rsid w:val="00E60012"/>
    <w:rsid w:val="00E60282"/>
    <w:rsid w:val="00E605E6"/>
    <w:rsid w:val="00E60708"/>
    <w:rsid w:val="00E60F22"/>
    <w:rsid w:val="00E615C4"/>
    <w:rsid w:val="00E61957"/>
    <w:rsid w:val="00E61CE2"/>
    <w:rsid w:val="00E61D4F"/>
    <w:rsid w:val="00E61E92"/>
    <w:rsid w:val="00E62299"/>
    <w:rsid w:val="00E62339"/>
    <w:rsid w:val="00E624CB"/>
    <w:rsid w:val="00E62853"/>
    <w:rsid w:val="00E62EB7"/>
    <w:rsid w:val="00E6345A"/>
    <w:rsid w:val="00E63565"/>
    <w:rsid w:val="00E64233"/>
    <w:rsid w:val="00E6493B"/>
    <w:rsid w:val="00E65093"/>
    <w:rsid w:val="00E652E1"/>
    <w:rsid w:val="00E660BE"/>
    <w:rsid w:val="00E66C0D"/>
    <w:rsid w:val="00E66C64"/>
    <w:rsid w:val="00E66C8D"/>
    <w:rsid w:val="00E67201"/>
    <w:rsid w:val="00E6748E"/>
    <w:rsid w:val="00E706FF"/>
    <w:rsid w:val="00E70DEE"/>
    <w:rsid w:val="00E71D9B"/>
    <w:rsid w:val="00E71DE5"/>
    <w:rsid w:val="00E72286"/>
    <w:rsid w:val="00E7236A"/>
    <w:rsid w:val="00E7274E"/>
    <w:rsid w:val="00E728B2"/>
    <w:rsid w:val="00E72A00"/>
    <w:rsid w:val="00E72ADE"/>
    <w:rsid w:val="00E72AF8"/>
    <w:rsid w:val="00E72B64"/>
    <w:rsid w:val="00E72C4C"/>
    <w:rsid w:val="00E72E05"/>
    <w:rsid w:val="00E734A3"/>
    <w:rsid w:val="00E73892"/>
    <w:rsid w:val="00E73AD6"/>
    <w:rsid w:val="00E74B21"/>
    <w:rsid w:val="00E74C2E"/>
    <w:rsid w:val="00E759E7"/>
    <w:rsid w:val="00E76434"/>
    <w:rsid w:val="00E769DB"/>
    <w:rsid w:val="00E76E6B"/>
    <w:rsid w:val="00E77138"/>
    <w:rsid w:val="00E775BD"/>
    <w:rsid w:val="00E7771A"/>
    <w:rsid w:val="00E77967"/>
    <w:rsid w:val="00E77CAD"/>
    <w:rsid w:val="00E77E29"/>
    <w:rsid w:val="00E77F2A"/>
    <w:rsid w:val="00E806D1"/>
    <w:rsid w:val="00E80B01"/>
    <w:rsid w:val="00E81148"/>
    <w:rsid w:val="00E8182A"/>
    <w:rsid w:val="00E8217E"/>
    <w:rsid w:val="00E8248E"/>
    <w:rsid w:val="00E82C49"/>
    <w:rsid w:val="00E831FF"/>
    <w:rsid w:val="00E83354"/>
    <w:rsid w:val="00E835DC"/>
    <w:rsid w:val="00E8376D"/>
    <w:rsid w:val="00E83D85"/>
    <w:rsid w:val="00E8423F"/>
    <w:rsid w:val="00E84347"/>
    <w:rsid w:val="00E84443"/>
    <w:rsid w:val="00E848D1"/>
    <w:rsid w:val="00E85314"/>
    <w:rsid w:val="00E86588"/>
    <w:rsid w:val="00E86E35"/>
    <w:rsid w:val="00E877E9"/>
    <w:rsid w:val="00E90EF3"/>
    <w:rsid w:val="00E910F3"/>
    <w:rsid w:val="00E918E0"/>
    <w:rsid w:val="00E921F3"/>
    <w:rsid w:val="00E9225C"/>
    <w:rsid w:val="00E9228F"/>
    <w:rsid w:val="00E93659"/>
    <w:rsid w:val="00E93ACB"/>
    <w:rsid w:val="00E93ADA"/>
    <w:rsid w:val="00E946E8"/>
    <w:rsid w:val="00E978EF"/>
    <w:rsid w:val="00E97B01"/>
    <w:rsid w:val="00EA02DF"/>
    <w:rsid w:val="00EA0323"/>
    <w:rsid w:val="00EA037A"/>
    <w:rsid w:val="00EA1657"/>
    <w:rsid w:val="00EA1E50"/>
    <w:rsid w:val="00EA30EA"/>
    <w:rsid w:val="00EA348F"/>
    <w:rsid w:val="00EA3A01"/>
    <w:rsid w:val="00EA4868"/>
    <w:rsid w:val="00EA499C"/>
    <w:rsid w:val="00EA4D68"/>
    <w:rsid w:val="00EA527D"/>
    <w:rsid w:val="00EA5923"/>
    <w:rsid w:val="00EA5ED5"/>
    <w:rsid w:val="00EA5F0F"/>
    <w:rsid w:val="00EA6F2A"/>
    <w:rsid w:val="00EA781A"/>
    <w:rsid w:val="00EB00B2"/>
    <w:rsid w:val="00EB0261"/>
    <w:rsid w:val="00EB07CC"/>
    <w:rsid w:val="00EB0AF7"/>
    <w:rsid w:val="00EB120A"/>
    <w:rsid w:val="00EB1DA1"/>
    <w:rsid w:val="00EB1EDB"/>
    <w:rsid w:val="00EB2047"/>
    <w:rsid w:val="00EB25FA"/>
    <w:rsid w:val="00EB2A35"/>
    <w:rsid w:val="00EB3451"/>
    <w:rsid w:val="00EB370C"/>
    <w:rsid w:val="00EB3FAA"/>
    <w:rsid w:val="00EB3FD4"/>
    <w:rsid w:val="00EB41C8"/>
    <w:rsid w:val="00EB4644"/>
    <w:rsid w:val="00EB4DD3"/>
    <w:rsid w:val="00EB4E84"/>
    <w:rsid w:val="00EB50A6"/>
    <w:rsid w:val="00EB5F9C"/>
    <w:rsid w:val="00EB61E2"/>
    <w:rsid w:val="00EB66A3"/>
    <w:rsid w:val="00EB6882"/>
    <w:rsid w:val="00EB7094"/>
    <w:rsid w:val="00EB76B6"/>
    <w:rsid w:val="00EB78A1"/>
    <w:rsid w:val="00EB7917"/>
    <w:rsid w:val="00EC04EF"/>
    <w:rsid w:val="00EC0646"/>
    <w:rsid w:val="00EC0A53"/>
    <w:rsid w:val="00EC0DCA"/>
    <w:rsid w:val="00EC0DEE"/>
    <w:rsid w:val="00EC0F50"/>
    <w:rsid w:val="00EC1043"/>
    <w:rsid w:val="00EC1607"/>
    <w:rsid w:val="00EC1869"/>
    <w:rsid w:val="00EC1A90"/>
    <w:rsid w:val="00EC29A6"/>
    <w:rsid w:val="00EC3106"/>
    <w:rsid w:val="00EC3768"/>
    <w:rsid w:val="00EC3E2F"/>
    <w:rsid w:val="00EC4FB2"/>
    <w:rsid w:val="00EC5463"/>
    <w:rsid w:val="00EC5A19"/>
    <w:rsid w:val="00EC5BE9"/>
    <w:rsid w:val="00EC7530"/>
    <w:rsid w:val="00ED095E"/>
    <w:rsid w:val="00ED0F7B"/>
    <w:rsid w:val="00ED13DF"/>
    <w:rsid w:val="00ED1432"/>
    <w:rsid w:val="00ED14C5"/>
    <w:rsid w:val="00ED202C"/>
    <w:rsid w:val="00ED22CE"/>
    <w:rsid w:val="00ED29D2"/>
    <w:rsid w:val="00ED2B00"/>
    <w:rsid w:val="00ED33BC"/>
    <w:rsid w:val="00ED3428"/>
    <w:rsid w:val="00ED397F"/>
    <w:rsid w:val="00ED4341"/>
    <w:rsid w:val="00ED4351"/>
    <w:rsid w:val="00ED4B51"/>
    <w:rsid w:val="00ED4DA9"/>
    <w:rsid w:val="00ED5FDB"/>
    <w:rsid w:val="00ED6558"/>
    <w:rsid w:val="00ED68CB"/>
    <w:rsid w:val="00ED69C1"/>
    <w:rsid w:val="00ED73ED"/>
    <w:rsid w:val="00ED750E"/>
    <w:rsid w:val="00ED75E5"/>
    <w:rsid w:val="00EE0782"/>
    <w:rsid w:val="00EE08F6"/>
    <w:rsid w:val="00EE0D7A"/>
    <w:rsid w:val="00EE102C"/>
    <w:rsid w:val="00EE12FC"/>
    <w:rsid w:val="00EE1500"/>
    <w:rsid w:val="00EE175D"/>
    <w:rsid w:val="00EE1F57"/>
    <w:rsid w:val="00EE1FE4"/>
    <w:rsid w:val="00EE2DFF"/>
    <w:rsid w:val="00EE34E6"/>
    <w:rsid w:val="00EE395D"/>
    <w:rsid w:val="00EE3E1F"/>
    <w:rsid w:val="00EE3FCB"/>
    <w:rsid w:val="00EE4FD1"/>
    <w:rsid w:val="00EE5212"/>
    <w:rsid w:val="00EE55CD"/>
    <w:rsid w:val="00EE580D"/>
    <w:rsid w:val="00EE59E8"/>
    <w:rsid w:val="00EE5DAF"/>
    <w:rsid w:val="00EE6B90"/>
    <w:rsid w:val="00EE6BC9"/>
    <w:rsid w:val="00EE6DD1"/>
    <w:rsid w:val="00EE7D37"/>
    <w:rsid w:val="00EE7EC1"/>
    <w:rsid w:val="00EF0074"/>
    <w:rsid w:val="00EF07FC"/>
    <w:rsid w:val="00EF0866"/>
    <w:rsid w:val="00EF0DDE"/>
    <w:rsid w:val="00EF0F51"/>
    <w:rsid w:val="00EF2053"/>
    <w:rsid w:val="00EF2381"/>
    <w:rsid w:val="00EF2BF2"/>
    <w:rsid w:val="00EF3164"/>
    <w:rsid w:val="00EF32BB"/>
    <w:rsid w:val="00EF4AF6"/>
    <w:rsid w:val="00EF4D62"/>
    <w:rsid w:val="00EF5350"/>
    <w:rsid w:val="00EF559B"/>
    <w:rsid w:val="00EF5A3C"/>
    <w:rsid w:val="00EF5A68"/>
    <w:rsid w:val="00EF5D24"/>
    <w:rsid w:val="00EF618C"/>
    <w:rsid w:val="00EF6499"/>
    <w:rsid w:val="00EF64DB"/>
    <w:rsid w:val="00EF6ACF"/>
    <w:rsid w:val="00EF6F25"/>
    <w:rsid w:val="00EF740A"/>
    <w:rsid w:val="00EF7A46"/>
    <w:rsid w:val="00F004F9"/>
    <w:rsid w:val="00F00AF4"/>
    <w:rsid w:val="00F00EF1"/>
    <w:rsid w:val="00F00F07"/>
    <w:rsid w:val="00F014F7"/>
    <w:rsid w:val="00F023BA"/>
    <w:rsid w:val="00F0274D"/>
    <w:rsid w:val="00F02E02"/>
    <w:rsid w:val="00F032C8"/>
    <w:rsid w:val="00F03463"/>
    <w:rsid w:val="00F040CE"/>
    <w:rsid w:val="00F04291"/>
    <w:rsid w:val="00F046E1"/>
    <w:rsid w:val="00F04719"/>
    <w:rsid w:val="00F04966"/>
    <w:rsid w:val="00F053FC"/>
    <w:rsid w:val="00F0577D"/>
    <w:rsid w:val="00F06216"/>
    <w:rsid w:val="00F0740B"/>
    <w:rsid w:val="00F07D94"/>
    <w:rsid w:val="00F07FB7"/>
    <w:rsid w:val="00F1018C"/>
    <w:rsid w:val="00F107B3"/>
    <w:rsid w:val="00F10D63"/>
    <w:rsid w:val="00F11649"/>
    <w:rsid w:val="00F11C43"/>
    <w:rsid w:val="00F11C8B"/>
    <w:rsid w:val="00F11FA0"/>
    <w:rsid w:val="00F1220C"/>
    <w:rsid w:val="00F127EA"/>
    <w:rsid w:val="00F12C1E"/>
    <w:rsid w:val="00F1307D"/>
    <w:rsid w:val="00F1333E"/>
    <w:rsid w:val="00F1430E"/>
    <w:rsid w:val="00F1500F"/>
    <w:rsid w:val="00F15CC4"/>
    <w:rsid w:val="00F1605D"/>
    <w:rsid w:val="00F16250"/>
    <w:rsid w:val="00F165EA"/>
    <w:rsid w:val="00F16F34"/>
    <w:rsid w:val="00F2084B"/>
    <w:rsid w:val="00F20883"/>
    <w:rsid w:val="00F20EDD"/>
    <w:rsid w:val="00F22CDD"/>
    <w:rsid w:val="00F24095"/>
    <w:rsid w:val="00F24609"/>
    <w:rsid w:val="00F24A5F"/>
    <w:rsid w:val="00F24C38"/>
    <w:rsid w:val="00F25518"/>
    <w:rsid w:val="00F256A4"/>
    <w:rsid w:val="00F25807"/>
    <w:rsid w:val="00F25B32"/>
    <w:rsid w:val="00F25DAE"/>
    <w:rsid w:val="00F261D1"/>
    <w:rsid w:val="00F262FD"/>
    <w:rsid w:val="00F27513"/>
    <w:rsid w:val="00F27773"/>
    <w:rsid w:val="00F279D3"/>
    <w:rsid w:val="00F30445"/>
    <w:rsid w:val="00F30563"/>
    <w:rsid w:val="00F3074B"/>
    <w:rsid w:val="00F30753"/>
    <w:rsid w:val="00F312B4"/>
    <w:rsid w:val="00F31BBC"/>
    <w:rsid w:val="00F321F1"/>
    <w:rsid w:val="00F32D64"/>
    <w:rsid w:val="00F32FBA"/>
    <w:rsid w:val="00F333C0"/>
    <w:rsid w:val="00F33830"/>
    <w:rsid w:val="00F33D22"/>
    <w:rsid w:val="00F34327"/>
    <w:rsid w:val="00F345E8"/>
    <w:rsid w:val="00F348EB"/>
    <w:rsid w:val="00F352A4"/>
    <w:rsid w:val="00F35C4E"/>
    <w:rsid w:val="00F36182"/>
    <w:rsid w:val="00F36409"/>
    <w:rsid w:val="00F36840"/>
    <w:rsid w:val="00F36EE9"/>
    <w:rsid w:val="00F4069C"/>
    <w:rsid w:val="00F40ABE"/>
    <w:rsid w:val="00F40C44"/>
    <w:rsid w:val="00F40D74"/>
    <w:rsid w:val="00F40FE0"/>
    <w:rsid w:val="00F419A5"/>
    <w:rsid w:val="00F42768"/>
    <w:rsid w:val="00F42C5A"/>
    <w:rsid w:val="00F43193"/>
    <w:rsid w:val="00F43BC9"/>
    <w:rsid w:val="00F43D9C"/>
    <w:rsid w:val="00F44024"/>
    <w:rsid w:val="00F442C2"/>
    <w:rsid w:val="00F4438B"/>
    <w:rsid w:val="00F446F2"/>
    <w:rsid w:val="00F44BBE"/>
    <w:rsid w:val="00F44FA1"/>
    <w:rsid w:val="00F4583F"/>
    <w:rsid w:val="00F45A93"/>
    <w:rsid w:val="00F45E35"/>
    <w:rsid w:val="00F45EE3"/>
    <w:rsid w:val="00F46014"/>
    <w:rsid w:val="00F461EC"/>
    <w:rsid w:val="00F46AE0"/>
    <w:rsid w:val="00F46D7C"/>
    <w:rsid w:val="00F46E29"/>
    <w:rsid w:val="00F47BD1"/>
    <w:rsid w:val="00F50F93"/>
    <w:rsid w:val="00F5173C"/>
    <w:rsid w:val="00F51ADE"/>
    <w:rsid w:val="00F524A3"/>
    <w:rsid w:val="00F52F9D"/>
    <w:rsid w:val="00F531A1"/>
    <w:rsid w:val="00F53328"/>
    <w:rsid w:val="00F5335A"/>
    <w:rsid w:val="00F54C1A"/>
    <w:rsid w:val="00F5517B"/>
    <w:rsid w:val="00F5529D"/>
    <w:rsid w:val="00F552B7"/>
    <w:rsid w:val="00F55333"/>
    <w:rsid w:val="00F5544C"/>
    <w:rsid w:val="00F55EF2"/>
    <w:rsid w:val="00F566BB"/>
    <w:rsid w:val="00F56951"/>
    <w:rsid w:val="00F57456"/>
    <w:rsid w:val="00F57C04"/>
    <w:rsid w:val="00F6054C"/>
    <w:rsid w:val="00F60D82"/>
    <w:rsid w:val="00F62076"/>
    <w:rsid w:val="00F62CD9"/>
    <w:rsid w:val="00F63D42"/>
    <w:rsid w:val="00F63DAE"/>
    <w:rsid w:val="00F6418C"/>
    <w:rsid w:val="00F64626"/>
    <w:rsid w:val="00F651A6"/>
    <w:rsid w:val="00F65674"/>
    <w:rsid w:val="00F65D48"/>
    <w:rsid w:val="00F66079"/>
    <w:rsid w:val="00F675AD"/>
    <w:rsid w:val="00F676DA"/>
    <w:rsid w:val="00F67D63"/>
    <w:rsid w:val="00F70A33"/>
    <w:rsid w:val="00F713AB"/>
    <w:rsid w:val="00F71E86"/>
    <w:rsid w:val="00F71FE4"/>
    <w:rsid w:val="00F72249"/>
    <w:rsid w:val="00F72B4F"/>
    <w:rsid w:val="00F7359E"/>
    <w:rsid w:val="00F7386F"/>
    <w:rsid w:val="00F73911"/>
    <w:rsid w:val="00F73C88"/>
    <w:rsid w:val="00F74394"/>
    <w:rsid w:val="00F74871"/>
    <w:rsid w:val="00F749B7"/>
    <w:rsid w:val="00F74C28"/>
    <w:rsid w:val="00F74CA5"/>
    <w:rsid w:val="00F758E5"/>
    <w:rsid w:val="00F75D9A"/>
    <w:rsid w:val="00F762A3"/>
    <w:rsid w:val="00F77637"/>
    <w:rsid w:val="00F8034B"/>
    <w:rsid w:val="00F80CA2"/>
    <w:rsid w:val="00F811E8"/>
    <w:rsid w:val="00F81FBB"/>
    <w:rsid w:val="00F82590"/>
    <w:rsid w:val="00F82C16"/>
    <w:rsid w:val="00F831BE"/>
    <w:rsid w:val="00F83D3C"/>
    <w:rsid w:val="00F841A6"/>
    <w:rsid w:val="00F8433D"/>
    <w:rsid w:val="00F850C4"/>
    <w:rsid w:val="00F8599C"/>
    <w:rsid w:val="00F85F69"/>
    <w:rsid w:val="00F86560"/>
    <w:rsid w:val="00F87B29"/>
    <w:rsid w:val="00F87C48"/>
    <w:rsid w:val="00F87ED5"/>
    <w:rsid w:val="00F908EA"/>
    <w:rsid w:val="00F90FD8"/>
    <w:rsid w:val="00F91250"/>
    <w:rsid w:val="00F91E18"/>
    <w:rsid w:val="00F925CB"/>
    <w:rsid w:val="00F92F9D"/>
    <w:rsid w:val="00F92FB4"/>
    <w:rsid w:val="00F93250"/>
    <w:rsid w:val="00F9347E"/>
    <w:rsid w:val="00F93F70"/>
    <w:rsid w:val="00F943C6"/>
    <w:rsid w:val="00F94D78"/>
    <w:rsid w:val="00F94FDA"/>
    <w:rsid w:val="00F951F0"/>
    <w:rsid w:val="00F95E2F"/>
    <w:rsid w:val="00F96034"/>
    <w:rsid w:val="00F9749E"/>
    <w:rsid w:val="00F97659"/>
    <w:rsid w:val="00F977A4"/>
    <w:rsid w:val="00F97ABA"/>
    <w:rsid w:val="00FA09F9"/>
    <w:rsid w:val="00FA1059"/>
    <w:rsid w:val="00FA12AD"/>
    <w:rsid w:val="00FA156D"/>
    <w:rsid w:val="00FA16C5"/>
    <w:rsid w:val="00FA1941"/>
    <w:rsid w:val="00FA2412"/>
    <w:rsid w:val="00FA2D43"/>
    <w:rsid w:val="00FA30C9"/>
    <w:rsid w:val="00FA314B"/>
    <w:rsid w:val="00FA3319"/>
    <w:rsid w:val="00FA34AD"/>
    <w:rsid w:val="00FA38D4"/>
    <w:rsid w:val="00FA41A7"/>
    <w:rsid w:val="00FA41D3"/>
    <w:rsid w:val="00FA451D"/>
    <w:rsid w:val="00FA47AA"/>
    <w:rsid w:val="00FA4F29"/>
    <w:rsid w:val="00FA578D"/>
    <w:rsid w:val="00FA7285"/>
    <w:rsid w:val="00FB0231"/>
    <w:rsid w:val="00FB0495"/>
    <w:rsid w:val="00FB1478"/>
    <w:rsid w:val="00FB19D6"/>
    <w:rsid w:val="00FB19F4"/>
    <w:rsid w:val="00FB2240"/>
    <w:rsid w:val="00FB226D"/>
    <w:rsid w:val="00FB2BA8"/>
    <w:rsid w:val="00FB31EC"/>
    <w:rsid w:val="00FB3292"/>
    <w:rsid w:val="00FB34BE"/>
    <w:rsid w:val="00FB3A8D"/>
    <w:rsid w:val="00FB4084"/>
    <w:rsid w:val="00FB4919"/>
    <w:rsid w:val="00FB6477"/>
    <w:rsid w:val="00FB66C3"/>
    <w:rsid w:val="00FB6DFD"/>
    <w:rsid w:val="00FB73E8"/>
    <w:rsid w:val="00FB7AD5"/>
    <w:rsid w:val="00FB7CD5"/>
    <w:rsid w:val="00FB7E0F"/>
    <w:rsid w:val="00FC0344"/>
    <w:rsid w:val="00FC18EC"/>
    <w:rsid w:val="00FC3682"/>
    <w:rsid w:val="00FC4168"/>
    <w:rsid w:val="00FC448F"/>
    <w:rsid w:val="00FC482E"/>
    <w:rsid w:val="00FC5429"/>
    <w:rsid w:val="00FC5AF2"/>
    <w:rsid w:val="00FC5D23"/>
    <w:rsid w:val="00FC6D88"/>
    <w:rsid w:val="00FC7088"/>
    <w:rsid w:val="00FC775F"/>
    <w:rsid w:val="00FC77D8"/>
    <w:rsid w:val="00FC7DFB"/>
    <w:rsid w:val="00FD18CA"/>
    <w:rsid w:val="00FD1F32"/>
    <w:rsid w:val="00FD2A27"/>
    <w:rsid w:val="00FD326E"/>
    <w:rsid w:val="00FD3CB2"/>
    <w:rsid w:val="00FD3D2D"/>
    <w:rsid w:val="00FD4089"/>
    <w:rsid w:val="00FD40E8"/>
    <w:rsid w:val="00FD4487"/>
    <w:rsid w:val="00FD4CD5"/>
    <w:rsid w:val="00FD5312"/>
    <w:rsid w:val="00FD5B08"/>
    <w:rsid w:val="00FD60D9"/>
    <w:rsid w:val="00FD76A8"/>
    <w:rsid w:val="00FD77FD"/>
    <w:rsid w:val="00FD7889"/>
    <w:rsid w:val="00FE0023"/>
    <w:rsid w:val="00FE0368"/>
    <w:rsid w:val="00FE0A55"/>
    <w:rsid w:val="00FE11B8"/>
    <w:rsid w:val="00FE15DD"/>
    <w:rsid w:val="00FE18F2"/>
    <w:rsid w:val="00FE1CE2"/>
    <w:rsid w:val="00FE1F7A"/>
    <w:rsid w:val="00FE26D3"/>
    <w:rsid w:val="00FE2721"/>
    <w:rsid w:val="00FE2C58"/>
    <w:rsid w:val="00FE2F2E"/>
    <w:rsid w:val="00FE35A8"/>
    <w:rsid w:val="00FE368D"/>
    <w:rsid w:val="00FE4630"/>
    <w:rsid w:val="00FE4F79"/>
    <w:rsid w:val="00FE4FF6"/>
    <w:rsid w:val="00FE59A6"/>
    <w:rsid w:val="00FE5B7B"/>
    <w:rsid w:val="00FE631F"/>
    <w:rsid w:val="00FE6EC1"/>
    <w:rsid w:val="00FE7466"/>
    <w:rsid w:val="00FE74CF"/>
    <w:rsid w:val="00FE7A90"/>
    <w:rsid w:val="00FF07E2"/>
    <w:rsid w:val="00FF082B"/>
    <w:rsid w:val="00FF0B60"/>
    <w:rsid w:val="00FF1C17"/>
    <w:rsid w:val="00FF1CEB"/>
    <w:rsid w:val="00FF1F7E"/>
    <w:rsid w:val="00FF2026"/>
    <w:rsid w:val="00FF2AC9"/>
    <w:rsid w:val="00FF36A1"/>
    <w:rsid w:val="00FF3FC4"/>
    <w:rsid w:val="00FF403D"/>
    <w:rsid w:val="00FF4EE4"/>
    <w:rsid w:val="00FF50B9"/>
    <w:rsid w:val="00FF557B"/>
    <w:rsid w:val="00FF56E3"/>
    <w:rsid w:val="00FF59F9"/>
    <w:rsid w:val="00FF613D"/>
    <w:rsid w:val="00FF631E"/>
    <w:rsid w:val="00FF6400"/>
    <w:rsid w:val="00FF675D"/>
    <w:rsid w:val="00FF6811"/>
    <w:rsid w:val="00FF686F"/>
    <w:rsid w:val="00FF7235"/>
    <w:rsid w:val="00FF7758"/>
    <w:rsid w:val="00FF7823"/>
    <w:rsid w:val="00FF7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65CD"/>
  <w15:docId w15:val="{FAD1D887-2E8A-4FD5-AB4C-73BEF22E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3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63B"/>
    <w:rPr>
      <w:color w:val="0000FF"/>
      <w:u w:val="single"/>
    </w:rPr>
  </w:style>
  <w:style w:type="paragraph" w:styleId="ListParagraph">
    <w:name w:val="List Paragraph"/>
    <w:basedOn w:val="Normal"/>
    <w:uiPriority w:val="34"/>
    <w:qFormat/>
    <w:rsid w:val="0033263B"/>
    <w:pPr>
      <w:ind w:left="720"/>
      <w:contextualSpacing/>
    </w:pPr>
  </w:style>
  <w:style w:type="paragraph" w:styleId="BalloonText">
    <w:name w:val="Balloon Text"/>
    <w:basedOn w:val="Normal"/>
    <w:link w:val="BalloonTextChar"/>
    <w:uiPriority w:val="99"/>
    <w:semiHidden/>
    <w:unhideWhenUsed/>
    <w:rsid w:val="00661866"/>
    <w:rPr>
      <w:rFonts w:ascii="Tahoma" w:hAnsi="Tahoma" w:cs="Tahoma"/>
      <w:sz w:val="16"/>
      <w:szCs w:val="16"/>
    </w:rPr>
  </w:style>
  <w:style w:type="character" w:customStyle="1" w:styleId="BalloonTextChar">
    <w:name w:val="Balloon Text Char"/>
    <w:basedOn w:val="DefaultParagraphFont"/>
    <w:link w:val="BalloonText"/>
    <w:uiPriority w:val="99"/>
    <w:semiHidden/>
    <w:rsid w:val="00661866"/>
    <w:rPr>
      <w:rFonts w:ascii="Tahoma" w:eastAsia="Times New Roman" w:hAnsi="Tahoma" w:cs="Tahoma"/>
      <w:sz w:val="16"/>
      <w:szCs w:val="16"/>
    </w:rPr>
  </w:style>
  <w:style w:type="character" w:styleId="FootnoteReference">
    <w:name w:val="footnote reference"/>
    <w:basedOn w:val="DefaultParagraphFont"/>
    <w:uiPriority w:val="99"/>
    <w:rsid w:val="00E51D5D"/>
    <w:rPr>
      <w:vertAlign w:val="superscript"/>
    </w:rPr>
  </w:style>
  <w:style w:type="paragraph" w:styleId="FootnoteText">
    <w:name w:val="footnote text"/>
    <w:basedOn w:val="Normal"/>
    <w:link w:val="FootnoteTextChar"/>
    <w:uiPriority w:val="99"/>
    <w:rsid w:val="00E51D5D"/>
    <w:rPr>
      <w:sz w:val="20"/>
      <w:szCs w:val="20"/>
    </w:rPr>
  </w:style>
  <w:style w:type="character" w:customStyle="1" w:styleId="FootnoteTextChar">
    <w:name w:val="Footnote Text Char"/>
    <w:basedOn w:val="DefaultParagraphFont"/>
    <w:link w:val="FootnoteText"/>
    <w:uiPriority w:val="99"/>
    <w:rsid w:val="00E51D5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0043F"/>
    <w:pPr>
      <w:tabs>
        <w:tab w:val="center" w:pos="4680"/>
        <w:tab w:val="right" w:pos="9360"/>
      </w:tabs>
    </w:pPr>
  </w:style>
  <w:style w:type="character" w:customStyle="1" w:styleId="HeaderChar">
    <w:name w:val="Header Char"/>
    <w:basedOn w:val="DefaultParagraphFont"/>
    <w:link w:val="Header"/>
    <w:uiPriority w:val="99"/>
    <w:rsid w:val="008004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043F"/>
    <w:pPr>
      <w:tabs>
        <w:tab w:val="center" w:pos="4680"/>
        <w:tab w:val="right" w:pos="9360"/>
      </w:tabs>
    </w:pPr>
  </w:style>
  <w:style w:type="character" w:customStyle="1" w:styleId="FooterChar">
    <w:name w:val="Footer Char"/>
    <w:basedOn w:val="DefaultParagraphFont"/>
    <w:link w:val="Footer"/>
    <w:uiPriority w:val="99"/>
    <w:rsid w:val="0080043F"/>
    <w:rPr>
      <w:rFonts w:ascii="Times New Roman" w:eastAsia="Times New Roman" w:hAnsi="Times New Roman" w:cs="Times New Roman"/>
      <w:sz w:val="24"/>
      <w:szCs w:val="24"/>
    </w:rPr>
  </w:style>
  <w:style w:type="paragraph" w:styleId="NormalWeb">
    <w:name w:val="Normal (Web)"/>
    <w:basedOn w:val="Normal"/>
    <w:uiPriority w:val="99"/>
    <w:unhideWhenUsed/>
    <w:rsid w:val="00180F99"/>
    <w:pPr>
      <w:spacing w:before="100" w:beforeAutospacing="1" w:after="100" w:afterAutospacing="1"/>
    </w:pPr>
    <w:rPr>
      <w:rFonts w:eastAsiaTheme="minorEastAsia"/>
    </w:rPr>
  </w:style>
  <w:style w:type="table" w:styleId="TableGrid">
    <w:name w:val="Table Grid"/>
    <w:basedOn w:val="TableGrid6"/>
    <w:uiPriority w:val="59"/>
    <w:rsid w:val="00D82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Indent">
    <w:name w:val="Body Text Indent"/>
    <w:basedOn w:val="Normal"/>
    <w:link w:val="BodyTextIndentChar"/>
    <w:rsid w:val="00DE4979"/>
    <w:pPr>
      <w:tabs>
        <w:tab w:val="left" w:pos="432"/>
      </w:tabs>
      <w:ind w:left="432"/>
    </w:pPr>
  </w:style>
  <w:style w:type="character" w:customStyle="1" w:styleId="BodyTextIndentChar">
    <w:name w:val="Body Text Indent Char"/>
    <w:basedOn w:val="DefaultParagraphFont"/>
    <w:link w:val="BodyTextIndent"/>
    <w:rsid w:val="00DE4979"/>
    <w:rPr>
      <w:rFonts w:ascii="Times New Roman" w:eastAsia="Times New Roman" w:hAnsi="Times New Roman" w:cs="Times New Roman"/>
      <w:sz w:val="24"/>
      <w:szCs w:val="24"/>
    </w:rPr>
  </w:style>
  <w:style w:type="table" w:styleId="LightShading-Accent5">
    <w:name w:val="Light Shading Accent 5"/>
    <w:basedOn w:val="TableNormal"/>
    <w:uiPriority w:val="60"/>
    <w:rsid w:val="00232A2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232A2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721E1"/>
    <w:pPr>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245E62"/>
    <w:rPr>
      <w:color w:val="808080"/>
    </w:rPr>
  </w:style>
  <w:style w:type="table" w:customStyle="1" w:styleId="LightList-Accent11">
    <w:name w:val="Light List - Accent 11"/>
    <w:basedOn w:val="TableNormal"/>
    <w:uiPriority w:val="61"/>
    <w:rsid w:val="00B9076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lt-edited">
    <w:name w:val="alt-edited"/>
    <w:basedOn w:val="DefaultParagraphFont"/>
    <w:rsid w:val="004F240E"/>
  </w:style>
  <w:style w:type="table" w:styleId="TableGrid6">
    <w:name w:val="Table Grid 6"/>
    <w:basedOn w:val="TableNormal"/>
    <w:uiPriority w:val="99"/>
    <w:semiHidden/>
    <w:unhideWhenUsed/>
    <w:rsid w:val="00AD7E1A"/>
    <w:pPr>
      <w:jc w:val="lef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uiPriority w:val="99"/>
    <w:semiHidden/>
    <w:unhideWhenUsed/>
    <w:rsid w:val="00495C2A"/>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CVHeadingContactDetails">
    <w:name w:val="_ECV_HeadingContactDetails"/>
    <w:rsid w:val="008D0434"/>
    <w:rPr>
      <w:rFonts w:ascii="Arial" w:hAnsi="Arial"/>
      <w:color w:val="1593CB"/>
      <w:sz w:val="18"/>
      <w:szCs w:val="18"/>
      <w:shd w:val="clear" w:color="auto" w:fill="auto"/>
    </w:rPr>
  </w:style>
  <w:style w:type="character" w:customStyle="1" w:styleId="ECVContactDetails">
    <w:name w:val="_ECV_ContactDetails"/>
    <w:rsid w:val="008D0434"/>
    <w:rPr>
      <w:rFonts w:ascii="Arial" w:hAnsi="Arial"/>
      <w:color w:val="3F3A38"/>
      <w:sz w:val="18"/>
      <w:szCs w:val="18"/>
      <w:shd w:val="clear" w:color="auto" w:fill="auto"/>
    </w:rPr>
  </w:style>
  <w:style w:type="character" w:customStyle="1" w:styleId="ECVInternetLink">
    <w:name w:val="_ECV_InternetLink"/>
    <w:rsid w:val="008D0434"/>
    <w:rPr>
      <w:rFonts w:ascii="Arial" w:hAnsi="Arial"/>
      <w:color w:val="3F3A38"/>
      <w:sz w:val="18"/>
      <w:u w:val="single"/>
      <w:shd w:val="clear" w:color="auto" w:fill="auto"/>
      <w:lang w:val="en-GB"/>
    </w:rPr>
  </w:style>
  <w:style w:type="character" w:customStyle="1" w:styleId="ECVHeadingBusinessSector">
    <w:name w:val="_ECV_HeadingBusinessSector"/>
    <w:rsid w:val="008D0434"/>
    <w:rPr>
      <w:rFonts w:ascii="Arial" w:hAnsi="Arial"/>
      <w:color w:val="1593CB"/>
      <w:spacing w:val="-6"/>
      <w:sz w:val="18"/>
      <w:szCs w:val="18"/>
      <w:shd w:val="clear" w:color="auto" w:fill="auto"/>
    </w:rPr>
  </w:style>
  <w:style w:type="paragraph" w:customStyle="1" w:styleId="ECVLeftHeading">
    <w:name w:val="_ECV_LeftHeading"/>
    <w:basedOn w:val="Normal"/>
    <w:rsid w:val="008D0434"/>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
    <w:rsid w:val="008D0434"/>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8D0434"/>
    <w:pPr>
      <w:spacing w:before="0" w:line="100" w:lineRule="atLeast"/>
    </w:pPr>
    <w:rPr>
      <w:color w:val="3F3A38"/>
      <w:sz w:val="26"/>
      <w:szCs w:val="18"/>
    </w:rPr>
  </w:style>
  <w:style w:type="paragraph" w:customStyle="1" w:styleId="ECVRightHeading">
    <w:name w:val="_ECV_RightHeading"/>
    <w:basedOn w:val="ECVNameField"/>
    <w:rsid w:val="008D0434"/>
    <w:pPr>
      <w:spacing w:before="62"/>
      <w:jc w:val="right"/>
    </w:pPr>
    <w:rPr>
      <w:color w:val="1593CB"/>
      <w:sz w:val="15"/>
    </w:rPr>
  </w:style>
  <w:style w:type="paragraph" w:customStyle="1" w:styleId="ECVContactDetails1">
    <w:name w:val="_ECV_ContactDetails1"/>
    <w:basedOn w:val="ECVNameField"/>
    <w:rsid w:val="008D0434"/>
    <w:pPr>
      <w:textAlignment w:val="center"/>
    </w:pPr>
    <w:rPr>
      <w:kern w:val="0"/>
      <w:sz w:val="18"/>
    </w:rPr>
  </w:style>
  <w:style w:type="paragraph" w:customStyle="1" w:styleId="ECVComments">
    <w:name w:val="_ECV_Comments"/>
    <w:basedOn w:val="ECVText"/>
    <w:rsid w:val="008D0434"/>
    <w:pPr>
      <w:jc w:val="center"/>
    </w:pPr>
    <w:rPr>
      <w:color w:val="FF0000"/>
    </w:rPr>
  </w:style>
  <w:style w:type="paragraph" w:customStyle="1" w:styleId="ECVSubSectionHeading">
    <w:name w:val="_ECV_SubSectionHeading"/>
    <w:basedOn w:val="ECVRightColumn"/>
    <w:rsid w:val="008D0434"/>
    <w:pPr>
      <w:spacing w:before="0" w:line="100" w:lineRule="atLeast"/>
    </w:pPr>
    <w:rPr>
      <w:color w:val="0E4194"/>
      <w:sz w:val="22"/>
    </w:rPr>
  </w:style>
  <w:style w:type="paragraph" w:customStyle="1" w:styleId="ECVOrganisationDetails">
    <w:name w:val="_ECV_OrganisationDetails"/>
    <w:basedOn w:val="ECVRightColumn"/>
    <w:rsid w:val="008D0434"/>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8D0434"/>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8D0434"/>
    <w:pPr>
      <w:spacing w:before="0"/>
    </w:pPr>
  </w:style>
  <w:style w:type="paragraph" w:customStyle="1" w:styleId="ECVDate">
    <w:name w:val="_ECV_Date"/>
    <w:basedOn w:val="ECVLeftHeading"/>
    <w:rsid w:val="008D0434"/>
    <w:pPr>
      <w:spacing w:before="28" w:line="100" w:lineRule="atLeast"/>
      <w:textAlignment w:val="top"/>
    </w:pPr>
    <w:rPr>
      <w:caps w:val="0"/>
    </w:rPr>
  </w:style>
  <w:style w:type="paragraph" w:customStyle="1" w:styleId="ECVLeftDetails">
    <w:name w:val="_ECV_LeftDetails"/>
    <w:basedOn w:val="ECVLeftHeading"/>
    <w:rsid w:val="008D0434"/>
    <w:pPr>
      <w:spacing w:before="23"/>
    </w:pPr>
    <w:rPr>
      <w:caps w:val="0"/>
    </w:rPr>
  </w:style>
  <w:style w:type="paragraph" w:customStyle="1" w:styleId="ECVLanguageHeading">
    <w:name w:val="_ECV_LanguageHeading"/>
    <w:basedOn w:val="ECVRightColumn"/>
    <w:rsid w:val="008D0434"/>
    <w:pPr>
      <w:spacing w:before="0"/>
      <w:jc w:val="center"/>
    </w:pPr>
    <w:rPr>
      <w:caps/>
      <w:color w:val="0E4194"/>
      <w:sz w:val="14"/>
    </w:rPr>
  </w:style>
  <w:style w:type="paragraph" w:customStyle="1" w:styleId="ECVLanguageSubHeading">
    <w:name w:val="_ECV_LanguageSubHeading"/>
    <w:basedOn w:val="ECVLanguageHeading"/>
    <w:rsid w:val="008D0434"/>
    <w:pPr>
      <w:spacing w:line="100" w:lineRule="atLeast"/>
    </w:pPr>
    <w:rPr>
      <w:caps w:val="0"/>
      <w:sz w:val="16"/>
    </w:rPr>
  </w:style>
  <w:style w:type="paragraph" w:customStyle="1" w:styleId="ECVLanguageLevel">
    <w:name w:val="_ECV_LanguageLevel"/>
    <w:basedOn w:val="ECVSectionDetails"/>
    <w:rsid w:val="008D0434"/>
    <w:pPr>
      <w:jc w:val="center"/>
      <w:textAlignment w:val="center"/>
    </w:pPr>
    <w:rPr>
      <w:caps/>
    </w:rPr>
  </w:style>
  <w:style w:type="paragraph" w:customStyle="1" w:styleId="ECVLanguageCertificate">
    <w:name w:val="_ECV_LanguageCertificate"/>
    <w:basedOn w:val="ECVRightColumn"/>
    <w:rsid w:val="008D0434"/>
    <w:pPr>
      <w:spacing w:before="0" w:line="100" w:lineRule="atLeast"/>
      <w:ind w:right="283"/>
      <w:jc w:val="center"/>
    </w:pPr>
    <w:rPr>
      <w:color w:val="3F3A38"/>
    </w:rPr>
  </w:style>
  <w:style w:type="paragraph" w:customStyle="1" w:styleId="ECVLanguageExplanation">
    <w:name w:val="_ECV_LanguageExplanation"/>
    <w:basedOn w:val="Normal"/>
    <w:rsid w:val="008D0434"/>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BodyText"/>
    <w:rsid w:val="008D0434"/>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8D0434"/>
    <w:pPr>
      <w:jc w:val="right"/>
    </w:pPr>
    <w:rPr>
      <w:sz w:val="18"/>
    </w:rPr>
  </w:style>
  <w:style w:type="paragraph" w:customStyle="1" w:styleId="ECVPersonalInfoHeading">
    <w:name w:val="_ECV_PersonalInfoHeading"/>
    <w:basedOn w:val="ECVLeftHeading"/>
    <w:rsid w:val="008D0434"/>
    <w:pPr>
      <w:spacing w:before="57"/>
    </w:pPr>
  </w:style>
  <w:style w:type="paragraph" w:customStyle="1" w:styleId="ECVGenderRow">
    <w:name w:val="_ECV_GenderRow"/>
    <w:basedOn w:val="Normal"/>
    <w:rsid w:val="008D0434"/>
    <w:pPr>
      <w:widowControl w:val="0"/>
      <w:suppressAutoHyphens/>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
    <w:rsid w:val="008D0434"/>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
    <w:rsid w:val="008D0434"/>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paragraph" w:styleId="BodyText">
    <w:name w:val="Body Text"/>
    <w:basedOn w:val="Normal"/>
    <w:link w:val="BodyTextChar"/>
    <w:uiPriority w:val="99"/>
    <w:semiHidden/>
    <w:unhideWhenUsed/>
    <w:rsid w:val="008D0434"/>
    <w:pPr>
      <w:spacing w:after="120"/>
    </w:pPr>
  </w:style>
  <w:style w:type="character" w:customStyle="1" w:styleId="BodyTextChar">
    <w:name w:val="Body Text Char"/>
    <w:basedOn w:val="DefaultParagraphFont"/>
    <w:link w:val="BodyText"/>
    <w:uiPriority w:val="99"/>
    <w:semiHidden/>
    <w:rsid w:val="008D0434"/>
    <w:rPr>
      <w:rFonts w:ascii="Times New Roman" w:eastAsia="Times New Roman" w:hAnsi="Times New Roman" w:cs="Times New Roman"/>
      <w:sz w:val="24"/>
      <w:szCs w:val="24"/>
    </w:rPr>
  </w:style>
  <w:style w:type="paragraph" w:styleId="NoSpacing">
    <w:name w:val="No Spacing"/>
    <w:uiPriority w:val="1"/>
    <w:qFormat/>
    <w:rsid w:val="00EE59E8"/>
    <w:pPr>
      <w:jc w:val="left"/>
    </w:pPr>
  </w:style>
  <w:style w:type="character" w:customStyle="1" w:styleId="longtext">
    <w:name w:val="long_text"/>
    <w:basedOn w:val="DefaultParagraphFont"/>
    <w:rsid w:val="00443852"/>
  </w:style>
  <w:style w:type="character" w:customStyle="1" w:styleId="apple-converted-space">
    <w:name w:val="apple-converted-space"/>
    <w:basedOn w:val="DefaultParagraphFont"/>
    <w:rsid w:val="0007127E"/>
  </w:style>
  <w:style w:type="character" w:styleId="HTMLCite">
    <w:name w:val="HTML Cite"/>
    <w:basedOn w:val="DefaultParagraphFont"/>
    <w:uiPriority w:val="99"/>
    <w:semiHidden/>
    <w:unhideWhenUsed/>
    <w:rsid w:val="00071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6203">
      <w:bodyDiv w:val="1"/>
      <w:marLeft w:val="0"/>
      <w:marRight w:val="0"/>
      <w:marTop w:val="0"/>
      <w:marBottom w:val="0"/>
      <w:divBdr>
        <w:top w:val="none" w:sz="0" w:space="0" w:color="auto"/>
        <w:left w:val="none" w:sz="0" w:space="0" w:color="auto"/>
        <w:bottom w:val="none" w:sz="0" w:space="0" w:color="auto"/>
        <w:right w:val="none" w:sz="0" w:space="0" w:color="auto"/>
      </w:divBdr>
      <w:divsChild>
        <w:div w:id="839005657">
          <w:marLeft w:val="0"/>
          <w:marRight w:val="0"/>
          <w:marTop w:val="0"/>
          <w:marBottom w:val="0"/>
          <w:divBdr>
            <w:top w:val="none" w:sz="0" w:space="0" w:color="auto"/>
            <w:left w:val="none" w:sz="0" w:space="0" w:color="auto"/>
            <w:bottom w:val="none" w:sz="0" w:space="0" w:color="auto"/>
            <w:right w:val="none" w:sz="0" w:space="0" w:color="auto"/>
          </w:divBdr>
          <w:divsChild>
            <w:div w:id="2046639436">
              <w:marLeft w:val="0"/>
              <w:marRight w:val="0"/>
              <w:marTop w:val="0"/>
              <w:marBottom w:val="0"/>
              <w:divBdr>
                <w:top w:val="none" w:sz="0" w:space="0" w:color="auto"/>
                <w:left w:val="none" w:sz="0" w:space="0" w:color="auto"/>
                <w:bottom w:val="none" w:sz="0" w:space="0" w:color="auto"/>
                <w:right w:val="none" w:sz="0" w:space="0" w:color="auto"/>
              </w:divBdr>
              <w:divsChild>
                <w:div w:id="1575122121">
                  <w:marLeft w:val="0"/>
                  <w:marRight w:val="0"/>
                  <w:marTop w:val="0"/>
                  <w:marBottom w:val="0"/>
                  <w:divBdr>
                    <w:top w:val="none" w:sz="0" w:space="0" w:color="auto"/>
                    <w:left w:val="none" w:sz="0" w:space="0" w:color="auto"/>
                    <w:bottom w:val="none" w:sz="0" w:space="0" w:color="auto"/>
                    <w:right w:val="none" w:sz="0" w:space="0" w:color="auto"/>
                  </w:divBdr>
                  <w:divsChild>
                    <w:div w:id="9478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9261">
          <w:marLeft w:val="0"/>
          <w:marRight w:val="0"/>
          <w:marTop w:val="0"/>
          <w:marBottom w:val="0"/>
          <w:divBdr>
            <w:top w:val="none" w:sz="0" w:space="0" w:color="auto"/>
            <w:left w:val="none" w:sz="0" w:space="0" w:color="auto"/>
            <w:bottom w:val="none" w:sz="0" w:space="0" w:color="auto"/>
            <w:right w:val="none" w:sz="0" w:space="0" w:color="auto"/>
          </w:divBdr>
        </w:div>
        <w:div w:id="1338196159">
          <w:marLeft w:val="0"/>
          <w:marRight w:val="0"/>
          <w:marTop w:val="0"/>
          <w:marBottom w:val="0"/>
          <w:divBdr>
            <w:top w:val="none" w:sz="0" w:space="0" w:color="auto"/>
            <w:left w:val="none" w:sz="0" w:space="0" w:color="auto"/>
            <w:bottom w:val="none" w:sz="0" w:space="0" w:color="auto"/>
            <w:right w:val="none" w:sz="0" w:space="0" w:color="auto"/>
          </w:divBdr>
          <w:divsChild>
            <w:div w:id="848369444">
              <w:marLeft w:val="0"/>
              <w:marRight w:val="0"/>
              <w:marTop w:val="0"/>
              <w:marBottom w:val="0"/>
              <w:divBdr>
                <w:top w:val="none" w:sz="0" w:space="0" w:color="auto"/>
                <w:left w:val="none" w:sz="0" w:space="0" w:color="auto"/>
                <w:bottom w:val="none" w:sz="0" w:space="0" w:color="auto"/>
                <w:right w:val="none" w:sz="0" w:space="0" w:color="auto"/>
              </w:divBdr>
              <w:divsChild>
                <w:div w:id="857813674">
                  <w:marLeft w:val="0"/>
                  <w:marRight w:val="0"/>
                  <w:marTop w:val="0"/>
                  <w:marBottom w:val="0"/>
                  <w:divBdr>
                    <w:top w:val="none" w:sz="0" w:space="0" w:color="auto"/>
                    <w:left w:val="none" w:sz="0" w:space="0" w:color="auto"/>
                    <w:bottom w:val="none" w:sz="0" w:space="0" w:color="auto"/>
                    <w:right w:val="none" w:sz="0" w:space="0" w:color="auto"/>
                  </w:divBdr>
                  <w:divsChild>
                    <w:div w:id="1661228323">
                      <w:marLeft w:val="0"/>
                      <w:marRight w:val="0"/>
                      <w:marTop w:val="0"/>
                      <w:marBottom w:val="0"/>
                      <w:divBdr>
                        <w:top w:val="none" w:sz="0" w:space="0" w:color="auto"/>
                        <w:left w:val="none" w:sz="0" w:space="0" w:color="auto"/>
                        <w:bottom w:val="none" w:sz="0" w:space="0" w:color="auto"/>
                        <w:right w:val="none" w:sz="0" w:space="0" w:color="auto"/>
                      </w:divBdr>
                      <w:divsChild>
                        <w:div w:id="1602057877">
                          <w:marLeft w:val="0"/>
                          <w:marRight w:val="0"/>
                          <w:marTop w:val="0"/>
                          <w:marBottom w:val="0"/>
                          <w:divBdr>
                            <w:top w:val="none" w:sz="0" w:space="0" w:color="auto"/>
                            <w:left w:val="none" w:sz="0" w:space="0" w:color="auto"/>
                            <w:bottom w:val="none" w:sz="0" w:space="0" w:color="auto"/>
                            <w:right w:val="none" w:sz="0" w:space="0" w:color="auto"/>
                          </w:divBdr>
                          <w:divsChild>
                            <w:div w:id="10915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51848">
      <w:bodyDiv w:val="1"/>
      <w:marLeft w:val="0"/>
      <w:marRight w:val="0"/>
      <w:marTop w:val="0"/>
      <w:marBottom w:val="0"/>
      <w:divBdr>
        <w:top w:val="none" w:sz="0" w:space="0" w:color="auto"/>
        <w:left w:val="none" w:sz="0" w:space="0" w:color="auto"/>
        <w:bottom w:val="none" w:sz="0" w:space="0" w:color="auto"/>
        <w:right w:val="none" w:sz="0" w:space="0" w:color="auto"/>
      </w:divBdr>
    </w:div>
    <w:div w:id="786005989">
      <w:bodyDiv w:val="1"/>
      <w:marLeft w:val="0"/>
      <w:marRight w:val="0"/>
      <w:marTop w:val="0"/>
      <w:marBottom w:val="0"/>
      <w:divBdr>
        <w:top w:val="none" w:sz="0" w:space="0" w:color="auto"/>
        <w:left w:val="none" w:sz="0" w:space="0" w:color="auto"/>
        <w:bottom w:val="none" w:sz="0" w:space="0" w:color="auto"/>
        <w:right w:val="none" w:sz="0" w:space="0" w:color="auto"/>
      </w:divBdr>
    </w:div>
    <w:div w:id="952830284">
      <w:bodyDiv w:val="1"/>
      <w:marLeft w:val="0"/>
      <w:marRight w:val="0"/>
      <w:marTop w:val="0"/>
      <w:marBottom w:val="0"/>
      <w:divBdr>
        <w:top w:val="none" w:sz="0" w:space="0" w:color="auto"/>
        <w:left w:val="none" w:sz="0" w:space="0" w:color="auto"/>
        <w:bottom w:val="none" w:sz="0" w:space="0" w:color="auto"/>
        <w:right w:val="none" w:sz="0" w:space="0" w:color="auto"/>
      </w:divBdr>
      <w:divsChild>
        <w:div w:id="94985497">
          <w:marLeft w:val="0"/>
          <w:marRight w:val="0"/>
          <w:marTop w:val="0"/>
          <w:marBottom w:val="0"/>
          <w:divBdr>
            <w:top w:val="none" w:sz="0" w:space="0" w:color="auto"/>
            <w:left w:val="none" w:sz="0" w:space="0" w:color="auto"/>
            <w:bottom w:val="none" w:sz="0" w:space="0" w:color="auto"/>
            <w:right w:val="none" w:sz="0" w:space="0" w:color="auto"/>
          </w:divBdr>
          <w:divsChild>
            <w:div w:id="15531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317">
      <w:bodyDiv w:val="1"/>
      <w:marLeft w:val="0"/>
      <w:marRight w:val="0"/>
      <w:marTop w:val="0"/>
      <w:marBottom w:val="0"/>
      <w:divBdr>
        <w:top w:val="none" w:sz="0" w:space="0" w:color="auto"/>
        <w:left w:val="none" w:sz="0" w:space="0" w:color="auto"/>
        <w:bottom w:val="none" w:sz="0" w:space="0" w:color="auto"/>
        <w:right w:val="none" w:sz="0" w:space="0" w:color="auto"/>
      </w:divBdr>
      <w:divsChild>
        <w:div w:id="997345359">
          <w:marLeft w:val="0"/>
          <w:marRight w:val="0"/>
          <w:marTop w:val="0"/>
          <w:marBottom w:val="0"/>
          <w:divBdr>
            <w:top w:val="none" w:sz="0" w:space="0" w:color="auto"/>
            <w:left w:val="none" w:sz="0" w:space="0" w:color="auto"/>
            <w:bottom w:val="none" w:sz="0" w:space="0" w:color="auto"/>
            <w:right w:val="none" w:sz="0" w:space="0" w:color="auto"/>
          </w:divBdr>
          <w:divsChild>
            <w:div w:id="1089425051">
              <w:marLeft w:val="0"/>
              <w:marRight w:val="0"/>
              <w:marTop w:val="0"/>
              <w:marBottom w:val="0"/>
              <w:divBdr>
                <w:top w:val="none" w:sz="0" w:space="0" w:color="auto"/>
                <w:left w:val="none" w:sz="0" w:space="0" w:color="auto"/>
                <w:bottom w:val="none" w:sz="0" w:space="0" w:color="auto"/>
                <w:right w:val="none" w:sz="0" w:space="0" w:color="auto"/>
              </w:divBdr>
              <w:divsChild>
                <w:div w:id="1163662963">
                  <w:marLeft w:val="0"/>
                  <w:marRight w:val="0"/>
                  <w:marTop w:val="0"/>
                  <w:marBottom w:val="0"/>
                  <w:divBdr>
                    <w:top w:val="none" w:sz="0" w:space="0" w:color="auto"/>
                    <w:left w:val="none" w:sz="0" w:space="0" w:color="auto"/>
                    <w:bottom w:val="none" w:sz="0" w:space="0" w:color="auto"/>
                    <w:right w:val="none" w:sz="0" w:space="0" w:color="auto"/>
                  </w:divBdr>
                  <w:divsChild>
                    <w:div w:id="6001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3502">
          <w:marLeft w:val="0"/>
          <w:marRight w:val="0"/>
          <w:marTop w:val="0"/>
          <w:marBottom w:val="0"/>
          <w:divBdr>
            <w:top w:val="none" w:sz="0" w:space="0" w:color="auto"/>
            <w:left w:val="none" w:sz="0" w:space="0" w:color="auto"/>
            <w:bottom w:val="none" w:sz="0" w:space="0" w:color="auto"/>
            <w:right w:val="none" w:sz="0" w:space="0" w:color="auto"/>
          </w:divBdr>
        </w:div>
        <w:div w:id="1107240210">
          <w:marLeft w:val="0"/>
          <w:marRight w:val="0"/>
          <w:marTop w:val="0"/>
          <w:marBottom w:val="0"/>
          <w:divBdr>
            <w:top w:val="none" w:sz="0" w:space="0" w:color="auto"/>
            <w:left w:val="none" w:sz="0" w:space="0" w:color="auto"/>
            <w:bottom w:val="none" w:sz="0" w:space="0" w:color="auto"/>
            <w:right w:val="none" w:sz="0" w:space="0" w:color="auto"/>
          </w:divBdr>
          <w:divsChild>
            <w:div w:id="60643823">
              <w:marLeft w:val="0"/>
              <w:marRight w:val="0"/>
              <w:marTop w:val="0"/>
              <w:marBottom w:val="0"/>
              <w:divBdr>
                <w:top w:val="none" w:sz="0" w:space="0" w:color="auto"/>
                <w:left w:val="none" w:sz="0" w:space="0" w:color="auto"/>
                <w:bottom w:val="none" w:sz="0" w:space="0" w:color="auto"/>
                <w:right w:val="none" w:sz="0" w:space="0" w:color="auto"/>
              </w:divBdr>
              <w:divsChild>
                <w:div w:id="129632483">
                  <w:marLeft w:val="0"/>
                  <w:marRight w:val="0"/>
                  <w:marTop w:val="0"/>
                  <w:marBottom w:val="0"/>
                  <w:divBdr>
                    <w:top w:val="none" w:sz="0" w:space="0" w:color="auto"/>
                    <w:left w:val="none" w:sz="0" w:space="0" w:color="auto"/>
                    <w:bottom w:val="none" w:sz="0" w:space="0" w:color="auto"/>
                    <w:right w:val="none" w:sz="0" w:space="0" w:color="auto"/>
                  </w:divBdr>
                  <w:divsChild>
                    <w:div w:id="351761720">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4062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06944">
      <w:bodyDiv w:val="1"/>
      <w:marLeft w:val="0"/>
      <w:marRight w:val="0"/>
      <w:marTop w:val="0"/>
      <w:marBottom w:val="0"/>
      <w:divBdr>
        <w:top w:val="none" w:sz="0" w:space="0" w:color="auto"/>
        <w:left w:val="none" w:sz="0" w:space="0" w:color="auto"/>
        <w:bottom w:val="none" w:sz="0" w:space="0" w:color="auto"/>
        <w:right w:val="none" w:sz="0" w:space="0" w:color="auto"/>
      </w:divBdr>
      <w:divsChild>
        <w:div w:id="1142501912">
          <w:marLeft w:val="0"/>
          <w:marRight w:val="0"/>
          <w:marTop w:val="0"/>
          <w:marBottom w:val="0"/>
          <w:divBdr>
            <w:top w:val="none" w:sz="0" w:space="0" w:color="auto"/>
            <w:left w:val="none" w:sz="0" w:space="0" w:color="auto"/>
            <w:bottom w:val="none" w:sz="0" w:space="0" w:color="auto"/>
            <w:right w:val="none" w:sz="0" w:space="0" w:color="auto"/>
          </w:divBdr>
          <w:divsChild>
            <w:div w:id="1014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9039">
      <w:bodyDiv w:val="1"/>
      <w:marLeft w:val="0"/>
      <w:marRight w:val="0"/>
      <w:marTop w:val="0"/>
      <w:marBottom w:val="0"/>
      <w:divBdr>
        <w:top w:val="none" w:sz="0" w:space="0" w:color="auto"/>
        <w:left w:val="none" w:sz="0" w:space="0" w:color="auto"/>
        <w:bottom w:val="none" w:sz="0" w:space="0" w:color="auto"/>
        <w:right w:val="none" w:sz="0" w:space="0" w:color="auto"/>
      </w:divBdr>
    </w:div>
    <w:div w:id="21303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wahidin@iainkendari.ac.id" TargetMode="External"/><Relationship Id="rId18" Type="http://schemas.openxmlformats.org/officeDocument/2006/relationships/hyperlink" Target="http://dx.doi.org/10.1016/j.pasfin.2016.01.004" TargetMode="External"/><Relationship Id="rId26" Type="http://schemas.openxmlformats.org/officeDocument/2006/relationships/hyperlink" Target="https://www.jstor.org/stable/1809167" TargetMode="External"/><Relationship Id="rId3" Type="http://schemas.openxmlformats.org/officeDocument/2006/relationships/styles" Target="styles.xml"/><Relationship Id="rId21" Type="http://schemas.openxmlformats.org/officeDocument/2006/relationships/hyperlink" Target="https://en.wikipedia.org/wiki/Journal_of_Financial_Economic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journal.iainkendari.ac.id/lifalah" TargetMode="External"/><Relationship Id="rId17" Type="http://schemas.openxmlformats.org/officeDocument/2006/relationships/hyperlink" Target="http://dx.doi.org/10.1007/s40321-012-0001-9" TargetMode="External"/><Relationship Id="rId25" Type="http://schemas.openxmlformats.org/officeDocument/2006/relationships/hyperlink" Target="https://en.wikipedia.org/wiki/JSTOR"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en.wikipedia.org/wiki/Kenneth_French" TargetMode="External"/><Relationship Id="rId29" Type="http://schemas.openxmlformats.org/officeDocument/2006/relationships/hyperlink" Target="http://ssrn.com/abstract=18088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jstor.org/stable/180976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en.wikipedia.org/wiki/JSTOR" TargetMode="External"/><Relationship Id="rId28" Type="http://schemas.openxmlformats.org/officeDocument/2006/relationships/hyperlink" Target="http://www.erf.org.eg/CMS/uploads/pdf/11853" TargetMode="External"/><Relationship Id="rId10" Type="http://schemas.openxmlformats.org/officeDocument/2006/relationships/image" Target="media/image3.jpeg"/><Relationship Id="rId19" Type="http://schemas.openxmlformats.org/officeDocument/2006/relationships/hyperlink" Target="https://en.wikipedia.org/wiki/Eugene_Fama" TargetMode="External"/><Relationship Id="rId31" Type="http://schemas.openxmlformats.org/officeDocument/2006/relationships/hyperlink" Target="http://dx.doi.org/10.1016/j.pacfin.2015.10.00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s://doi.org/10.1016%2F0304-405X%2893%2990023-5" TargetMode="External"/><Relationship Id="rId27" Type="http://schemas.openxmlformats.org/officeDocument/2006/relationships/hyperlink" Target="http://dx.doi.org/10.1016/j.pacfin.2015.11.004" TargetMode="External"/><Relationship Id="rId30" Type="http://schemas.openxmlformats.org/officeDocument/2006/relationships/hyperlink" Target="http://dx.doi.org/10.2139/ssrn.18808853" TargetMode="Externa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c:f>
              <c:strCache>
                <c:ptCount val="1"/>
                <c:pt idx="0">
                  <c:v>ISSI</c:v>
                </c:pt>
              </c:strCache>
            </c:strRef>
          </c:tx>
          <c:invertIfNegative val="0"/>
          <c:cat>
            <c:multiLvlStrRef>
              <c:f>Sheet1!$B$1:$K$2</c:f>
              <c:multiLvlStrCache>
                <c:ptCount val="10"/>
                <c:lvl>
                  <c:pt idx="0">
                    <c:v>Sharpe</c:v>
                  </c:pt>
                  <c:pt idx="1">
                    <c:v>Treynor</c:v>
                  </c:pt>
                  <c:pt idx="2">
                    <c:v>Sharpe</c:v>
                  </c:pt>
                  <c:pt idx="3">
                    <c:v>Treynor</c:v>
                  </c:pt>
                  <c:pt idx="4">
                    <c:v>Sharpe</c:v>
                  </c:pt>
                  <c:pt idx="5">
                    <c:v>Treynor</c:v>
                  </c:pt>
                  <c:pt idx="6">
                    <c:v>Sharpe</c:v>
                  </c:pt>
                  <c:pt idx="7">
                    <c:v>Treynor</c:v>
                  </c:pt>
                  <c:pt idx="8">
                    <c:v>Sharpe</c:v>
                  </c:pt>
                  <c:pt idx="9">
                    <c:v>Treynor</c:v>
                  </c:pt>
                </c:lvl>
                <c:lvl>
                  <c:pt idx="0">
                    <c:v>2011</c:v>
                  </c:pt>
                  <c:pt idx="2">
                    <c:v>2012</c:v>
                  </c:pt>
                  <c:pt idx="4">
                    <c:v>2013</c:v>
                  </c:pt>
                  <c:pt idx="6">
                    <c:v>2014</c:v>
                  </c:pt>
                  <c:pt idx="8">
                    <c:v>2015</c:v>
                  </c:pt>
                </c:lvl>
              </c:multiLvlStrCache>
            </c:multiLvlStrRef>
          </c:cat>
          <c:val>
            <c:numRef>
              <c:f>Sheet1!$B$3:$K$3</c:f>
              <c:numCache>
                <c:formatCode>General</c:formatCode>
                <c:ptCount val="10"/>
                <c:pt idx="0">
                  <c:v>5.9070000000000207E-3</c:v>
                </c:pt>
                <c:pt idx="1">
                  <c:v>9.8410000000000679E-5</c:v>
                </c:pt>
                <c:pt idx="2">
                  <c:v>5.2178000000000016E-2</c:v>
                </c:pt>
                <c:pt idx="3">
                  <c:v>4.5600000000000133E-4</c:v>
                </c:pt>
                <c:pt idx="4">
                  <c:v>-7.9330000000001656E-3</c:v>
                </c:pt>
                <c:pt idx="5">
                  <c:v>-1.0830000000000106E-4</c:v>
                </c:pt>
                <c:pt idx="6">
                  <c:v>5.4022000000000937E-2</c:v>
                </c:pt>
                <c:pt idx="7">
                  <c:v>4.5800000000000728E-4</c:v>
                </c:pt>
                <c:pt idx="8">
                  <c:v>-6.5240000000000006E-2</c:v>
                </c:pt>
                <c:pt idx="9">
                  <c:v>-7.3000000000001135E-4</c:v>
                </c:pt>
              </c:numCache>
            </c:numRef>
          </c:val>
        </c:ser>
        <c:ser>
          <c:idx val="1"/>
          <c:order val="1"/>
          <c:tx>
            <c:strRef>
              <c:f>Sheet1!$A$4</c:f>
              <c:strCache>
                <c:ptCount val="1"/>
                <c:pt idx="0">
                  <c:v>JII</c:v>
                </c:pt>
              </c:strCache>
            </c:strRef>
          </c:tx>
          <c:invertIfNegative val="0"/>
          <c:cat>
            <c:multiLvlStrRef>
              <c:f>Sheet1!$B$1:$K$2</c:f>
              <c:multiLvlStrCache>
                <c:ptCount val="10"/>
                <c:lvl>
                  <c:pt idx="0">
                    <c:v>Sharpe</c:v>
                  </c:pt>
                  <c:pt idx="1">
                    <c:v>Treynor</c:v>
                  </c:pt>
                  <c:pt idx="2">
                    <c:v>Sharpe</c:v>
                  </c:pt>
                  <c:pt idx="3">
                    <c:v>Treynor</c:v>
                  </c:pt>
                  <c:pt idx="4">
                    <c:v>Sharpe</c:v>
                  </c:pt>
                  <c:pt idx="5">
                    <c:v>Treynor</c:v>
                  </c:pt>
                  <c:pt idx="6">
                    <c:v>Sharpe</c:v>
                  </c:pt>
                  <c:pt idx="7">
                    <c:v>Treynor</c:v>
                  </c:pt>
                  <c:pt idx="8">
                    <c:v>Sharpe</c:v>
                  </c:pt>
                  <c:pt idx="9">
                    <c:v>Treynor</c:v>
                  </c:pt>
                </c:lvl>
                <c:lvl>
                  <c:pt idx="0">
                    <c:v>2011</c:v>
                  </c:pt>
                  <c:pt idx="2">
                    <c:v>2012</c:v>
                  </c:pt>
                  <c:pt idx="4">
                    <c:v>2013</c:v>
                  </c:pt>
                  <c:pt idx="6">
                    <c:v>2014</c:v>
                  </c:pt>
                  <c:pt idx="8">
                    <c:v>2015</c:v>
                  </c:pt>
                </c:lvl>
              </c:multiLvlStrCache>
            </c:multiLvlStrRef>
          </c:cat>
          <c:val>
            <c:numRef>
              <c:f>Sheet1!$B$4:$K$4</c:f>
              <c:numCache>
                <c:formatCode>General</c:formatCode>
                <c:ptCount val="10"/>
                <c:pt idx="0">
                  <c:v>4.9180000000000534E-3</c:v>
                </c:pt>
                <c:pt idx="1">
                  <c:v>8.2320000000000337E-5</c:v>
                </c:pt>
                <c:pt idx="2">
                  <c:v>3.007000000000036E-2</c:v>
                </c:pt>
                <c:pt idx="3">
                  <c:v>6.6800000000000843E-4</c:v>
                </c:pt>
                <c:pt idx="4">
                  <c:v>-6.0270000000000072E-3</c:v>
                </c:pt>
                <c:pt idx="5">
                  <c:v>-8.3700000000002468E-5</c:v>
                </c:pt>
                <c:pt idx="6">
                  <c:v>4.8738000000000128E-2</c:v>
                </c:pt>
                <c:pt idx="7">
                  <c:v>4.2000000000000739E-4</c:v>
                </c:pt>
                <c:pt idx="8">
                  <c:v>-4.6379999999999998E-2</c:v>
                </c:pt>
                <c:pt idx="9">
                  <c:v>-5.3000000000000312E-4</c:v>
                </c:pt>
              </c:numCache>
            </c:numRef>
          </c:val>
        </c:ser>
        <c:ser>
          <c:idx val="2"/>
          <c:order val="2"/>
          <c:tx>
            <c:strRef>
              <c:f>Sheet1!$A$5</c:f>
              <c:strCache>
                <c:ptCount val="1"/>
                <c:pt idx="0">
                  <c:v>IHSG</c:v>
                </c:pt>
              </c:strCache>
            </c:strRef>
          </c:tx>
          <c:invertIfNegative val="0"/>
          <c:cat>
            <c:multiLvlStrRef>
              <c:f>Sheet1!$B$1:$K$2</c:f>
              <c:multiLvlStrCache>
                <c:ptCount val="10"/>
                <c:lvl>
                  <c:pt idx="0">
                    <c:v>Sharpe</c:v>
                  </c:pt>
                  <c:pt idx="1">
                    <c:v>Treynor</c:v>
                  </c:pt>
                  <c:pt idx="2">
                    <c:v>Sharpe</c:v>
                  </c:pt>
                  <c:pt idx="3">
                    <c:v>Treynor</c:v>
                  </c:pt>
                  <c:pt idx="4">
                    <c:v>Sharpe</c:v>
                  </c:pt>
                  <c:pt idx="5">
                    <c:v>Treynor</c:v>
                  </c:pt>
                  <c:pt idx="6">
                    <c:v>Sharpe</c:v>
                  </c:pt>
                  <c:pt idx="7">
                    <c:v>Treynor</c:v>
                  </c:pt>
                  <c:pt idx="8">
                    <c:v>Sharpe</c:v>
                  </c:pt>
                  <c:pt idx="9">
                    <c:v>Treynor</c:v>
                  </c:pt>
                </c:lvl>
                <c:lvl>
                  <c:pt idx="0">
                    <c:v>2011</c:v>
                  </c:pt>
                  <c:pt idx="2">
                    <c:v>2012</c:v>
                  </c:pt>
                  <c:pt idx="4">
                    <c:v>2013</c:v>
                  </c:pt>
                  <c:pt idx="6">
                    <c:v>2014</c:v>
                  </c:pt>
                  <c:pt idx="8">
                    <c:v>2015</c:v>
                  </c:pt>
                </c:lvl>
              </c:multiLvlStrCache>
            </c:multiLvlStrRef>
          </c:cat>
          <c:val>
            <c:numRef>
              <c:f>Sheet1!$B$5:$K$5</c:f>
              <c:numCache>
                <c:formatCode>General</c:formatCode>
                <c:ptCount val="10"/>
                <c:pt idx="0">
                  <c:v>4.0370000000000024E-3</c:v>
                </c:pt>
                <c:pt idx="1">
                  <c:v>5.9310000000002202E-5</c:v>
                </c:pt>
                <c:pt idx="2">
                  <c:v>4.3586000000000034E-2</c:v>
                </c:pt>
                <c:pt idx="3">
                  <c:v>3.7100000000000685E-4</c:v>
                </c:pt>
                <c:pt idx="4">
                  <c:v>-9.4200000000000273E-3</c:v>
                </c:pt>
                <c:pt idx="5">
                  <c:v>-1.2999999999999999E-4</c:v>
                </c:pt>
                <c:pt idx="6">
                  <c:v>7.3945999999999998E-2</c:v>
                </c:pt>
                <c:pt idx="7">
                  <c:v>6.1300000000000395E-4</c:v>
                </c:pt>
                <c:pt idx="8">
                  <c:v>-6.1949999999999977E-2</c:v>
                </c:pt>
                <c:pt idx="9">
                  <c:v>-6.8000000000000395E-4</c:v>
                </c:pt>
              </c:numCache>
            </c:numRef>
          </c:val>
        </c:ser>
        <c:ser>
          <c:idx val="3"/>
          <c:order val="3"/>
          <c:tx>
            <c:strRef>
              <c:f>Sheet1!$A$6</c:f>
              <c:strCache>
                <c:ptCount val="1"/>
                <c:pt idx="0">
                  <c:v>SRIKEHATI</c:v>
                </c:pt>
              </c:strCache>
            </c:strRef>
          </c:tx>
          <c:invertIfNegative val="0"/>
          <c:cat>
            <c:multiLvlStrRef>
              <c:f>Sheet1!$B$1:$K$2</c:f>
              <c:multiLvlStrCache>
                <c:ptCount val="10"/>
                <c:lvl>
                  <c:pt idx="0">
                    <c:v>Sharpe</c:v>
                  </c:pt>
                  <c:pt idx="1">
                    <c:v>Treynor</c:v>
                  </c:pt>
                  <c:pt idx="2">
                    <c:v>Sharpe</c:v>
                  </c:pt>
                  <c:pt idx="3">
                    <c:v>Treynor</c:v>
                  </c:pt>
                  <c:pt idx="4">
                    <c:v>Sharpe</c:v>
                  </c:pt>
                  <c:pt idx="5">
                    <c:v>Treynor</c:v>
                  </c:pt>
                  <c:pt idx="6">
                    <c:v>Sharpe</c:v>
                  </c:pt>
                  <c:pt idx="7">
                    <c:v>Treynor</c:v>
                  </c:pt>
                  <c:pt idx="8">
                    <c:v>Sharpe</c:v>
                  </c:pt>
                  <c:pt idx="9">
                    <c:v>Treynor</c:v>
                  </c:pt>
                </c:lvl>
                <c:lvl>
                  <c:pt idx="0">
                    <c:v>2011</c:v>
                  </c:pt>
                  <c:pt idx="2">
                    <c:v>2012</c:v>
                  </c:pt>
                  <c:pt idx="4">
                    <c:v>2013</c:v>
                  </c:pt>
                  <c:pt idx="6">
                    <c:v>2014</c:v>
                  </c:pt>
                  <c:pt idx="8">
                    <c:v>2015</c:v>
                  </c:pt>
                </c:lvl>
              </c:multiLvlStrCache>
            </c:multiLvlStrRef>
          </c:cat>
          <c:val>
            <c:numRef>
              <c:f>Sheet1!$B$6:$K$6</c:f>
              <c:numCache>
                <c:formatCode>General</c:formatCode>
                <c:ptCount val="10"/>
                <c:pt idx="0">
                  <c:v>9.1140000000000006E-3</c:v>
                </c:pt>
                <c:pt idx="1">
                  <c:v>1.5300000000000323E-4</c:v>
                </c:pt>
                <c:pt idx="2">
                  <c:v>3.9235000000000124E-2</c:v>
                </c:pt>
                <c:pt idx="3">
                  <c:v>3.4700000000000177E-4</c:v>
                </c:pt>
                <c:pt idx="4">
                  <c:v>2.3800000000000093E-4</c:v>
                </c:pt>
                <c:pt idx="5">
                  <c:v>3.2800000000001117E-6</c:v>
                </c:pt>
                <c:pt idx="6">
                  <c:v>7.6104000000000033E-2</c:v>
                </c:pt>
                <c:pt idx="7">
                  <c:v>6.4700000000001735E-4</c:v>
                </c:pt>
                <c:pt idx="8">
                  <c:v>-4.0910000000000134E-2</c:v>
                </c:pt>
                <c:pt idx="9">
                  <c:v>-4.6000000000000142E-4</c:v>
                </c:pt>
              </c:numCache>
            </c:numRef>
          </c:val>
        </c:ser>
        <c:ser>
          <c:idx val="4"/>
          <c:order val="4"/>
          <c:tx>
            <c:strRef>
              <c:f>Sheet1!$A$7</c:f>
              <c:strCache>
                <c:ptCount val="1"/>
                <c:pt idx="0">
                  <c:v>Finance</c:v>
                </c:pt>
              </c:strCache>
            </c:strRef>
          </c:tx>
          <c:invertIfNegative val="0"/>
          <c:cat>
            <c:multiLvlStrRef>
              <c:f>Sheet1!$B$1:$K$2</c:f>
              <c:multiLvlStrCache>
                <c:ptCount val="10"/>
                <c:lvl>
                  <c:pt idx="0">
                    <c:v>Sharpe</c:v>
                  </c:pt>
                  <c:pt idx="1">
                    <c:v>Treynor</c:v>
                  </c:pt>
                  <c:pt idx="2">
                    <c:v>Sharpe</c:v>
                  </c:pt>
                  <c:pt idx="3">
                    <c:v>Treynor</c:v>
                  </c:pt>
                  <c:pt idx="4">
                    <c:v>Sharpe</c:v>
                  </c:pt>
                  <c:pt idx="5">
                    <c:v>Treynor</c:v>
                  </c:pt>
                  <c:pt idx="6">
                    <c:v>Sharpe</c:v>
                  </c:pt>
                  <c:pt idx="7">
                    <c:v>Treynor</c:v>
                  </c:pt>
                  <c:pt idx="8">
                    <c:v>Sharpe</c:v>
                  </c:pt>
                  <c:pt idx="9">
                    <c:v>Treynor</c:v>
                  </c:pt>
                </c:lvl>
                <c:lvl>
                  <c:pt idx="0">
                    <c:v>2011</c:v>
                  </c:pt>
                  <c:pt idx="2">
                    <c:v>2012</c:v>
                  </c:pt>
                  <c:pt idx="4">
                    <c:v>2013</c:v>
                  </c:pt>
                  <c:pt idx="6">
                    <c:v>2014</c:v>
                  </c:pt>
                  <c:pt idx="8">
                    <c:v>2015</c:v>
                  </c:pt>
                </c:lvl>
              </c:multiLvlStrCache>
            </c:multiLvlStrRef>
          </c:cat>
          <c:val>
            <c:numRef>
              <c:f>Sheet1!$B$7:$K$7</c:f>
              <c:numCache>
                <c:formatCode>General</c:formatCode>
                <c:ptCount val="10"/>
                <c:pt idx="0">
                  <c:v>-3.3110000000000001E-3</c:v>
                </c:pt>
                <c:pt idx="1">
                  <c:v>-5.7000000000001562E-5</c:v>
                </c:pt>
                <c:pt idx="2">
                  <c:v>3.4001000000000184E-2</c:v>
                </c:pt>
                <c:pt idx="3">
                  <c:v>3.3700000000000093E-4</c:v>
                </c:pt>
                <c:pt idx="4">
                  <c:v>-7.3780000000001058E-3</c:v>
                </c:pt>
                <c:pt idx="5">
                  <c:v>-1.0860000000000286E-4</c:v>
                </c:pt>
                <c:pt idx="6">
                  <c:v>9.3217000000000064E-2</c:v>
                </c:pt>
                <c:pt idx="7">
                  <c:v>8.5000000000000548E-4</c:v>
                </c:pt>
                <c:pt idx="8">
                  <c:v>-2.5710000000000011E-2</c:v>
                </c:pt>
                <c:pt idx="9">
                  <c:v>-3.0000000000000599E-4</c:v>
                </c:pt>
              </c:numCache>
            </c:numRef>
          </c:val>
        </c:ser>
        <c:ser>
          <c:idx val="5"/>
          <c:order val="5"/>
          <c:tx>
            <c:strRef>
              <c:f>Sheet1!$A$8</c:f>
              <c:strCache>
                <c:ptCount val="1"/>
                <c:pt idx="0">
                  <c:v>LQ45</c:v>
                </c:pt>
              </c:strCache>
            </c:strRef>
          </c:tx>
          <c:invertIfNegative val="0"/>
          <c:cat>
            <c:multiLvlStrRef>
              <c:f>Sheet1!$B$1:$K$2</c:f>
              <c:multiLvlStrCache>
                <c:ptCount val="10"/>
                <c:lvl>
                  <c:pt idx="0">
                    <c:v>Sharpe</c:v>
                  </c:pt>
                  <c:pt idx="1">
                    <c:v>Treynor</c:v>
                  </c:pt>
                  <c:pt idx="2">
                    <c:v>Sharpe</c:v>
                  </c:pt>
                  <c:pt idx="3">
                    <c:v>Treynor</c:v>
                  </c:pt>
                  <c:pt idx="4">
                    <c:v>Sharpe</c:v>
                  </c:pt>
                  <c:pt idx="5">
                    <c:v>Treynor</c:v>
                  </c:pt>
                  <c:pt idx="6">
                    <c:v>Sharpe</c:v>
                  </c:pt>
                  <c:pt idx="7">
                    <c:v>Treynor</c:v>
                  </c:pt>
                  <c:pt idx="8">
                    <c:v>Sharpe</c:v>
                  </c:pt>
                  <c:pt idx="9">
                    <c:v>Treynor</c:v>
                  </c:pt>
                </c:lvl>
                <c:lvl>
                  <c:pt idx="0">
                    <c:v>2011</c:v>
                  </c:pt>
                  <c:pt idx="2">
                    <c:v>2012</c:v>
                  </c:pt>
                  <c:pt idx="4">
                    <c:v>2013</c:v>
                  </c:pt>
                  <c:pt idx="6">
                    <c:v>2014</c:v>
                  </c:pt>
                  <c:pt idx="8">
                    <c:v>2015</c:v>
                  </c:pt>
                </c:lvl>
              </c:multiLvlStrCache>
            </c:multiLvlStrRef>
          </c:cat>
          <c:val>
            <c:numRef>
              <c:f>Sheet1!$B$8:$K$8</c:f>
              <c:numCache>
                <c:formatCode>General</c:formatCode>
                <c:ptCount val="10"/>
                <c:pt idx="0">
                  <c:v>-2.7400000000000562E-3</c:v>
                </c:pt>
                <c:pt idx="1">
                  <c:v>-4.5300000000001291E-5</c:v>
                </c:pt>
                <c:pt idx="2">
                  <c:v>2.4347999999999998E-2</c:v>
                </c:pt>
                <c:pt idx="3">
                  <c:v>2.1000000000000494E-4</c:v>
                </c:pt>
                <c:pt idx="4">
                  <c:v>-1.0893999999999996E-2</c:v>
                </c:pt>
                <c:pt idx="5">
                  <c:v>-1.4750000000000041E-4</c:v>
                </c:pt>
                <c:pt idx="6">
                  <c:v>7.2462000000001345E-2</c:v>
                </c:pt>
                <c:pt idx="7">
                  <c:v>6.0600000000000183E-4</c:v>
                </c:pt>
                <c:pt idx="8">
                  <c:v>-4.3159999999999997E-2</c:v>
                </c:pt>
                <c:pt idx="9">
                  <c:v>-4.8000000000000158E-4</c:v>
                </c:pt>
              </c:numCache>
            </c:numRef>
          </c:val>
        </c:ser>
        <c:ser>
          <c:idx val="6"/>
          <c:order val="6"/>
          <c:tx>
            <c:strRef>
              <c:f>Sheet1!$A$9</c:f>
              <c:strCache>
                <c:ptCount val="1"/>
                <c:pt idx="0">
                  <c:v>Kompas100</c:v>
                </c:pt>
              </c:strCache>
            </c:strRef>
          </c:tx>
          <c:invertIfNegative val="0"/>
          <c:cat>
            <c:multiLvlStrRef>
              <c:f>Sheet1!$B$1:$K$2</c:f>
              <c:multiLvlStrCache>
                <c:ptCount val="10"/>
                <c:lvl>
                  <c:pt idx="0">
                    <c:v>Sharpe</c:v>
                  </c:pt>
                  <c:pt idx="1">
                    <c:v>Treynor</c:v>
                  </c:pt>
                  <c:pt idx="2">
                    <c:v>Sharpe</c:v>
                  </c:pt>
                  <c:pt idx="3">
                    <c:v>Treynor</c:v>
                  </c:pt>
                  <c:pt idx="4">
                    <c:v>Sharpe</c:v>
                  </c:pt>
                  <c:pt idx="5">
                    <c:v>Treynor</c:v>
                  </c:pt>
                  <c:pt idx="6">
                    <c:v>Sharpe</c:v>
                  </c:pt>
                  <c:pt idx="7">
                    <c:v>Treynor</c:v>
                  </c:pt>
                  <c:pt idx="8">
                    <c:v>Sharpe</c:v>
                  </c:pt>
                  <c:pt idx="9">
                    <c:v>Treynor</c:v>
                  </c:pt>
                </c:lvl>
                <c:lvl>
                  <c:pt idx="0">
                    <c:v>2011</c:v>
                  </c:pt>
                  <c:pt idx="2">
                    <c:v>2012</c:v>
                  </c:pt>
                  <c:pt idx="4">
                    <c:v>2013</c:v>
                  </c:pt>
                  <c:pt idx="6">
                    <c:v>2014</c:v>
                  </c:pt>
                  <c:pt idx="8">
                    <c:v>2015</c:v>
                  </c:pt>
                </c:lvl>
              </c:multiLvlStrCache>
            </c:multiLvlStrRef>
          </c:cat>
          <c:val>
            <c:numRef>
              <c:f>Sheet1!$B$9:$K$9</c:f>
              <c:numCache>
                <c:formatCode>General</c:formatCode>
                <c:ptCount val="10"/>
                <c:pt idx="0">
                  <c:v>-5.5900000000000134E-3</c:v>
                </c:pt>
                <c:pt idx="1">
                  <c:v>-9.2200000000000276E-5</c:v>
                </c:pt>
                <c:pt idx="2">
                  <c:v>2.5949000000000066E-2</c:v>
                </c:pt>
                <c:pt idx="3">
                  <c:v>2.2200000000000629E-4</c:v>
                </c:pt>
                <c:pt idx="4">
                  <c:v>-1.3677999999999999E-2</c:v>
                </c:pt>
                <c:pt idx="5">
                  <c:v>-1.8400000000000426E-4</c:v>
                </c:pt>
                <c:pt idx="6">
                  <c:v>7.383300000000019E-2</c:v>
                </c:pt>
                <c:pt idx="7">
                  <c:v>6.1500000000000194E-4</c:v>
                </c:pt>
                <c:pt idx="8">
                  <c:v>-5.1880000000000023E-2</c:v>
                </c:pt>
                <c:pt idx="9">
                  <c:v>-5.7000000000001114E-4</c:v>
                </c:pt>
              </c:numCache>
            </c:numRef>
          </c:val>
        </c:ser>
        <c:ser>
          <c:idx val="7"/>
          <c:order val="7"/>
          <c:tx>
            <c:strRef>
              <c:f>Sheet1!$A$10</c:f>
              <c:strCache>
                <c:ptCount val="1"/>
                <c:pt idx="0">
                  <c:v>Bisnis27</c:v>
                </c:pt>
              </c:strCache>
            </c:strRef>
          </c:tx>
          <c:invertIfNegative val="0"/>
          <c:cat>
            <c:multiLvlStrRef>
              <c:f>Sheet1!$B$1:$K$2</c:f>
              <c:multiLvlStrCache>
                <c:ptCount val="10"/>
                <c:lvl>
                  <c:pt idx="0">
                    <c:v>Sharpe</c:v>
                  </c:pt>
                  <c:pt idx="1">
                    <c:v>Treynor</c:v>
                  </c:pt>
                  <c:pt idx="2">
                    <c:v>Sharpe</c:v>
                  </c:pt>
                  <c:pt idx="3">
                    <c:v>Treynor</c:v>
                  </c:pt>
                  <c:pt idx="4">
                    <c:v>Sharpe</c:v>
                  </c:pt>
                  <c:pt idx="5">
                    <c:v>Treynor</c:v>
                  </c:pt>
                  <c:pt idx="6">
                    <c:v>Sharpe</c:v>
                  </c:pt>
                  <c:pt idx="7">
                    <c:v>Treynor</c:v>
                  </c:pt>
                  <c:pt idx="8">
                    <c:v>Sharpe</c:v>
                  </c:pt>
                  <c:pt idx="9">
                    <c:v>Treynor</c:v>
                  </c:pt>
                </c:lvl>
                <c:lvl>
                  <c:pt idx="0">
                    <c:v>2011</c:v>
                  </c:pt>
                  <c:pt idx="2">
                    <c:v>2012</c:v>
                  </c:pt>
                  <c:pt idx="4">
                    <c:v>2013</c:v>
                  </c:pt>
                  <c:pt idx="6">
                    <c:v>2014</c:v>
                  </c:pt>
                  <c:pt idx="8">
                    <c:v>2015</c:v>
                  </c:pt>
                </c:lvl>
              </c:multiLvlStrCache>
            </c:multiLvlStrRef>
          </c:cat>
          <c:val>
            <c:numRef>
              <c:f>Sheet1!$B$10:$K$10</c:f>
              <c:numCache>
                <c:formatCode>General</c:formatCode>
                <c:ptCount val="10"/>
                <c:pt idx="0">
                  <c:v>-3.3020000000000002E-3</c:v>
                </c:pt>
                <c:pt idx="1">
                  <c:v>-5.5100000000001129E-5</c:v>
                </c:pt>
                <c:pt idx="2">
                  <c:v>3.7146000000000012E-2</c:v>
                </c:pt>
                <c:pt idx="3">
                  <c:v>3.2700000000000654E-4</c:v>
                </c:pt>
                <c:pt idx="4">
                  <c:v>-6.5790000000001412E-3</c:v>
                </c:pt>
                <c:pt idx="5">
                  <c:v>-8.9900000000001914E-5</c:v>
                </c:pt>
                <c:pt idx="6">
                  <c:v>7.0777000000000173E-2</c:v>
                </c:pt>
                <c:pt idx="7">
                  <c:v>5.9600000000001004E-4</c:v>
                </c:pt>
                <c:pt idx="8">
                  <c:v>-4.5390000000000215E-2</c:v>
                </c:pt>
                <c:pt idx="9">
                  <c:v>-5.000000000000024E-4</c:v>
                </c:pt>
              </c:numCache>
            </c:numRef>
          </c:val>
        </c:ser>
        <c:ser>
          <c:idx val="8"/>
          <c:order val="8"/>
          <c:tx>
            <c:strRef>
              <c:f>Sheet1!$A$11</c:f>
              <c:strCache>
                <c:ptCount val="1"/>
                <c:pt idx="0">
                  <c:v>Pefindo25</c:v>
                </c:pt>
              </c:strCache>
            </c:strRef>
          </c:tx>
          <c:invertIfNegative val="0"/>
          <c:cat>
            <c:multiLvlStrRef>
              <c:f>Sheet1!$B$1:$K$2</c:f>
              <c:multiLvlStrCache>
                <c:ptCount val="10"/>
                <c:lvl>
                  <c:pt idx="0">
                    <c:v>Sharpe</c:v>
                  </c:pt>
                  <c:pt idx="1">
                    <c:v>Treynor</c:v>
                  </c:pt>
                  <c:pt idx="2">
                    <c:v>Sharpe</c:v>
                  </c:pt>
                  <c:pt idx="3">
                    <c:v>Treynor</c:v>
                  </c:pt>
                  <c:pt idx="4">
                    <c:v>Sharpe</c:v>
                  </c:pt>
                  <c:pt idx="5">
                    <c:v>Treynor</c:v>
                  </c:pt>
                  <c:pt idx="6">
                    <c:v>Sharpe</c:v>
                  </c:pt>
                  <c:pt idx="7">
                    <c:v>Treynor</c:v>
                  </c:pt>
                  <c:pt idx="8">
                    <c:v>Sharpe</c:v>
                  </c:pt>
                  <c:pt idx="9">
                    <c:v>Treynor</c:v>
                  </c:pt>
                </c:lvl>
                <c:lvl>
                  <c:pt idx="0">
                    <c:v>2011</c:v>
                  </c:pt>
                  <c:pt idx="2">
                    <c:v>2012</c:v>
                  </c:pt>
                  <c:pt idx="4">
                    <c:v>2013</c:v>
                  </c:pt>
                  <c:pt idx="6">
                    <c:v>2014</c:v>
                  </c:pt>
                  <c:pt idx="8">
                    <c:v>2015</c:v>
                  </c:pt>
                </c:lvl>
              </c:multiLvlStrCache>
            </c:multiLvlStrRef>
          </c:cat>
          <c:val>
            <c:numRef>
              <c:f>Sheet1!$B$11:$K$11</c:f>
              <c:numCache>
                <c:formatCode>General</c:formatCode>
                <c:ptCount val="10"/>
                <c:pt idx="0">
                  <c:v>-7.3000000000000252E-3</c:v>
                </c:pt>
                <c:pt idx="1">
                  <c:v>-1.2999999999999999E-4</c:v>
                </c:pt>
                <c:pt idx="2">
                  <c:v>4.6315000000000023E-2</c:v>
                </c:pt>
                <c:pt idx="3">
                  <c:v>4.9100000000000781E-4</c:v>
                </c:pt>
                <c:pt idx="4">
                  <c:v>-6.80980000000002E-2</c:v>
                </c:pt>
                <c:pt idx="5">
                  <c:v>-1.1137000000000022E-3</c:v>
                </c:pt>
                <c:pt idx="6">
                  <c:v>8.8284000000000265E-2</c:v>
                </c:pt>
                <c:pt idx="7">
                  <c:v>9.4200000000000891E-4</c:v>
                </c:pt>
                <c:pt idx="8">
                  <c:v>-0.10754000000000002</c:v>
                </c:pt>
                <c:pt idx="9">
                  <c:v>-1.5900000000000282E-3</c:v>
                </c:pt>
              </c:numCache>
            </c:numRef>
          </c:val>
        </c:ser>
        <c:dLbls>
          <c:showLegendKey val="0"/>
          <c:showVal val="0"/>
          <c:showCatName val="0"/>
          <c:showSerName val="0"/>
          <c:showPercent val="0"/>
          <c:showBubbleSize val="0"/>
        </c:dLbls>
        <c:gapWidth val="150"/>
        <c:shape val="box"/>
        <c:axId val="-2090465536"/>
        <c:axId val="-2090457920"/>
        <c:axId val="0"/>
      </c:bar3DChart>
      <c:catAx>
        <c:axId val="-2090465536"/>
        <c:scaling>
          <c:orientation val="minMax"/>
        </c:scaling>
        <c:delete val="0"/>
        <c:axPos val="b"/>
        <c:numFmt formatCode="General" sourceLinked="0"/>
        <c:majorTickMark val="out"/>
        <c:minorTickMark val="none"/>
        <c:tickLblPos val="nextTo"/>
        <c:crossAx val="-2090457920"/>
        <c:crosses val="autoZero"/>
        <c:auto val="1"/>
        <c:lblAlgn val="ctr"/>
        <c:lblOffset val="100"/>
        <c:noMultiLvlLbl val="0"/>
      </c:catAx>
      <c:valAx>
        <c:axId val="-2090457920"/>
        <c:scaling>
          <c:orientation val="minMax"/>
        </c:scaling>
        <c:delete val="0"/>
        <c:axPos val="l"/>
        <c:majorGridlines/>
        <c:numFmt formatCode="General" sourceLinked="1"/>
        <c:majorTickMark val="out"/>
        <c:minorTickMark val="none"/>
        <c:tickLblPos val="nextTo"/>
        <c:crossAx val="-2090465536"/>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A9A757405449B1B469AE0560FCE591"/>
        <w:category>
          <w:name w:val="General"/>
          <w:gallery w:val="placeholder"/>
        </w:category>
        <w:types>
          <w:type w:val="bbPlcHdr"/>
        </w:types>
        <w:behaviors>
          <w:behavior w:val="content"/>
        </w:behaviors>
        <w:guid w:val="{1EFE9B48-B3E5-4883-8825-C68731AA386F}"/>
      </w:docPartPr>
      <w:docPartBody>
        <w:p w:rsidR="00804292" w:rsidRDefault="009004A5" w:rsidP="009004A5">
          <w:pPr>
            <w:pStyle w:val="B7A9A757405449B1B469AE0560FCE591"/>
          </w:pPr>
          <w:r>
            <w:rPr>
              <w:color w:val="5B9BD5" w:themeColor="accent1"/>
            </w:rPr>
            <w:t>[Document title]</w:t>
          </w:r>
        </w:p>
      </w:docPartBody>
    </w:docPart>
    <w:docPart>
      <w:docPartPr>
        <w:name w:val="D38B9CC8E3384738A3460C07C28AB797"/>
        <w:category>
          <w:name w:val="General"/>
          <w:gallery w:val="placeholder"/>
        </w:category>
        <w:types>
          <w:type w:val="bbPlcHdr"/>
        </w:types>
        <w:behaviors>
          <w:behavior w:val="content"/>
        </w:behaviors>
        <w:guid w:val="{36A09C45-D973-4B90-BA36-B766E74922DA}"/>
      </w:docPartPr>
      <w:docPartBody>
        <w:p w:rsidR="00804292" w:rsidRDefault="009004A5" w:rsidP="009004A5">
          <w:pPr>
            <w:pStyle w:val="D38B9CC8E3384738A3460C07C28AB797"/>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A5"/>
    <w:rsid w:val="00293851"/>
    <w:rsid w:val="00804292"/>
    <w:rsid w:val="00865DE3"/>
    <w:rsid w:val="008E0B17"/>
    <w:rsid w:val="00900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9A757405449B1B469AE0560FCE591">
    <w:name w:val="B7A9A757405449B1B469AE0560FCE591"/>
    <w:rsid w:val="009004A5"/>
  </w:style>
  <w:style w:type="paragraph" w:customStyle="1" w:styleId="D38B9CC8E3384738A3460C07C28AB797">
    <w:name w:val="D38B9CC8E3384738A3460C07C28AB797"/>
    <w:rsid w:val="00900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E1E7998-DE23-44B6-B2B1-D78E3FB4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33</Pages>
  <Words>11879</Words>
  <Characters>67715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LiFalah</vt:lpstr>
    </vt:vector>
  </TitlesOfParts>
  <Company>Bank Indonesia</Company>
  <LinksUpToDate>false</LinksUpToDate>
  <CharactersWithSpaces>79436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LiFalah</dc:title>
  <dc:subject/>
  <dc:creator>Widodo</dc:creator>
  <cp:keywords/>
  <dc:description/>
  <cp:lastModifiedBy>FEBI IAIN KENDARI</cp:lastModifiedBy>
  <cp:revision>3</cp:revision>
  <cp:lastPrinted>2019-08-02T05:42:00Z</cp:lastPrinted>
  <dcterms:created xsi:type="dcterms:W3CDTF">2020-04-30T03:13:00Z</dcterms:created>
  <dcterms:modified xsi:type="dcterms:W3CDTF">2020-04-30T04:08:00Z</dcterms:modified>
</cp:coreProperties>
</file>