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787" w:rsidRDefault="007D5C79" w:rsidP="007D5C79">
      <w:pPr>
        <w:spacing w:after="0" w:line="360" w:lineRule="auto"/>
        <w:jc w:val="center"/>
        <w:rPr>
          <w:rFonts w:asciiTheme="majorBidi" w:hAnsiTheme="majorBidi" w:cstheme="majorBidi"/>
          <w:b/>
          <w:sz w:val="24"/>
          <w:szCs w:val="24"/>
          <w:lang w:val="en-US"/>
        </w:rPr>
      </w:pPr>
      <w:r w:rsidRPr="00751097">
        <w:rPr>
          <w:rFonts w:asciiTheme="majorBidi" w:hAnsiTheme="majorBidi" w:cstheme="majorBidi"/>
          <w:b/>
          <w:sz w:val="24"/>
          <w:szCs w:val="24"/>
        </w:rPr>
        <w:t xml:space="preserve">IMPLEMENTASI HAK PENDIDIKAN DAN PENGAJARAN ANAK </w:t>
      </w:r>
      <w:r w:rsidRPr="00751097">
        <w:rPr>
          <w:rFonts w:asciiTheme="majorBidi" w:hAnsiTheme="majorBidi" w:cstheme="majorBidi"/>
          <w:b/>
          <w:sz w:val="24"/>
          <w:szCs w:val="24"/>
          <w:lang w:val="en-US"/>
        </w:rPr>
        <w:t>B</w:t>
      </w:r>
      <w:r w:rsidRPr="00751097">
        <w:rPr>
          <w:rFonts w:asciiTheme="majorBidi" w:hAnsiTheme="majorBidi" w:cstheme="majorBidi"/>
          <w:b/>
          <w:sz w:val="24"/>
          <w:szCs w:val="24"/>
        </w:rPr>
        <w:t xml:space="preserve">INAAN </w:t>
      </w:r>
      <w:r w:rsidRPr="00751097">
        <w:rPr>
          <w:rFonts w:asciiTheme="majorBidi" w:hAnsiTheme="majorBidi" w:cstheme="majorBidi"/>
          <w:b/>
          <w:sz w:val="24"/>
          <w:szCs w:val="24"/>
          <w:lang w:val="en-US"/>
        </w:rPr>
        <w:t>DI</w:t>
      </w:r>
      <w:r w:rsidRPr="00751097">
        <w:rPr>
          <w:rFonts w:asciiTheme="majorBidi" w:hAnsiTheme="majorBidi" w:cstheme="majorBidi"/>
          <w:b/>
          <w:sz w:val="24"/>
          <w:szCs w:val="24"/>
        </w:rPr>
        <w:t xml:space="preserve"> LEMBAGA PEMBINAAN KHUSUS ANAK </w:t>
      </w:r>
      <w:r w:rsidRPr="00751097">
        <w:rPr>
          <w:rFonts w:asciiTheme="majorBidi" w:hAnsiTheme="majorBidi" w:cstheme="majorBidi"/>
          <w:b/>
          <w:sz w:val="24"/>
          <w:szCs w:val="24"/>
          <w:lang w:val="en-US"/>
        </w:rPr>
        <w:t>K</w:t>
      </w:r>
      <w:r w:rsidRPr="00751097">
        <w:rPr>
          <w:rFonts w:asciiTheme="majorBidi" w:hAnsiTheme="majorBidi" w:cstheme="majorBidi"/>
          <w:b/>
          <w:sz w:val="24"/>
          <w:szCs w:val="24"/>
        </w:rPr>
        <w:t>ELAS II KENDARI</w:t>
      </w:r>
      <w:r w:rsidRPr="00751097">
        <w:rPr>
          <w:rFonts w:asciiTheme="majorBidi" w:hAnsiTheme="majorBidi" w:cstheme="majorBidi"/>
          <w:b/>
          <w:sz w:val="24"/>
          <w:szCs w:val="24"/>
          <w:lang w:val="en-US"/>
        </w:rPr>
        <w:t xml:space="preserve"> DALAM TINJAUAN MASLAHAH</w:t>
      </w:r>
    </w:p>
    <w:p w:rsidR="007D5C79" w:rsidRPr="00751097" w:rsidRDefault="007D5C79" w:rsidP="007D5C79">
      <w:pPr>
        <w:spacing w:after="0" w:line="360" w:lineRule="auto"/>
        <w:jc w:val="center"/>
        <w:rPr>
          <w:rFonts w:asciiTheme="majorBidi" w:hAnsiTheme="majorBidi" w:cstheme="majorBidi"/>
          <w:b/>
          <w:sz w:val="24"/>
          <w:szCs w:val="24"/>
          <w:lang w:val="en-US"/>
        </w:rPr>
      </w:pPr>
    </w:p>
    <w:p w:rsidR="00340116" w:rsidRPr="007D5C79" w:rsidRDefault="00FD1787" w:rsidP="007D5C79">
      <w:pPr>
        <w:spacing w:line="360" w:lineRule="auto"/>
        <w:jc w:val="center"/>
        <w:rPr>
          <w:rFonts w:asciiTheme="majorBidi" w:hAnsiTheme="majorBidi" w:cstheme="majorBidi"/>
          <w:b/>
          <w:sz w:val="24"/>
          <w:szCs w:val="24"/>
          <w:lang w:val="en-US"/>
        </w:rPr>
      </w:pPr>
      <w:r w:rsidRPr="007D5C79">
        <w:rPr>
          <w:rFonts w:asciiTheme="majorBidi" w:hAnsiTheme="majorBidi" w:cstheme="majorBidi"/>
          <w:b/>
          <w:sz w:val="24"/>
          <w:szCs w:val="24"/>
          <w:lang w:val="en-US"/>
        </w:rPr>
        <w:t>Elminary Arnaj</w:t>
      </w:r>
    </w:p>
    <w:p w:rsidR="00FD1787" w:rsidRPr="007D5C79" w:rsidRDefault="00FD1787" w:rsidP="007D5C79">
      <w:pPr>
        <w:spacing w:line="360" w:lineRule="auto"/>
        <w:jc w:val="center"/>
        <w:rPr>
          <w:rFonts w:asciiTheme="majorBidi" w:hAnsiTheme="majorBidi" w:cstheme="majorBidi"/>
          <w:b/>
          <w:sz w:val="24"/>
          <w:szCs w:val="24"/>
          <w:lang w:val="en-US"/>
        </w:rPr>
      </w:pPr>
      <w:r w:rsidRPr="007D5C79">
        <w:rPr>
          <w:rFonts w:asciiTheme="majorBidi" w:hAnsiTheme="majorBidi" w:cstheme="majorBidi"/>
          <w:b/>
          <w:sz w:val="24"/>
          <w:szCs w:val="24"/>
          <w:lang w:val="en-US"/>
        </w:rPr>
        <w:t>Fakultas Syari’ah IAIN Kendari</w:t>
      </w:r>
    </w:p>
    <w:p w:rsidR="00FD1787" w:rsidRPr="007D5C79" w:rsidRDefault="00186DA8" w:rsidP="007D5C79">
      <w:pPr>
        <w:spacing w:line="360" w:lineRule="auto"/>
        <w:jc w:val="center"/>
        <w:rPr>
          <w:rFonts w:asciiTheme="majorBidi" w:hAnsiTheme="majorBidi" w:cstheme="majorBidi"/>
          <w:b/>
          <w:sz w:val="24"/>
          <w:szCs w:val="24"/>
          <w:u w:val="single"/>
          <w:lang w:val="en-US"/>
        </w:rPr>
      </w:pPr>
      <w:hyperlink r:id="rId8" w:history="1">
        <w:r w:rsidR="00FD1787" w:rsidRPr="007D5C79">
          <w:rPr>
            <w:rStyle w:val="Hyperlink"/>
            <w:rFonts w:asciiTheme="majorBidi" w:hAnsiTheme="majorBidi" w:cstheme="majorBidi"/>
            <w:b/>
            <w:sz w:val="24"/>
            <w:szCs w:val="24"/>
            <w:lang w:val="en-US"/>
          </w:rPr>
          <w:t>Elminary028@gmail.com</w:t>
        </w:r>
      </w:hyperlink>
    </w:p>
    <w:p w:rsidR="00FD1787" w:rsidRPr="00751097" w:rsidRDefault="00FD1787" w:rsidP="007D5C79">
      <w:pPr>
        <w:spacing w:line="360" w:lineRule="auto"/>
        <w:jc w:val="center"/>
        <w:rPr>
          <w:rFonts w:asciiTheme="majorBidi" w:hAnsiTheme="majorBidi" w:cstheme="majorBidi"/>
          <w:b/>
          <w:sz w:val="24"/>
          <w:szCs w:val="24"/>
          <w:u w:val="single"/>
          <w:lang w:val="en-US"/>
        </w:rPr>
      </w:pPr>
    </w:p>
    <w:p w:rsidR="00824F30" w:rsidRPr="00FF289F" w:rsidRDefault="00824F30" w:rsidP="007D5C79">
      <w:pPr>
        <w:autoSpaceDE w:val="0"/>
        <w:autoSpaceDN w:val="0"/>
        <w:adjustRightInd w:val="0"/>
        <w:spacing w:after="0" w:line="360" w:lineRule="auto"/>
        <w:jc w:val="center"/>
        <w:rPr>
          <w:rFonts w:asciiTheme="majorBidi" w:hAnsiTheme="majorBidi" w:cstheme="majorBidi"/>
          <w:b/>
          <w:bCs/>
          <w:i/>
          <w:iCs/>
          <w:color w:val="000000"/>
          <w:sz w:val="24"/>
          <w:szCs w:val="24"/>
          <w:lang w:val="en-US"/>
        </w:rPr>
      </w:pPr>
      <w:r w:rsidRPr="00FF289F">
        <w:rPr>
          <w:rFonts w:asciiTheme="majorBidi" w:hAnsiTheme="majorBidi" w:cstheme="majorBidi"/>
          <w:b/>
          <w:bCs/>
          <w:i/>
          <w:iCs/>
          <w:color w:val="000000"/>
          <w:sz w:val="24"/>
          <w:szCs w:val="24"/>
          <w:lang w:val="en-US"/>
        </w:rPr>
        <w:t>Abstract</w:t>
      </w:r>
    </w:p>
    <w:p w:rsidR="00824F30" w:rsidRPr="00FF289F" w:rsidRDefault="00824F30" w:rsidP="007D5C79">
      <w:pPr>
        <w:pStyle w:val="NoSpacing"/>
        <w:spacing w:line="360" w:lineRule="auto"/>
        <w:jc w:val="both"/>
        <w:rPr>
          <w:rFonts w:asciiTheme="majorBidi" w:hAnsiTheme="majorBidi" w:cstheme="majorBidi"/>
          <w:i/>
          <w:iCs/>
          <w:sz w:val="24"/>
          <w:szCs w:val="24"/>
        </w:rPr>
      </w:pPr>
      <w:r w:rsidRPr="00FF289F">
        <w:rPr>
          <w:rFonts w:asciiTheme="majorBidi" w:hAnsiTheme="majorBidi" w:cstheme="majorBidi"/>
          <w:i/>
          <w:iCs/>
          <w:sz w:val="24"/>
          <w:szCs w:val="24"/>
        </w:rPr>
        <w:t>This study aims to determine the implementation of Law No. 12 of 1995 concerning correctional facilities and the views of Al-maslahah ad-dharuriyyah on the Implementation of the Right to Education and Teaching of Children in the Special Guidance for Class II Kendari Children in the Maslahah Review. The results of the study show that the implementation of Law Number 12 of 1995 concerning Corrections has been carried out but has not run optimally because there is no level of education. Al-Maslahah Ad-Dharuriyyah's View on the Implementation of Law Number 12 of 1995 Education and teaching at a special coaching institution for class II Kendari children will run well if the implementation of Law Number 12 of 1995 concerning Corrections runs optimally. After doing research,</w:t>
      </w:r>
    </w:p>
    <w:p w:rsidR="00824F30" w:rsidRPr="00FF289F" w:rsidRDefault="00824F30" w:rsidP="007D5C79">
      <w:pPr>
        <w:pStyle w:val="NoSpacing"/>
        <w:spacing w:line="360" w:lineRule="auto"/>
        <w:jc w:val="both"/>
        <w:rPr>
          <w:rFonts w:asciiTheme="majorBidi" w:hAnsiTheme="majorBidi" w:cstheme="majorBidi"/>
          <w:i/>
          <w:iCs/>
          <w:sz w:val="24"/>
          <w:szCs w:val="24"/>
          <w:lang w:val="en-US"/>
        </w:rPr>
      </w:pPr>
      <w:r w:rsidRPr="00FF289F">
        <w:rPr>
          <w:rFonts w:asciiTheme="majorBidi" w:hAnsiTheme="majorBidi" w:cstheme="majorBidi"/>
          <w:i/>
          <w:iCs/>
          <w:sz w:val="24"/>
          <w:szCs w:val="24"/>
        </w:rPr>
        <w:t>Keywords: Al-Maslahah Ad-Dharuriyyah, foster children, education and teaching</w:t>
      </w:r>
    </w:p>
    <w:p w:rsidR="00824F30" w:rsidRPr="007D5C79" w:rsidRDefault="00824F30" w:rsidP="007D5C79">
      <w:pPr>
        <w:autoSpaceDE w:val="0"/>
        <w:autoSpaceDN w:val="0"/>
        <w:adjustRightInd w:val="0"/>
        <w:spacing w:after="0" w:line="360" w:lineRule="auto"/>
        <w:jc w:val="center"/>
        <w:rPr>
          <w:rFonts w:asciiTheme="majorBidi" w:hAnsiTheme="majorBidi" w:cstheme="majorBidi"/>
          <w:b/>
          <w:bCs/>
          <w:color w:val="000000"/>
          <w:sz w:val="24"/>
          <w:szCs w:val="24"/>
          <w:lang w:val="en-US"/>
        </w:rPr>
      </w:pPr>
    </w:p>
    <w:p w:rsidR="00FD1787" w:rsidRPr="007D5C79" w:rsidRDefault="00824F30" w:rsidP="007D5C79">
      <w:pPr>
        <w:autoSpaceDE w:val="0"/>
        <w:autoSpaceDN w:val="0"/>
        <w:adjustRightInd w:val="0"/>
        <w:spacing w:after="0" w:line="360" w:lineRule="auto"/>
        <w:jc w:val="center"/>
        <w:rPr>
          <w:rFonts w:asciiTheme="majorBidi" w:hAnsiTheme="majorBidi" w:cstheme="majorBidi"/>
          <w:b/>
          <w:bCs/>
          <w:color w:val="000000"/>
          <w:sz w:val="24"/>
          <w:szCs w:val="24"/>
          <w:lang w:val="en-US"/>
        </w:rPr>
      </w:pPr>
      <w:r w:rsidRPr="007D5C79">
        <w:rPr>
          <w:rFonts w:asciiTheme="majorBidi" w:hAnsiTheme="majorBidi" w:cstheme="majorBidi"/>
          <w:b/>
          <w:bCs/>
          <w:color w:val="000000"/>
          <w:sz w:val="24"/>
          <w:szCs w:val="24"/>
        </w:rPr>
        <w:t>Abstrak</w:t>
      </w:r>
    </w:p>
    <w:p w:rsidR="00FD1787" w:rsidRPr="00824F30" w:rsidRDefault="00FD1787" w:rsidP="007D5C79">
      <w:pPr>
        <w:pStyle w:val="ListParagraph"/>
        <w:spacing w:line="360" w:lineRule="auto"/>
        <w:ind w:left="0"/>
        <w:jc w:val="both"/>
        <w:rPr>
          <w:rFonts w:asciiTheme="majorBidi" w:hAnsiTheme="majorBidi" w:cstheme="majorBidi"/>
          <w:sz w:val="24"/>
          <w:szCs w:val="24"/>
          <w:lang w:val="en-US"/>
        </w:rPr>
      </w:pPr>
      <w:r w:rsidRPr="00824F30">
        <w:rPr>
          <w:rFonts w:asciiTheme="majorBidi" w:hAnsiTheme="majorBidi" w:cstheme="majorBidi"/>
          <w:sz w:val="24"/>
          <w:szCs w:val="24"/>
        </w:rPr>
        <w:t xml:space="preserve">Penelitian ini bertujuan untuk </w:t>
      </w:r>
      <w:r w:rsidRPr="00824F30">
        <w:rPr>
          <w:rFonts w:asciiTheme="majorBidi" w:hAnsiTheme="majorBidi" w:cstheme="majorBidi"/>
          <w:color w:val="000000"/>
          <w:sz w:val="24"/>
          <w:szCs w:val="24"/>
          <w:lang w:val="en-US"/>
        </w:rPr>
        <w:t xml:space="preserve">mengetahui </w:t>
      </w:r>
      <w:r w:rsidRPr="00824F30">
        <w:rPr>
          <w:rFonts w:asciiTheme="majorBidi" w:hAnsiTheme="majorBidi" w:cstheme="majorBidi"/>
          <w:color w:val="000000"/>
          <w:sz w:val="24"/>
          <w:szCs w:val="24"/>
        </w:rPr>
        <w:t xml:space="preserve">Implementasi Undang-Undang Nomor 12 Tahun 1995 tentang pemasyarakatan </w:t>
      </w:r>
      <w:r w:rsidRPr="00824F30">
        <w:rPr>
          <w:rFonts w:asciiTheme="majorBidi" w:hAnsiTheme="majorBidi" w:cstheme="majorBidi"/>
          <w:color w:val="000000"/>
          <w:sz w:val="24"/>
          <w:szCs w:val="24"/>
          <w:lang w:val="en-US"/>
        </w:rPr>
        <w:t xml:space="preserve">dan </w:t>
      </w:r>
      <w:r w:rsidRPr="00824F30">
        <w:rPr>
          <w:rFonts w:asciiTheme="majorBidi" w:hAnsiTheme="majorBidi" w:cstheme="majorBidi"/>
          <w:color w:val="000000"/>
          <w:sz w:val="24"/>
          <w:szCs w:val="24"/>
        </w:rPr>
        <w:t>pandangan</w:t>
      </w:r>
      <w:r w:rsidRPr="00824F30">
        <w:rPr>
          <w:rFonts w:asciiTheme="majorBidi" w:hAnsiTheme="majorBidi" w:cstheme="majorBidi"/>
          <w:color w:val="000000"/>
          <w:sz w:val="24"/>
          <w:szCs w:val="24"/>
          <w:lang w:val="en-US"/>
        </w:rPr>
        <w:t xml:space="preserve"> </w:t>
      </w:r>
      <w:r w:rsidRPr="00824F30">
        <w:rPr>
          <w:rFonts w:asciiTheme="majorBidi" w:hAnsiTheme="majorBidi" w:cstheme="majorBidi"/>
          <w:color w:val="000000"/>
          <w:sz w:val="24"/>
          <w:szCs w:val="24"/>
        </w:rPr>
        <w:t>Al-maslahah ad-dharuriyyah</w:t>
      </w:r>
      <w:r w:rsidRPr="00824F30">
        <w:rPr>
          <w:rFonts w:asciiTheme="majorBidi" w:hAnsiTheme="majorBidi" w:cstheme="majorBidi"/>
          <w:color w:val="000000"/>
          <w:sz w:val="24"/>
          <w:szCs w:val="24"/>
          <w:lang w:val="en-US"/>
        </w:rPr>
        <w:t xml:space="preserve"> </w:t>
      </w:r>
      <w:r w:rsidRPr="00824F30">
        <w:rPr>
          <w:rFonts w:asciiTheme="majorBidi" w:hAnsiTheme="majorBidi" w:cstheme="majorBidi"/>
          <w:color w:val="000000"/>
          <w:sz w:val="24"/>
          <w:szCs w:val="24"/>
        </w:rPr>
        <w:t xml:space="preserve">terhadap </w:t>
      </w:r>
      <w:r w:rsidRPr="00AB2BA5">
        <w:rPr>
          <w:rFonts w:asciiTheme="majorBidi" w:hAnsiTheme="majorBidi" w:cstheme="majorBidi"/>
          <w:bCs/>
          <w:sz w:val="24"/>
          <w:szCs w:val="24"/>
        </w:rPr>
        <w:t xml:space="preserve">Implementasi Hak Pendidikan dan Pengajaran Anak </w:t>
      </w:r>
      <w:r w:rsidRPr="00AB2BA5">
        <w:rPr>
          <w:rFonts w:asciiTheme="majorBidi" w:hAnsiTheme="majorBidi" w:cstheme="majorBidi"/>
          <w:bCs/>
          <w:sz w:val="24"/>
          <w:szCs w:val="24"/>
          <w:lang w:val="en-US"/>
        </w:rPr>
        <w:t>B</w:t>
      </w:r>
      <w:r w:rsidRPr="00AB2BA5">
        <w:rPr>
          <w:rFonts w:asciiTheme="majorBidi" w:hAnsiTheme="majorBidi" w:cstheme="majorBidi"/>
          <w:bCs/>
          <w:sz w:val="24"/>
          <w:szCs w:val="24"/>
        </w:rPr>
        <w:t xml:space="preserve">inaan </w:t>
      </w:r>
      <w:r w:rsidRPr="00AB2BA5">
        <w:rPr>
          <w:rFonts w:asciiTheme="majorBidi" w:hAnsiTheme="majorBidi" w:cstheme="majorBidi"/>
          <w:bCs/>
          <w:sz w:val="24"/>
          <w:szCs w:val="24"/>
          <w:lang w:val="en-US"/>
        </w:rPr>
        <w:t>di</w:t>
      </w:r>
      <w:r w:rsidRPr="00AB2BA5">
        <w:rPr>
          <w:rFonts w:asciiTheme="majorBidi" w:hAnsiTheme="majorBidi" w:cstheme="majorBidi"/>
          <w:bCs/>
          <w:sz w:val="24"/>
          <w:szCs w:val="24"/>
        </w:rPr>
        <w:t xml:space="preserve"> Lembaga Pembinaan Khusus Anak </w:t>
      </w:r>
      <w:r w:rsidRPr="00AB2BA5">
        <w:rPr>
          <w:rFonts w:asciiTheme="majorBidi" w:hAnsiTheme="majorBidi" w:cstheme="majorBidi"/>
          <w:bCs/>
          <w:sz w:val="24"/>
          <w:szCs w:val="24"/>
          <w:lang w:val="en-US"/>
        </w:rPr>
        <w:t>K</w:t>
      </w:r>
      <w:r w:rsidRPr="00AB2BA5">
        <w:rPr>
          <w:rFonts w:asciiTheme="majorBidi" w:hAnsiTheme="majorBidi" w:cstheme="majorBidi"/>
          <w:bCs/>
          <w:sz w:val="24"/>
          <w:szCs w:val="24"/>
        </w:rPr>
        <w:t>elas II Kendari</w:t>
      </w:r>
      <w:r w:rsidRPr="00AB2BA5">
        <w:rPr>
          <w:rFonts w:asciiTheme="majorBidi" w:hAnsiTheme="majorBidi" w:cstheme="majorBidi"/>
          <w:bCs/>
          <w:sz w:val="24"/>
          <w:szCs w:val="24"/>
          <w:lang w:val="en-US"/>
        </w:rPr>
        <w:t xml:space="preserve"> dalam Tinjauan Maslahah</w:t>
      </w:r>
      <w:r w:rsidRPr="00AB2BA5">
        <w:rPr>
          <w:rFonts w:asciiTheme="majorBidi" w:hAnsiTheme="majorBidi" w:cstheme="majorBidi"/>
          <w:bCs/>
          <w:sz w:val="24"/>
          <w:szCs w:val="24"/>
        </w:rPr>
        <w:t>.</w:t>
      </w:r>
      <w:r w:rsidRPr="00824F30">
        <w:rPr>
          <w:rFonts w:asciiTheme="majorBidi" w:hAnsiTheme="majorBidi" w:cstheme="majorBidi"/>
          <w:sz w:val="24"/>
          <w:szCs w:val="24"/>
          <w:lang w:val="en-US"/>
        </w:rPr>
        <w:t xml:space="preserve"> </w:t>
      </w:r>
      <w:r w:rsidRPr="00824F30">
        <w:rPr>
          <w:rFonts w:asciiTheme="majorBidi" w:hAnsiTheme="majorBidi" w:cstheme="majorBidi"/>
          <w:sz w:val="24"/>
          <w:szCs w:val="24"/>
        </w:rPr>
        <w:t xml:space="preserve">Hasil penelitian menunjukan bahwa </w:t>
      </w:r>
      <w:r w:rsidRPr="00824F30">
        <w:rPr>
          <w:rFonts w:asciiTheme="majorBidi" w:hAnsiTheme="majorBidi" w:cstheme="majorBidi"/>
          <w:sz w:val="24"/>
          <w:szCs w:val="24"/>
          <w:lang w:val="en-US"/>
        </w:rPr>
        <w:t xml:space="preserve">Implementasi </w:t>
      </w:r>
      <w:r w:rsidRPr="00824F30">
        <w:rPr>
          <w:rFonts w:asciiTheme="majorBidi" w:hAnsiTheme="majorBidi" w:cstheme="majorBidi"/>
          <w:sz w:val="24"/>
          <w:szCs w:val="24"/>
        </w:rPr>
        <w:t>Undang</w:t>
      </w:r>
      <w:r w:rsidRPr="00824F30">
        <w:rPr>
          <w:rFonts w:asciiTheme="majorBidi" w:hAnsiTheme="majorBidi" w:cstheme="majorBidi"/>
          <w:sz w:val="24"/>
          <w:szCs w:val="24"/>
          <w:lang w:val="en-US"/>
        </w:rPr>
        <w:t>-</w:t>
      </w:r>
      <w:r w:rsidRPr="00824F30">
        <w:rPr>
          <w:rFonts w:asciiTheme="majorBidi" w:hAnsiTheme="majorBidi" w:cstheme="majorBidi"/>
          <w:sz w:val="24"/>
          <w:szCs w:val="24"/>
        </w:rPr>
        <w:t>Undang Nomor 12 Tahun 1995 Tentang Pemasyarakatan</w:t>
      </w:r>
      <w:r w:rsidRPr="00824F30">
        <w:rPr>
          <w:rFonts w:asciiTheme="majorBidi" w:hAnsiTheme="majorBidi" w:cstheme="majorBidi"/>
          <w:sz w:val="24"/>
          <w:szCs w:val="24"/>
          <w:lang w:val="en-US"/>
        </w:rPr>
        <w:t xml:space="preserve"> sudah terlaksana namun belum berjalan </w:t>
      </w:r>
      <w:r w:rsidRPr="00824F30">
        <w:rPr>
          <w:rFonts w:asciiTheme="majorBidi" w:hAnsiTheme="majorBidi" w:cstheme="majorBidi"/>
          <w:sz w:val="24"/>
          <w:szCs w:val="24"/>
          <w:lang w:val="en-US"/>
        </w:rPr>
        <w:lastRenderedPageBreak/>
        <w:t xml:space="preserve">dengan maksimal dikarenakan belum adanya jenjang pendidikan. </w:t>
      </w:r>
      <w:r w:rsidRPr="00824F30">
        <w:rPr>
          <w:rFonts w:asciiTheme="majorBidi" w:hAnsiTheme="majorBidi" w:cstheme="majorBidi"/>
          <w:color w:val="000000"/>
          <w:sz w:val="24"/>
          <w:szCs w:val="24"/>
        </w:rPr>
        <w:t xml:space="preserve">Pandangan Al-Maslahah Ad-Dharuriyyah Terhadap Implementasi Undang-Undang Nomor 12 Tahun 1995 </w:t>
      </w:r>
      <w:r w:rsidRPr="00824F30">
        <w:rPr>
          <w:rFonts w:asciiTheme="majorBidi" w:hAnsiTheme="majorBidi" w:cstheme="majorBidi"/>
          <w:sz w:val="24"/>
          <w:szCs w:val="24"/>
          <w:lang w:val="en-US"/>
        </w:rPr>
        <w:t xml:space="preserve">pendidikan dan pengajaran di lembaga pembinaan khusus anak kelas II Kendari akan berjalan dengan baik apabila  </w:t>
      </w:r>
      <w:r w:rsidRPr="00824F30">
        <w:rPr>
          <w:rFonts w:asciiTheme="majorBidi" w:hAnsiTheme="majorBidi" w:cstheme="majorBidi"/>
          <w:color w:val="000000"/>
          <w:sz w:val="24"/>
          <w:szCs w:val="24"/>
        </w:rPr>
        <w:t xml:space="preserve">implementasi Undang-Undang </w:t>
      </w:r>
      <w:r w:rsidRPr="00824F30">
        <w:rPr>
          <w:rFonts w:asciiTheme="majorBidi" w:hAnsiTheme="majorBidi" w:cstheme="majorBidi"/>
          <w:color w:val="000000"/>
          <w:sz w:val="24"/>
          <w:szCs w:val="24"/>
          <w:lang w:val="en-US"/>
        </w:rPr>
        <w:t xml:space="preserve"> </w:t>
      </w:r>
      <w:r w:rsidRPr="00824F30">
        <w:rPr>
          <w:rFonts w:asciiTheme="majorBidi" w:hAnsiTheme="majorBidi" w:cstheme="majorBidi"/>
          <w:color w:val="000000"/>
          <w:sz w:val="24"/>
          <w:szCs w:val="24"/>
        </w:rPr>
        <w:t>Nomor 12 Tahun 1995 tentang pemasyarakatan</w:t>
      </w:r>
      <w:r w:rsidRPr="00824F30">
        <w:rPr>
          <w:rFonts w:asciiTheme="majorBidi" w:hAnsiTheme="majorBidi" w:cstheme="majorBidi"/>
          <w:color w:val="000000"/>
          <w:sz w:val="24"/>
          <w:szCs w:val="24"/>
          <w:lang w:val="en-US"/>
        </w:rPr>
        <w:t xml:space="preserve"> berjalan dengan maksimal. Setelah melakukan penelitian, </w:t>
      </w:r>
    </w:p>
    <w:p w:rsidR="00FD1787" w:rsidRPr="00FF289F" w:rsidRDefault="00FD1787" w:rsidP="00FF289F">
      <w:pPr>
        <w:spacing w:line="360" w:lineRule="auto"/>
        <w:jc w:val="both"/>
        <w:rPr>
          <w:rFonts w:asciiTheme="majorBidi" w:hAnsiTheme="majorBidi" w:cstheme="majorBidi"/>
          <w:b/>
          <w:bCs/>
          <w:color w:val="000000"/>
          <w:sz w:val="24"/>
          <w:szCs w:val="24"/>
          <w:lang w:val="en-US"/>
        </w:rPr>
      </w:pPr>
      <w:r w:rsidRPr="00FF289F">
        <w:rPr>
          <w:rFonts w:asciiTheme="majorBidi" w:hAnsiTheme="majorBidi" w:cstheme="majorBidi"/>
          <w:b/>
          <w:bCs/>
          <w:color w:val="000000"/>
          <w:sz w:val="24"/>
          <w:szCs w:val="24"/>
          <w:lang w:val="en-US"/>
        </w:rPr>
        <w:t xml:space="preserve">Kata Kunci : </w:t>
      </w:r>
      <w:r w:rsidRPr="00FF289F">
        <w:rPr>
          <w:rFonts w:asciiTheme="majorBidi" w:hAnsiTheme="majorBidi" w:cstheme="majorBidi"/>
          <w:b/>
          <w:bCs/>
          <w:color w:val="000000"/>
          <w:sz w:val="24"/>
          <w:szCs w:val="24"/>
        </w:rPr>
        <w:t>Al-Maslahah Ad-Dharuriyyah</w:t>
      </w:r>
      <w:r w:rsidRPr="00FF289F">
        <w:rPr>
          <w:rFonts w:asciiTheme="majorBidi" w:hAnsiTheme="majorBidi" w:cstheme="majorBidi"/>
          <w:b/>
          <w:bCs/>
          <w:color w:val="000000"/>
          <w:sz w:val="24"/>
          <w:szCs w:val="24"/>
          <w:lang w:val="en-US"/>
        </w:rPr>
        <w:t>, anak binaan, pendidikan dan pengajaran</w:t>
      </w:r>
    </w:p>
    <w:p w:rsidR="00AB2BA5" w:rsidRPr="00824F30" w:rsidRDefault="00AB2BA5" w:rsidP="007D5C79">
      <w:pPr>
        <w:spacing w:line="360" w:lineRule="auto"/>
        <w:rPr>
          <w:rFonts w:asciiTheme="majorBidi" w:hAnsiTheme="majorBidi" w:cstheme="majorBidi"/>
          <w:sz w:val="24"/>
          <w:szCs w:val="24"/>
          <w:lang w:val="en-US"/>
        </w:rPr>
      </w:pPr>
    </w:p>
    <w:p w:rsidR="00FD1787" w:rsidRPr="00751097" w:rsidRDefault="00E74442" w:rsidP="007D5C79">
      <w:pPr>
        <w:pStyle w:val="ListParagraph"/>
        <w:numPr>
          <w:ilvl w:val="0"/>
          <w:numId w:val="2"/>
        </w:numPr>
        <w:spacing w:line="360" w:lineRule="auto"/>
        <w:ind w:left="426"/>
        <w:rPr>
          <w:rFonts w:asciiTheme="majorBidi" w:hAnsiTheme="majorBidi" w:cstheme="majorBidi"/>
          <w:b/>
          <w:bCs/>
          <w:color w:val="000000"/>
          <w:sz w:val="24"/>
          <w:szCs w:val="24"/>
          <w:lang w:val="en-US"/>
        </w:rPr>
      </w:pPr>
      <w:r w:rsidRPr="00751097">
        <w:rPr>
          <w:rFonts w:asciiTheme="majorBidi" w:hAnsiTheme="majorBidi" w:cstheme="majorBidi"/>
          <w:b/>
          <w:bCs/>
          <w:color w:val="000000"/>
          <w:sz w:val="24"/>
          <w:szCs w:val="24"/>
        </w:rPr>
        <w:t>Pendahuluan</w:t>
      </w:r>
    </w:p>
    <w:p w:rsidR="00824F30" w:rsidRDefault="00FD1787" w:rsidP="007D5C79">
      <w:pPr>
        <w:pStyle w:val="ListParagraph"/>
        <w:spacing w:after="0" w:line="360" w:lineRule="auto"/>
        <w:ind w:left="360" w:firstLine="720"/>
        <w:jc w:val="both"/>
        <w:rPr>
          <w:rFonts w:asciiTheme="majorBidi" w:hAnsiTheme="majorBidi" w:cstheme="majorBidi"/>
          <w:color w:val="000000"/>
          <w:sz w:val="24"/>
          <w:szCs w:val="24"/>
          <w:lang w:val="en-US"/>
        </w:rPr>
      </w:pPr>
      <w:r w:rsidRPr="00751097">
        <w:rPr>
          <w:rFonts w:asciiTheme="majorBidi" w:hAnsiTheme="majorBidi" w:cstheme="majorBidi"/>
          <w:color w:val="000000"/>
          <w:sz w:val="24"/>
          <w:szCs w:val="24"/>
        </w:rPr>
        <w:t xml:space="preserve">Pendidikan merupakan hal yang terpenting dalam kehidupan manusia, ini berarti bahwa setiap manusia Indonesia berhak mendapatkannya dan diharapkan untuk selalu berkembang didalamnya, Pendidikan tidak akan ada habisnya, Pendidikan secara umum mempunyai arti suatu proses kehidupan dalam mengembangkan diri tiap individu untuk dapat hidup dan melangsungkan kehidupan. Sehingga menjadi seorang yang terdidik itu sangat penting. Manusia dididik menjadi orang yang berguna baik bagi Negara,Nusa dan Bangsa. </w:t>
      </w:r>
    </w:p>
    <w:p w:rsidR="00824F30" w:rsidRDefault="00FD1787" w:rsidP="007D5C79">
      <w:pPr>
        <w:pStyle w:val="ListParagraph"/>
        <w:spacing w:after="0" w:line="360" w:lineRule="auto"/>
        <w:ind w:left="360" w:firstLine="720"/>
        <w:jc w:val="both"/>
        <w:rPr>
          <w:rFonts w:asciiTheme="majorBidi" w:hAnsiTheme="majorBidi" w:cstheme="majorBidi"/>
          <w:color w:val="231F20"/>
          <w:sz w:val="24"/>
          <w:szCs w:val="24"/>
          <w:lang w:val="en-US"/>
        </w:rPr>
      </w:pPr>
      <w:r w:rsidRPr="00751097">
        <w:rPr>
          <w:rFonts w:asciiTheme="majorBidi" w:hAnsiTheme="majorBidi" w:cstheme="majorBidi"/>
          <w:color w:val="231F20"/>
          <w:sz w:val="24"/>
          <w:szCs w:val="24"/>
        </w:rPr>
        <w:t>Pelaksanaan pendidikan di dalam L</w:t>
      </w:r>
      <w:r w:rsidRPr="00751097">
        <w:rPr>
          <w:rFonts w:asciiTheme="majorBidi" w:hAnsiTheme="majorBidi" w:cstheme="majorBidi"/>
          <w:color w:val="231F20"/>
          <w:sz w:val="24"/>
          <w:szCs w:val="24"/>
          <w:lang w:val="en-US"/>
        </w:rPr>
        <w:t xml:space="preserve">embaga </w:t>
      </w:r>
      <w:r w:rsidRPr="00751097">
        <w:rPr>
          <w:rFonts w:asciiTheme="majorBidi" w:hAnsiTheme="majorBidi" w:cstheme="majorBidi"/>
          <w:color w:val="231F20"/>
          <w:sz w:val="24"/>
          <w:szCs w:val="24"/>
        </w:rPr>
        <w:t>P</w:t>
      </w:r>
      <w:r w:rsidRPr="00751097">
        <w:rPr>
          <w:rFonts w:asciiTheme="majorBidi" w:hAnsiTheme="majorBidi" w:cstheme="majorBidi"/>
          <w:color w:val="231F20"/>
          <w:sz w:val="24"/>
          <w:szCs w:val="24"/>
          <w:lang w:val="en-US"/>
        </w:rPr>
        <w:t xml:space="preserve">embinaan </w:t>
      </w:r>
      <w:r w:rsidRPr="00751097">
        <w:rPr>
          <w:rFonts w:asciiTheme="majorBidi" w:hAnsiTheme="majorBidi" w:cstheme="majorBidi"/>
          <w:color w:val="231F20"/>
          <w:sz w:val="24"/>
          <w:szCs w:val="24"/>
        </w:rPr>
        <w:t>K</w:t>
      </w:r>
      <w:r w:rsidRPr="00751097">
        <w:rPr>
          <w:rFonts w:asciiTheme="majorBidi" w:hAnsiTheme="majorBidi" w:cstheme="majorBidi"/>
          <w:color w:val="231F20"/>
          <w:sz w:val="24"/>
          <w:szCs w:val="24"/>
          <w:lang w:val="en-US"/>
        </w:rPr>
        <w:t xml:space="preserve">husus </w:t>
      </w:r>
      <w:r w:rsidRPr="00751097">
        <w:rPr>
          <w:rFonts w:asciiTheme="majorBidi" w:hAnsiTheme="majorBidi" w:cstheme="majorBidi"/>
          <w:color w:val="231F20"/>
          <w:sz w:val="24"/>
          <w:szCs w:val="24"/>
        </w:rPr>
        <w:t>A</w:t>
      </w:r>
      <w:r w:rsidRPr="00751097">
        <w:rPr>
          <w:rFonts w:asciiTheme="majorBidi" w:hAnsiTheme="majorBidi" w:cstheme="majorBidi"/>
          <w:color w:val="231F20"/>
          <w:sz w:val="24"/>
          <w:szCs w:val="24"/>
          <w:lang w:val="en-US"/>
        </w:rPr>
        <w:t xml:space="preserve">nak </w:t>
      </w:r>
      <w:r w:rsidRPr="00751097">
        <w:rPr>
          <w:rFonts w:asciiTheme="majorBidi" w:hAnsiTheme="majorBidi" w:cstheme="majorBidi"/>
          <w:color w:val="231F20"/>
          <w:sz w:val="24"/>
          <w:szCs w:val="24"/>
        </w:rPr>
        <w:t xml:space="preserve"> adalah salah satu kewajiban negara dalam hal ini Kementerian Hukum dan Hak Asasi Manusia yang diamanatkan dalam U</w:t>
      </w:r>
      <w:r w:rsidRPr="00751097">
        <w:rPr>
          <w:rFonts w:asciiTheme="majorBidi" w:hAnsiTheme="majorBidi" w:cstheme="majorBidi"/>
          <w:color w:val="231F20"/>
          <w:sz w:val="24"/>
          <w:szCs w:val="24"/>
          <w:lang w:val="en-US"/>
        </w:rPr>
        <w:t>ndang-undang</w:t>
      </w:r>
      <w:r w:rsidRPr="00751097">
        <w:rPr>
          <w:rFonts w:asciiTheme="majorBidi" w:hAnsiTheme="majorBidi" w:cstheme="majorBidi"/>
          <w:color w:val="231F20"/>
          <w:sz w:val="24"/>
          <w:szCs w:val="24"/>
        </w:rPr>
        <w:t xml:space="preserve"> S</w:t>
      </w:r>
      <w:r w:rsidRPr="00751097">
        <w:rPr>
          <w:rFonts w:asciiTheme="majorBidi" w:hAnsiTheme="majorBidi" w:cstheme="majorBidi"/>
          <w:color w:val="231F20"/>
          <w:sz w:val="24"/>
          <w:szCs w:val="24"/>
          <w:lang w:val="en-US"/>
        </w:rPr>
        <w:t xml:space="preserve">istem </w:t>
      </w:r>
      <w:r w:rsidRPr="00751097">
        <w:rPr>
          <w:rFonts w:asciiTheme="majorBidi" w:hAnsiTheme="majorBidi" w:cstheme="majorBidi"/>
          <w:color w:val="231F20"/>
          <w:sz w:val="24"/>
          <w:szCs w:val="24"/>
        </w:rPr>
        <w:t>P</w:t>
      </w:r>
      <w:r w:rsidRPr="00751097">
        <w:rPr>
          <w:rFonts w:asciiTheme="majorBidi" w:hAnsiTheme="majorBidi" w:cstheme="majorBidi"/>
          <w:color w:val="231F20"/>
          <w:sz w:val="24"/>
          <w:szCs w:val="24"/>
          <w:lang w:val="en-US"/>
        </w:rPr>
        <w:t xml:space="preserve">eradilan </w:t>
      </w:r>
      <w:r w:rsidRPr="00751097">
        <w:rPr>
          <w:rFonts w:asciiTheme="majorBidi" w:hAnsiTheme="majorBidi" w:cstheme="majorBidi"/>
          <w:color w:val="231F20"/>
          <w:sz w:val="24"/>
          <w:szCs w:val="24"/>
        </w:rPr>
        <w:t>P</w:t>
      </w:r>
      <w:r w:rsidRPr="00751097">
        <w:rPr>
          <w:rFonts w:asciiTheme="majorBidi" w:hAnsiTheme="majorBidi" w:cstheme="majorBidi"/>
          <w:color w:val="231F20"/>
          <w:sz w:val="24"/>
          <w:szCs w:val="24"/>
          <w:lang w:val="en-US"/>
        </w:rPr>
        <w:t xml:space="preserve">idana </w:t>
      </w:r>
      <w:r w:rsidRPr="00751097">
        <w:rPr>
          <w:rFonts w:asciiTheme="majorBidi" w:hAnsiTheme="majorBidi" w:cstheme="majorBidi"/>
          <w:color w:val="231F20"/>
          <w:sz w:val="24"/>
          <w:szCs w:val="24"/>
        </w:rPr>
        <w:t>A</w:t>
      </w:r>
      <w:r w:rsidRPr="00751097">
        <w:rPr>
          <w:rFonts w:asciiTheme="majorBidi" w:hAnsiTheme="majorBidi" w:cstheme="majorBidi"/>
          <w:color w:val="231F20"/>
          <w:sz w:val="24"/>
          <w:szCs w:val="24"/>
          <w:lang w:val="en-US"/>
        </w:rPr>
        <w:t>nak</w:t>
      </w:r>
      <w:r w:rsidRPr="00751097">
        <w:rPr>
          <w:rFonts w:asciiTheme="majorBidi" w:hAnsiTheme="majorBidi" w:cstheme="majorBidi"/>
          <w:color w:val="231F20"/>
          <w:sz w:val="24"/>
          <w:szCs w:val="24"/>
        </w:rPr>
        <w:t xml:space="preserve"> di mana dalam penyelenggaraan pendidikan tersebut mengacu kepada berbagai macam regulasi yang terkait, salah satunya adalah standar operasional prosedur pelaksanaan pendidikan yang menjadi acuan atau pedoman petugas L</w:t>
      </w:r>
      <w:r w:rsidRPr="00751097">
        <w:rPr>
          <w:rFonts w:asciiTheme="majorBidi" w:hAnsiTheme="majorBidi" w:cstheme="majorBidi"/>
          <w:color w:val="231F20"/>
          <w:sz w:val="24"/>
          <w:szCs w:val="24"/>
          <w:lang w:val="en-US"/>
        </w:rPr>
        <w:t xml:space="preserve">embaga </w:t>
      </w:r>
      <w:r w:rsidRPr="00751097">
        <w:rPr>
          <w:rFonts w:asciiTheme="majorBidi" w:hAnsiTheme="majorBidi" w:cstheme="majorBidi"/>
          <w:color w:val="231F20"/>
          <w:sz w:val="24"/>
          <w:szCs w:val="24"/>
        </w:rPr>
        <w:t>P</w:t>
      </w:r>
      <w:r w:rsidRPr="00751097">
        <w:rPr>
          <w:rFonts w:asciiTheme="majorBidi" w:hAnsiTheme="majorBidi" w:cstheme="majorBidi"/>
          <w:color w:val="231F20"/>
          <w:sz w:val="24"/>
          <w:szCs w:val="24"/>
          <w:lang w:val="en-US"/>
        </w:rPr>
        <w:t xml:space="preserve">embinaan </w:t>
      </w:r>
      <w:r w:rsidRPr="00751097">
        <w:rPr>
          <w:rFonts w:asciiTheme="majorBidi" w:hAnsiTheme="majorBidi" w:cstheme="majorBidi"/>
          <w:color w:val="231F20"/>
          <w:sz w:val="24"/>
          <w:szCs w:val="24"/>
        </w:rPr>
        <w:t>K</w:t>
      </w:r>
      <w:r w:rsidRPr="00751097">
        <w:rPr>
          <w:rFonts w:asciiTheme="majorBidi" w:hAnsiTheme="majorBidi" w:cstheme="majorBidi"/>
          <w:color w:val="231F20"/>
          <w:sz w:val="24"/>
          <w:szCs w:val="24"/>
          <w:lang w:val="en-US"/>
        </w:rPr>
        <w:t xml:space="preserve">husus </w:t>
      </w:r>
      <w:r w:rsidRPr="00751097">
        <w:rPr>
          <w:rFonts w:asciiTheme="majorBidi" w:hAnsiTheme="majorBidi" w:cstheme="majorBidi"/>
          <w:color w:val="231F20"/>
          <w:sz w:val="24"/>
          <w:szCs w:val="24"/>
        </w:rPr>
        <w:t>A</w:t>
      </w:r>
      <w:r w:rsidRPr="00751097">
        <w:rPr>
          <w:rFonts w:asciiTheme="majorBidi" w:hAnsiTheme="majorBidi" w:cstheme="majorBidi"/>
          <w:color w:val="231F20"/>
          <w:sz w:val="24"/>
          <w:szCs w:val="24"/>
          <w:lang w:val="en-US"/>
        </w:rPr>
        <w:t xml:space="preserve">nak </w:t>
      </w:r>
      <w:r w:rsidRPr="00751097">
        <w:rPr>
          <w:rFonts w:asciiTheme="majorBidi" w:hAnsiTheme="majorBidi" w:cstheme="majorBidi"/>
          <w:color w:val="231F20"/>
          <w:sz w:val="24"/>
          <w:szCs w:val="24"/>
        </w:rPr>
        <w:t xml:space="preserve"> Dalam menyelenggarakan pendidikan</w:t>
      </w:r>
      <w:r w:rsidR="00E62A0D">
        <w:rPr>
          <w:rStyle w:val="FootnoteReference"/>
          <w:rFonts w:asciiTheme="majorBidi" w:hAnsiTheme="majorBidi" w:cstheme="majorBidi"/>
          <w:color w:val="231F20"/>
          <w:sz w:val="24"/>
          <w:szCs w:val="24"/>
        </w:rPr>
        <w:footnoteReference w:id="2"/>
      </w:r>
      <w:r w:rsidRPr="00751097">
        <w:rPr>
          <w:rFonts w:asciiTheme="majorBidi" w:hAnsiTheme="majorBidi" w:cstheme="majorBidi"/>
          <w:color w:val="231F20"/>
          <w:sz w:val="24"/>
          <w:szCs w:val="24"/>
        </w:rPr>
        <w:t xml:space="preserve"> </w:t>
      </w:r>
    </w:p>
    <w:p w:rsidR="00824F30" w:rsidRDefault="00FD1787" w:rsidP="007D5C79">
      <w:pPr>
        <w:pStyle w:val="ListParagraph"/>
        <w:spacing w:after="0" w:line="360" w:lineRule="auto"/>
        <w:ind w:left="360" w:firstLine="720"/>
        <w:jc w:val="both"/>
        <w:rPr>
          <w:rFonts w:asciiTheme="majorBidi" w:hAnsiTheme="majorBidi" w:cstheme="majorBidi"/>
          <w:color w:val="000000"/>
          <w:sz w:val="24"/>
          <w:szCs w:val="24"/>
          <w:lang w:val="en-US"/>
        </w:rPr>
      </w:pPr>
      <w:r w:rsidRPr="00751097">
        <w:rPr>
          <w:rFonts w:asciiTheme="majorBidi" w:hAnsiTheme="majorBidi" w:cstheme="majorBidi"/>
          <w:color w:val="000000"/>
          <w:sz w:val="24"/>
          <w:szCs w:val="24"/>
        </w:rPr>
        <w:lastRenderedPageBreak/>
        <w:t xml:space="preserve">Sebagaimana yang dipaparkan oleh Salma (2012) </w:t>
      </w:r>
      <w:r w:rsidRPr="00751097">
        <w:rPr>
          <w:rFonts w:asciiTheme="majorBidi" w:hAnsiTheme="majorBidi" w:cstheme="majorBidi"/>
          <w:i/>
          <w:iCs/>
          <w:color w:val="000000"/>
          <w:sz w:val="24"/>
          <w:szCs w:val="24"/>
        </w:rPr>
        <w:t xml:space="preserve">Al-Maslahah ad-Dharuriyyah </w:t>
      </w:r>
      <w:r w:rsidRPr="00751097">
        <w:rPr>
          <w:rFonts w:asciiTheme="majorBidi" w:hAnsiTheme="majorBidi" w:cstheme="majorBidi"/>
          <w:color w:val="000000"/>
          <w:sz w:val="24"/>
          <w:szCs w:val="24"/>
        </w:rPr>
        <w:t xml:space="preserve">yaitu kemaslahatan yang berhubungan dengan kebutuhan pokok umat manusia di dunia dan di akhirat Dengan kata lain </w:t>
      </w:r>
      <w:r w:rsidRPr="00751097">
        <w:rPr>
          <w:rFonts w:asciiTheme="majorBidi" w:hAnsiTheme="majorBidi" w:cstheme="majorBidi"/>
          <w:i/>
          <w:iCs/>
          <w:color w:val="000000"/>
          <w:sz w:val="24"/>
          <w:szCs w:val="24"/>
        </w:rPr>
        <w:t xml:space="preserve">Al-Maslahah al-Dharuriyyah </w:t>
      </w:r>
      <w:r w:rsidRPr="00751097">
        <w:rPr>
          <w:rFonts w:asciiTheme="majorBidi" w:hAnsiTheme="majorBidi" w:cstheme="majorBidi"/>
          <w:color w:val="000000"/>
          <w:sz w:val="24"/>
          <w:szCs w:val="24"/>
        </w:rPr>
        <w:t xml:space="preserve">adalah kebutuhan mendasar yang menyangkut mewujudkan dan melindungi eksistensi lima pokok yaitu : memelihara agama, memelihara jiwa, memelihara akal, memelihara </w:t>
      </w:r>
      <w:r w:rsidR="00E62A0D">
        <w:rPr>
          <w:rFonts w:asciiTheme="majorBidi" w:hAnsiTheme="majorBidi" w:cstheme="majorBidi"/>
          <w:color w:val="000000"/>
          <w:sz w:val="24"/>
          <w:szCs w:val="24"/>
        </w:rPr>
        <w:t>keturunan, dan memelihara harta</w:t>
      </w:r>
      <w:r w:rsidR="00E62A0D">
        <w:rPr>
          <w:rStyle w:val="FootnoteReference"/>
          <w:rFonts w:asciiTheme="majorBidi" w:hAnsiTheme="majorBidi" w:cstheme="majorBidi"/>
          <w:color w:val="000000"/>
          <w:sz w:val="24"/>
          <w:szCs w:val="24"/>
        </w:rPr>
        <w:footnoteReference w:id="3"/>
      </w:r>
      <w:r w:rsidRPr="00751097">
        <w:rPr>
          <w:rFonts w:asciiTheme="majorBidi" w:hAnsiTheme="majorBidi" w:cstheme="majorBidi"/>
          <w:color w:val="000000"/>
          <w:sz w:val="24"/>
          <w:szCs w:val="24"/>
        </w:rPr>
        <w:t xml:space="preserve"> </w:t>
      </w:r>
    </w:p>
    <w:p w:rsidR="00824F30" w:rsidRDefault="00930791" w:rsidP="007D5C79">
      <w:pPr>
        <w:pStyle w:val="ListParagraph"/>
        <w:spacing w:after="0" w:line="360" w:lineRule="auto"/>
        <w:ind w:left="360" w:firstLine="720"/>
        <w:jc w:val="both"/>
        <w:rPr>
          <w:rFonts w:ascii="Times New Roman" w:hAnsi="Times New Roman" w:cs="Times New Roman"/>
          <w:bCs/>
          <w:sz w:val="24"/>
          <w:szCs w:val="24"/>
          <w:lang w:val="en-US"/>
        </w:rPr>
      </w:pPr>
      <w:r w:rsidRPr="00930791">
        <w:rPr>
          <w:rFonts w:asciiTheme="majorBidi" w:hAnsiTheme="majorBidi" w:cstheme="majorBidi"/>
          <w:color w:val="000000"/>
          <w:sz w:val="24"/>
          <w:szCs w:val="24"/>
          <w:lang w:val="en-US"/>
        </w:rPr>
        <w:t xml:space="preserve">Dengan demikian, penilitian ini bertujuan untuk </w:t>
      </w:r>
      <w:r w:rsidRPr="00930791">
        <w:rPr>
          <w:rFonts w:ascii="Times New Roman" w:hAnsi="Times New Roman" w:cs="Times New Roman"/>
          <w:bCs/>
          <w:color w:val="000000"/>
          <w:sz w:val="24"/>
          <w:szCs w:val="24"/>
        </w:rPr>
        <w:t>mengetahui</w:t>
      </w:r>
      <w:r>
        <w:rPr>
          <w:rFonts w:ascii="Times New Roman" w:hAnsi="Times New Roman" w:cs="Times New Roman"/>
          <w:bCs/>
          <w:color w:val="000000"/>
          <w:sz w:val="24"/>
          <w:szCs w:val="24"/>
          <w:lang w:val="en-US"/>
        </w:rPr>
        <w:t xml:space="preserve"> </w:t>
      </w:r>
      <w:r w:rsidRPr="00930791">
        <w:rPr>
          <w:rFonts w:ascii="Times New Roman" w:hAnsi="Times New Roman" w:cs="Times New Roman"/>
          <w:bCs/>
          <w:sz w:val="24"/>
          <w:szCs w:val="24"/>
        </w:rPr>
        <w:t xml:space="preserve">Implementasi Hak Pendidikan dan Pengajaran Anak </w:t>
      </w:r>
      <w:r w:rsidRPr="00930791">
        <w:rPr>
          <w:rFonts w:ascii="Times New Roman" w:hAnsi="Times New Roman" w:cs="Times New Roman"/>
          <w:bCs/>
          <w:sz w:val="24"/>
          <w:szCs w:val="24"/>
          <w:lang w:val="en-US"/>
        </w:rPr>
        <w:t>B</w:t>
      </w:r>
      <w:r w:rsidRPr="00930791">
        <w:rPr>
          <w:rFonts w:ascii="Times New Roman" w:hAnsi="Times New Roman" w:cs="Times New Roman"/>
          <w:bCs/>
          <w:sz w:val="24"/>
          <w:szCs w:val="24"/>
        </w:rPr>
        <w:t xml:space="preserve">inaan </w:t>
      </w:r>
      <w:r w:rsidRPr="00930791">
        <w:rPr>
          <w:rFonts w:ascii="Times New Roman" w:hAnsi="Times New Roman" w:cs="Times New Roman"/>
          <w:bCs/>
          <w:sz w:val="24"/>
          <w:szCs w:val="24"/>
          <w:lang w:val="en-US"/>
        </w:rPr>
        <w:t xml:space="preserve">dan </w:t>
      </w:r>
      <w:r w:rsidRPr="00930791">
        <w:rPr>
          <w:rFonts w:ascii="Times New Roman" w:hAnsi="Times New Roman" w:cs="Times New Roman"/>
          <w:color w:val="000000"/>
          <w:sz w:val="24"/>
          <w:szCs w:val="24"/>
        </w:rPr>
        <w:t xml:space="preserve">mengetahui pandangan </w:t>
      </w:r>
      <w:r w:rsidRPr="00930791">
        <w:rPr>
          <w:rFonts w:ascii="Times New Roman" w:hAnsi="Times New Roman" w:cs="Times New Roman"/>
          <w:bCs/>
          <w:i/>
          <w:iCs/>
          <w:color w:val="000000"/>
          <w:sz w:val="24"/>
          <w:szCs w:val="24"/>
        </w:rPr>
        <w:t xml:space="preserve">Al-maslahah </w:t>
      </w:r>
      <w:r w:rsidRPr="00930791">
        <w:rPr>
          <w:rFonts w:ascii="Times New Roman" w:hAnsi="Times New Roman" w:cs="Times New Roman"/>
          <w:i/>
          <w:iCs/>
          <w:color w:val="000000"/>
          <w:sz w:val="24"/>
          <w:szCs w:val="24"/>
        </w:rPr>
        <w:t>Ad-dharuriyyah</w:t>
      </w:r>
      <w:r w:rsidRPr="00930791">
        <w:rPr>
          <w:rFonts w:ascii="Times New Roman" w:hAnsi="Times New Roman" w:cs="Times New Roman"/>
          <w:color w:val="000000"/>
          <w:sz w:val="24"/>
          <w:szCs w:val="24"/>
        </w:rPr>
        <w:t xml:space="preserve"> terhadap </w:t>
      </w:r>
      <w:r w:rsidRPr="00930791">
        <w:rPr>
          <w:rFonts w:ascii="Times New Roman" w:hAnsi="Times New Roman" w:cs="Times New Roman"/>
          <w:bCs/>
          <w:sz w:val="24"/>
          <w:szCs w:val="24"/>
        </w:rPr>
        <w:t xml:space="preserve">Implementasi Hak Pendidikan dan Pengajaran Anak </w:t>
      </w:r>
      <w:r w:rsidRPr="00930791">
        <w:rPr>
          <w:rFonts w:ascii="Times New Roman" w:hAnsi="Times New Roman" w:cs="Times New Roman"/>
          <w:bCs/>
          <w:sz w:val="24"/>
          <w:szCs w:val="24"/>
          <w:lang w:val="en-US"/>
        </w:rPr>
        <w:t>B</w:t>
      </w:r>
      <w:r w:rsidRPr="00930791">
        <w:rPr>
          <w:rFonts w:ascii="Times New Roman" w:hAnsi="Times New Roman" w:cs="Times New Roman"/>
          <w:bCs/>
          <w:sz w:val="24"/>
          <w:szCs w:val="24"/>
        </w:rPr>
        <w:t xml:space="preserve">inaan </w:t>
      </w:r>
      <w:r w:rsidRPr="00930791">
        <w:rPr>
          <w:rFonts w:ascii="Times New Roman" w:hAnsi="Times New Roman" w:cs="Times New Roman"/>
          <w:bCs/>
          <w:sz w:val="24"/>
          <w:szCs w:val="24"/>
          <w:lang w:val="en-US"/>
        </w:rPr>
        <w:t>di</w:t>
      </w:r>
      <w:r w:rsidRPr="00930791">
        <w:rPr>
          <w:rFonts w:ascii="Times New Roman" w:hAnsi="Times New Roman" w:cs="Times New Roman"/>
          <w:bCs/>
          <w:sz w:val="24"/>
          <w:szCs w:val="24"/>
        </w:rPr>
        <w:t xml:space="preserve"> Lembaga Pembinaan Khusus Anak </w:t>
      </w:r>
      <w:r w:rsidRPr="00930791">
        <w:rPr>
          <w:rFonts w:ascii="Times New Roman" w:hAnsi="Times New Roman" w:cs="Times New Roman"/>
          <w:bCs/>
          <w:sz w:val="24"/>
          <w:szCs w:val="24"/>
          <w:lang w:val="en-US"/>
        </w:rPr>
        <w:t>K</w:t>
      </w:r>
      <w:r w:rsidRPr="00930791">
        <w:rPr>
          <w:rFonts w:ascii="Times New Roman" w:hAnsi="Times New Roman" w:cs="Times New Roman"/>
          <w:bCs/>
          <w:sz w:val="24"/>
          <w:szCs w:val="24"/>
        </w:rPr>
        <w:t xml:space="preserve">elas II </w:t>
      </w:r>
      <w:r w:rsidR="00824F30">
        <w:rPr>
          <w:rFonts w:ascii="Times New Roman" w:hAnsi="Times New Roman" w:cs="Times New Roman"/>
          <w:bCs/>
          <w:sz w:val="24"/>
          <w:szCs w:val="24"/>
        </w:rPr>
        <w:t>Kendari</w:t>
      </w:r>
    </w:p>
    <w:p w:rsidR="00930791" w:rsidRPr="00930791" w:rsidRDefault="00930791" w:rsidP="007D5C79">
      <w:pPr>
        <w:pStyle w:val="ListParagraph"/>
        <w:spacing w:after="0" w:line="360" w:lineRule="auto"/>
        <w:ind w:left="360" w:firstLine="720"/>
        <w:jc w:val="both"/>
        <w:rPr>
          <w:rFonts w:asciiTheme="majorBidi" w:hAnsiTheme="majorBidi" w:cstheme="majorBidi"/>
          <w:color w:val="000000"/>
          <w:sz w:val="24"/>
          <w:szCs w:val="24"/>
          <w:lang w:val="en-US"/>
        </w:rPr>
      </w:pPr>
      <w:r>
        <w:rPr>
          <w:rFonts w:asciiTheme="majorBidi" w:hAnsiTheme="majorBidi" w:cstheme="majorBidi"/>
          <w:color w:val="000000"/>
          <w:sz w:val="24"/>
          <w:szCs w:val="24"/>
          <w:lang w:val="en-US"/>
        </w:rPr>
        <w:t xml:space="preserve">Sejalan dengan itu, penelitian dilakukan dengan menggunakan penelitian kualitatif yaitu </w:t>
      </w:r>
      <w:r>
        <w:rPr>
          <w:rFonts w:ascii="Times New Roman" w:hAnsi="Times New Roman" w:cs="Times New Roman"/>
          <w:sz w:val="24"/>
          <w:szCs w:val="24"/>
          <w:lang w:val="en-US"/>
        </w:rPr>
        <w:t>penelitian ini tidak menggunakan angka dalam pengumpulan data dan juga tidak menggunakan rumus statistik pada hasil penelitian</w:t>
      </w:r>
    </w:p>
    <w:p w:rsidR="00C673E7" w:rsidRDefault="00FF289F" w:rsidP="00C673E7">
      <w:pPr>
        <w:pStyle w:val="ListParagraph"/>
        <w:numPr>
          <w:ilvl w:val="0"/>
          <w:numId w:val="2"/>
        </w:numPr>
        <w:spacing w:line="360" w:lineRule="auto"/>
        <w:ind w:left="426"/>
        <w:rPr>
          <w:rFonts w:asciiTheme="majorBidi" w:hAnsiTheme="majorBidi" w:cstheme="majorBidi"/>
          <w:b/>
          <w:bCs/>
          <w:sz w:val="24"/>
          <w:szCs w:val="24"/>
          <w:lang w:val="en-US"/>
        </w:rPr>
      </w:pPr>
      <w:r>
        <w:rPr>
          <w:rFonts w:asciiTheme="majorBidi" w:hAnsiTheme="majorBidi" w:cstheme="majorBidi"/>
          <w:b/>
          <w:bCs/>
          <w:sz w:val="24"/>
          <w:szCs w:val="24"/>
          <w:lang w:val="en-US"/>
        </w:rPr>
        <w:t>Metode Penelitian</w:t>
      </w:r>
    </w:p>
    <w:p w:rsidR="00C673E7" w:rsidRDefault="00C673E7" w:rsidP="00C673E7">
      <w:pPr>
        <w:pStyle w:val="ListParagraph"/>
        <w:spacing w:after="0" w:line="360" w:lineRule="auto"/>
        <w:ind w:left="360" w:firstLine="720"/>
        <w:jc w:val="both"/>
        <w:rPr>
          <w:rFonts w:ascii="Times New Roman" w:hAnsi="Times New Roman" w:cs="Times New Roman"/>
          <w:bCs/>
          <w:sz w:val="24"/>
          <w:szCs w:val="24"/>
          <w:lang w:val="en-US"/>
        </w:rPr>
      </w:pPr>
      <w:r w:rsidRPr="00C673E7">
        <w:rPr>
          <w:rFonts w:ascii="Times New Roman" w:hAnsi="Times New Roman" w:cs="Times New Roman"/>
          <w:sz w:val="24"/>
          <w:szCs w:val="24"/>
          <w:lang w:val="en-US"/>
        </w:rPr>
        <w:t>Penelitian ini menggunakan jenis penilitian kualitatif, karena penelitian ini tidak menggunakan angka dalam pengumpulan data dan juga tidak menggunakan rumus statistik pada hasil penelitian</w:t>
      </w:r>
      <w:r>
        <w:rPr>
          <w:rFonts w:ascii="Times New Roman" w:hAnsi="Times New Roman" w:cs="Times New Roman"/>
          <w:sz w:val="24"/>
          <w:szCs w:val="24"/>
          <w:lang w:val="en-US"/>
        </w:rPr>
        <w:t xml:space="preserve">. Pada penelitian ini peneliti melihat secara langsung objek penelitian yaitu </w:t>
      </w:r>
      <w:r w:rsidRPr="00930791">
        <w:rPr>
          <w:rFonts w:ascii="Times New Roman" w:hAnsi="Times New Roman" w:cs="Times New Roman"/>
          <w:bCs/>
          <w:sz w:val="24"/>
          <w:szCs w:val="24"/>
        </w:rPr>
        <w:t xml:space="preserve">Lembaga Pembinaan Khusus Anak </w:t>
      </w:r>
      <w:r w:rsidRPr="00930791">
        <w:rPr>
          <w:rFonts w:ascii="Times New Roman" w:hAnsi="Times New Roman" w:cs="Times New Roman"/>
          <w:bCs/>
          <w:sz w:val="24"/>
          <w:szCs w:val="24"/>
          <w:lang w:val="en-US"/>
        </w:rPr>
        <w:t>K</w:t>
      </w:r>
      <w:r w:rsidRPr="00930791">
        <w:rPr>
          <w:rFonts w:ascii="Times New Roman" w:hAnsi="Times New Roman" w:cs="Times New Roman"/>
          <w:bCs/>
          <w:sz w:val="24"/>
          <w:szCs w:val="24"/>
        </w:rPr>
        <w:t xml:space="preserve">elas II </w:t>
      </w:r>
      <w:r>
        <w:rPr>
          <w:rFonts w:ascii="Times New Roman" w:hAnsi="Times New Roman" w:cs="Times New Roman"/>
          <w:bCs/>
          <w:sz w:val="24"/>
          <w:szCs w:val="24"/>
        </w:rPr>
        <w:t>Kendari</w:t>
      </w:r>
      <w:r>
        <w:rPr>
          <w:rFonts w:ascii="Times New Roman" w:hAnsi="Times New Roman" w:cs="Times New Roman"/>
          <w:bCs/>
          <w:sz w:val="24"/>
          <w:szCs w:val="24"/>
          <w:lang w:val="en-US"/>
        </w:rPr>
        <w:t xml:space="preserve">. Pendekatan yang digunakan dalam penelitian ini yaitu pendekatan yuridis. Penelitian dilakukan di </w:t>
      </w:r>
      <w:r w:rsidRPr="00930791">
        <w:rPr>
          <w:rFonts w:ascii="Times New Roman" w:hAnsi="Times New Roman" w:cs="Times New Roman"/>
          <w:bCs/>
          <w:sz w:val="24"/>
          <w:szCs w:val="24"/>
        </w:rPr>
        <w:t xml:space="preserve">Lembaga Pembinaan Khusus Anak </w:t>
      </w:r>
      <w:r w:rsidRPr="00930791">
        <w:rPr>
          <w:rFonts w:ascii="Times New Roman" w:hAnsi="Times New Roman" w:cs="Times New Roman"/>
          <w:bCs/>
          <w:sz w:val="24"/>
          <w:szCs w:val="24"/>
          <w:lang w:val="en-US"/>
        </w:rPr>
        <w:t>K</w:t>
      </w:r>
      <w:r w:rsidRPr="00930791">
        <w:rPr>
          <w:rFonts w:ascii="Times New Roman" w:hAnsi="Times New Roman" w:cs="Times New Roman"/>
          <w:bCs/>
          <w:sz w:val="24"/>
          <w:szCs w:val="24"/>
        </w:rPr>
        <w:t xml:space="preserve">elas II </w:t>
      </w:r>
      <w:r>
        <w:rPr>
          <w:rFonts w:ascii="Times New Roman" w:hAnsi="Times New Roman" w:cs="Times New Roman"/>
          <w:bCs/>
          <w:sz w:val="24"/>
          <w:szCs w:val="24"/>
        </w:rPr>
        <w:t>Kendari</w:t>
      </w:r>
      <w:r>
        <w:rPr>
          <w:rFonts w:ascii="Times New Roman" w:hAnsi="Times New Roman" w:cs="Times New Roman"/>
          <w:bCs/>
          <w:sz w:val="24"/>
          <w:szCs w:val="24"/>
          <w:lang w:val="en-US"/>
        </w:rPr>
        <w:t xml:space="preserve"> selama 2 minggu.</w:t>
      </w:r>
    </w:p>
    <w:p w:rsidR="00C673E7" w:rsidRPr="000860A0" w:rsidRDefault="00C673E7" w:rsidP="00C673E7">
      <w:pPr>
        <w:pStyle w:val="ListParagraph"/>
        <w:spacing w:after="0" w:line="360" w:lineRule="auto"/>
        <w:ind w:left="360"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Alat pengumpulan data dalam penelitian ini adalah observasi, wawancara, dan dokumentasi. Peneliti mewawancarai beberapa orang yang berkaitan dengan penelitian ini. Sedangkan sampel dalam penelitian ini yaitu </w:t>
      </w:r>
      <w:r w:rsidRPr="007272AD">
        <w:rPr>
          <w:rFonts w:ascii="Times New Roman" w:hAnsi="Times New Roman" w:cs="Times New Roman"/>
          <w:sz w:val="24"/>
          <w:szCs w:val="24"/>
        </w:rPr>
        <w:t>satu (1) Kepala Sub Bagian Umum, satu (1) Kepala Seksi Pembinaan, dua belas (12) Orang Anak Binaan. Jumlah keseluruhan informan adalah 14 Orang</w:t>
      </w:r>
      <w:r w:rsidR="000860A0">
        <w:rPr>
          <w:rFonts w:ascii="Times New Roman" w:hAnsi="Times New Roman" w:cs="Times New Roman"/>
          <w:sz w:val="24"/>
          <w:szCs w:val="24"/>
          <w:lang w:val="en-US"/>
        </w:rPr>
        <w:t xml:space="preserve">. </w:t>
      </w:r>
      <w:r w:rsidR="000860A0">
        <w:rPr>
          <w:rFonts w:ascii="Times New Roman" w:hAnsi="Times New Roman" w:cs="Times New Roman"/>
          <w:sz w:val="24"/>
          <w:szCs w:val="24"/>
          <w:lang w:val="en-US"/>
        </w:rPr>
        <w:lastRenderedPageBreak/>
        <w:t>Metode analisis data yang digunakan adalah pengumpulan data, reduksi data, penyajian data, dan penarikan kesimpulan. Sedangkan metode pengecekkan keabsahan data menggunakan triangulasi.</w:t>
      </w:r>
    </w:p>
    <w:p w:rsidR="00C673E7" w:rsidRPr="00C673E7" w:rsidRDefault="00C673E7" w:rsidP="00C673E7">
      <w:pPr>
        <w:pStyle w:val="ListParagraph"/>
        <w:spacing w:line="360" w:lineRule="auto"/>
        <w:ind w:left="426" w:firstLine="294"/>
        <w:jc w:val="both"/>
        <w:rPr>
          <w:rFonts w:asciiTheme="majorBidi" w:hAnsiTheme="majorBidi" w:cstheme="majorBidi"/>
          <w:b/>
          <w:bCs/>
          <w:sz w:val="24"/>
          <w:szCs w:val="24"/>
          <w:lang w:val="en-US"/>
        </w:rPr>
      </w:pPr>
    </w:p>
    <w:p w:rsidR="00824F30" w:rsidRDefault="00FF289F" w:rsidP="007D5C79">
      <w:pPr>
        <w:pStyle w:val="ListParagraph"/>
        <w:numPr>
          <w:ilvl w:val="0"/>
          <w:numId w:val="2"/>
        </w:numPr>
        <w:spacing w:line="360" w:lineRule="auto"/>
        <w:ind w:left="426"/>
        <w:rPr>
          <w:rFonts w:asciiTheme="majorBidi" w:hAnsiTheme="majorBidi" w:cstheme="majorBidi"/>
          <w:b/>
          <w:bCs/>
          <w:sz w:val="24"/>
          <w:szCs w:val="24"/>
          <w:lang w:val="en-US"/>
        </w:rPr>
      </w:pPr>
      <w:r>
        <w:rPr>
          <w:rFonts w:asciiTheme="majorBidi" w:hAnsiTheme="majorBidi" w:cstheme="majorBidi"/>
          <w:b/>
          <w:bCs/>
          <w:sz w:val="24"/>
          <w:szCs w:val="24"/>
          <w:lang w:val="en-US"/>
        </w:rPr>
        <w:t xml:space="preserve">Hasil dan </w:t>
      </w:r>
      <w:r w:rsidR="00E74442" w:rsidRPr="00E74442">
        <w:rPr>
          <w:rFonts w:asciiTheme="majorBidi" w:hAnsiTheme="majorBidi" w:cstheme="majorBidi"/>
          <w:b/>
          <w:bCs/>
          <w:sz w:val="24"/>
          <w:szCs w:val="24"/>
          <w:lang w:val="en-US"/>
        </w:rPr>
        <w:t>Pembahasan</w:t>
      </w:r>
    </w:p>
    <w:p w:rsidR="00824F30" w:rsidRPr="00824F30" w:rsidRDefault="00543212" w:rsidP="007D5C79">
      <w:pPr>
        <w:pStyle w:val="ListParagraph"/>
        <w:numPr>
          <w:ilvl w:val="1"/>
          <w:numId w:val="2"/>
        </w:numPr>
        <w:spacing w:line="360" w:lineRule="auto"/>
        <w:ind w:left="851"/>
        <w:rPr>
          <w:rFonts w:asciiTheme="majorBidi" w:hAnsiTheme="majorBidi" w:cstheme="majorBidi"/>
          <w:b/>
          <w:bCs/>
          <w:sz w:val="24"/>
          <w:szCs w:val="24"/>
          <w:lang w:val="en-US"/>
        </w:rPr>
      </w:pPr>
      <w:r w:rsidRPr="00824F30">
        <w:rPr>
          <w:rFonts w:ascii="Times New Roman" w:hAnsi="Times New Roman" w:cs="Times New Roman"/>
          <w:b/>
          <w:bCs/>
          <w:sz w:val="24"/>
          <w:szCs w:val="24"/>
          <w:lang w:val="en-US"/>
        </w:rPr>
        <w:t xml:space="preserve">Implementasi </w:t>
      </w:r>
      <w:r w:rsidRPr="00824F30">
        <w:rPr>
          <w:rFonts w:ascii="Times New Roman" w:hAnsi="Times New Roman" w:cs="Times New Roman"/>
          <w:b/>
          <w:sz w:val="24"/>
          <w:szCs w:val="24"/>
        </w:rPr>
        <w:t xml:space="preserve">Hak Pendidikan dan Pengajaran Anak </w:t>
      </w:r>
      <w:r w:rsidRPr="00824F30">
        <w:rPr>
          <w:rFonts w:ascii="Times New Roman" w:hAnsi="Times New Roman" w:cs="Times New Roman"/>
          <w:b/>
          <w:sz w:val="24"/>
          <w:szCs w:val="24"/>
          <w:lang w:val="en-US"/>
        </w:rPr>
        <w:t>B</w:t>
      </w:r>
      <w:r w:rsidRPr="00824F30">
        <w:rPr>
          <w:rFonts w:ascii="Times New Roman" w:hAnsi="Times New Roman" w:cs="Times New Roman"/>
          <w:b/>
          <w:sz w:val="24"/>
          <w:szCs w:val="24"/>
        </w:rPr>
        <w:t xml:space="preserve">inaan </w:t>
      </w:r>
      <w:r w:rsidRPr="00824F30">
        <w:rPr>
          <w:rFonts w:ascii="Times New Roman" w:hAnsi="Times New Roman" w:cs="Times New Roman"/>
          <w:b/>
          <w:sz w:val="24"/>
          <w:szCs w:val="24"/>
          <w:lang w:val="en-US"/>
        </w:rPr>
        <w:t>di</w:t>
      </w:r>
      <w:r w:rsidRPr="00824F30">
        <w:rPr>
          <w:rFonts w:ascii="Times New Roman" w:hAnsi="Times New Roman" w:cs="Times New Roman"/>
          <w:b/>
          <w:sz w:val="24"/>
          <w:szCs w:val="24"/>
        </w:rPr>
        <w:t xml:space="preserve"> Lembaga Pembinaan Khusus Anak </w:t>
      </w:r>
      <w:r w:rsidRPr="00824F30">
        <w:rPr>
          <w:rFonts w:ascii="Times New Roman" w:hAnsi="Times New Roman" w:cs="Times New Roman"/>
          <w:b/>
          <w:sz w:val="24"/>
          <w:szCs w:val="24"/>
          <w:lang w:val="en-US"/>
        </w:rPr>
        <w:t>K</w:t>
      </w:r>
      <w:r w:rsidRPr="00824F30">
        <w:rPr>
          <w:rFonts w:ascii="Times New Roman" w:hAnsi="Times New Roman" w:cs="Times New Roman"/>
          <w:b/>
          <w:sz w:val="24"/>
          <w:szCs w:val="24"/>
        </w:rPr>
        <w:t>elas II Kendari</w:t>
      </w:r>
      <w:r w:rsidRPr="00824F30">
        <w:rPr>
          <w:rFonts w:ascii="Times New Roman" w:hAnsi="Times New Roman" w:cs="Times New Roman"/>
          <w:bCs/>
          <w:sz w:val="24"/>
          <w:szCs w:val="24"/>
          <w:lang w:val="en-US"/>
        </w:rPr>
        <w:t xml:space="preserve"> </w:t>
      </w:r>
    </w:p>
    <w:p w:rsidR="00543212" w:rsidRPr="00824F30" w:rsidRDefault="00543212" w:rsidP="007D5C79">
      <w:pPr>
        <w:pStyle w:val="ListParagraph"/>
        <w:numPr>
          <w:ilvl w:val="2"/>
          <w:numId w:val="2"/>
        </w:numPr>
        <w:spacing w:line="360" w:lineRule="auto"/>
        <w:ind w:left="1134"/>
        <w:rPr>
          <w:rFonts w:asciiTheme="majorBidi" w:hAnsiTheme="majorBidi" w:cstheme="majorBidi"/>
          <w:b/>
          <w:bCs/>
          <w:sz w:val="24"/>
          <w:szCs w:val="24"/>
          <w:lang w:val="en-US"/>
        </w:rPr>
      </w:pPr>
      <w:r w:rsidRPr="00824F30">
        <w:rPr>
          <w:rFonts w:ascii="Times New Roman" w:hAnsi="Times New Roman" w:cs="Times New Roman"/>
          <w:b/>
          <w:sz w:val="24"/>
          <w:szCs w:val="24"/>
          <w:lang w:val="en-US"/>
        </w:rPr>
        <w:t>Ketentuan Pendidikan</w:t>
      </w:r>
    </w:p>
    <w:p w:rsidR="00543212" w:rsidRPr="00D93C8D" w:rsidRDefault="00543212" w:rsidP="007D5C79">
      <w:pPr>
        <w:pStyle w:val="ListParagraph"/>
        <w:spacing w:line="360" w:lineRule="auto"/>
        <w:ind w:left="993" w:firstLine="447"/>
        <w:jc w:val="both"/>
        <w:rPr>
          <w:rFonts w:ascii="Times New Roman" w:hAnsi="Times New Roman" w:cs="Times New Roman"/>
          <w:color w:val="000000"/>
          <w:sz w:val="24"/>
          <w:szCs w:val="24"/>
        </w:rPr>
      </w:pPr>
      <w:r w:rsidRPr="006C3BCB">
        <w:rPr>
          <w:rFonts w:ascii="Times New Roman" w:hAnsi="Times New Roman" w:cs="Times New Roman"/>
          <w:color w:val="000000"/>
          <w:sz w:val="24"/>
          <w:szCs w:val="24"/>
        </w:rPr>
        <w:t>Adapun pembinaan yang dilakukan terhadap anak diserahkan kepada pemerintah. Sehubungan dengan tindak pidana yang dilakukannya pembinaan tersebut lebih diarahkan pada usaha untuk membimbing, mendidik, memperbaiki atau memulihkan keadaan dan tingkah laku anak tersebut, sehingga anak dapat kembali menjalani kehidupan sewajarnya ditengah-tengah masyarakat jika telah menyelesaikan masa hukumannya. Oleh pemerintah pembinaan tersebut diserahkan pada suatu lembaga atau badan yang dinamakan Lembaga Pemasyarakatan berada dibawah Departemen Kehakiman dengan dasar hukum Undang-undang Nomor 12/1995 tentang pemasyarakatan yang mengkhususkan pada Lembaga Pemasyarakatan anak dalam hal pembinaan atau sekarang yang disebut Lembaga Pembinaan Khusus Anak (LPKA).</w:t>
      </w:r>
    </w:p>
    <w:p w:rsidR="00543212" w:rsidRPr="00583D4B" w:rsidRDefault="00543212" w:rsidP="007D5C79">
      <w:pPr>
        <w:pStyle w:val="ListParagraph"/>
        <w:spacing w:line="360" w:lineRule="auto"/>
        <w:ind w:left="993" w:firstLine="447"/>
        <w:jc w:val="both"/>
        <w:rPr>
          <w:rFonts w:ascii="Times New Roman" w:hAnsi="Times New Roman" w:cs="Times New Roman"/>
          <w:color w:val="000000"/>
          <w:sz w:val="24"/>
          <w:szCs w:val="24"/>
        </w:rPr>
      </w:pPr>
      <w:r w:rsidRPr="006C3BCB">
        <w:rPr>
          <w:rFonts w:ascii="Times New Roman" w:hAnsi="Times New Roman" w:cs="Times New Roman"/>
          <w:color w:val="000000"/>
          <w:sz w:val="24"/>
          <w:szCs w:val="24"/>
        </w:rPr>
        <w:t xml:space="preserve">Lembaga Pembinaan Khusus Anak (LPKA) dalam melaksanakan fungsinya dibantu oleh pembina (konselor) yang berkualifikasi khusus diantaranya : memiliki kecapakan yang baik, memilki minat terhadap pekerjaannya dan pribadi baik, memahami prinsip-prinsip yang mendasari bimbingan individual serta hubungan dengan kesuluruhan, kemampuan untuk bertindak secara ramah dan bijaksana terhadap anak-anak dan orang dewasa, kemampuan untuk memahami dan menghargai anak-anak, kemampuan untuk mendengarkan dan mendapatkan </w:t>
      </w:r>
      <w:r w:rsidRPr="006C3BCB">
        <w:rPr>
          <w:rFonts w:ascii="Times New Roman" w:hAnsi="Times New Roman" w:cs="Times New Roman"/>
          <w:color w:val="000000"/>
          <w:sz w:val="24"/>
          <w:szCs w:val="24"/>
        </w:rPr>
        <w:lastRenderedPageBreak/>
        <w:t>informasi dari anak-anak dan dari orang tua, dan pengetahuan yang memadai teori-teori perkembangan jiwa.</w:t>
      </w:r>
      <w:r w:rsidRPr="00583D4B">
        <w:rPr>
          <w:rFonts w:ascii="Times New Roman" w:hAnsi="Times New Roman" w:cs="Times New Roman"/>
          <w:color w:val="000000"/>
          <w:sz w:val="24"/>
          <w:szCs w:val="24"/>
        </w:rPr>
        <w:t xml:space="preserve">  </w:t>
      </w:r>
    </w:p>
    <w:p w:rsidR="00543212" w:rsidRDefault="00543212" w:rsidP="007D5C79">
      <w:pPr>
        <w:autoSpaceDE w:val="0"/>
        <w:autoSpaceDN w:val="0"/>
        <w:adjustRightInd w:val="0"/>
        <w:spacing w:line="360" w:lineRule="auto"/>
        <w:ind w:left="993" w:firstLine="425"/>
        <w:jc w:val="both"/>
        <w:rPr>
          <w:rFonts w:ascii="Times New Roman" w:hAnsi="Times New Roman" w:cs="Times New Roman"/>
          <w:color w:val="000000"/>
          <w:sz w:val="24"/>
          <w:szCs w:val="24"/>
          <w:lang w:val="en-US"/>
        </w:rPr>
      </w:pPr>
      <w:r w:rsidRPr="006C3BCB">
        <w:rPr>
          <w:rFonts w:ascii="Times New Roman" w:hAnsi="Times New Roman" w:cs="Times New Roman"/>
          <w:color w:val="000000"/>
          <w:sz w:val="24"/>
          <w:szCs w:val="24"/>
        </w:rPr>
        <w:t>Hak yang diperoleh anak selama ditempatkan di Lembaga Pembinaan Khusus Anak diberikan sesuai dengan ketentuan undang</w:t>
      </w:r>
      <w:r>
        <w:rPr>
          <w:rFonts w:ascii="Times New Roman" w:hAnsi="Times New Roman" w:cs="Times New Roman"/>
          <w:color w:val="000000"/>
          <w:sz w:val="24"/>
          <w:szCs w:val="24"/>
          <w:lang w:val="en-US"/>
        </w:rPr>
        <w:t>-</w:t>
      </w:r>
      <w:r w:rsidRPr="006C3BCB">
        <w:rPr>
          <w:rFonts w:ascii="Times New Roman" w:hAnsi="Times New Roman" w:cs="Times New Roman"/>
          <w:color w:val="000000"/>
          <w:sz w:val="24"/>
          <w:szCs w:val="24"/>
        </w:rPr>
        <w:t xml:space="preserve">undang yang berlaku. Dalam pemberian hak tersebut, tetap perlu diperhatikan pembinaan dan pendidikan bagi anak yang bersangkutan, antara lain mengenai pertumbuhan dan perkembangan anak, baik fisik, mental, maupun sosial. </w:t>
      </w:r>
    </w:p>
    <w:p w:rsidR="00543212" w:rsidRPr="00AF60A1" w:rsidRDefault="00543212" w:rsidP="007D5C79">
      <w:pPr>
        <w:autoSpaceDE w:val="0"/>
        <w:autoSpaceDN w:val="0"/>
        <w:adjustRightInd w:val="0"/>
        <w:spacing w:line="360" w:lineRule="auto"/>
        <w:ind w:left="993" w:firstLine="425"/>
        <w:jc w:val="both"/>
        <w:rPr>
          <w:rFonts w:ascii="Times New Roman" w:hAnsi="Times New Roman" w:cs="Times New Roman"/>
          <w:sz w:val="24"/>
          <w:szCs w:val="24"/>
          <w:lang w:val="en-US"/>
        </w:rPr>
      </w:pPr>
      <w:r w:rsidRPr="006C3BCB">
        <w:rPr>
          <w:rFonts w:ascii="Times New Roman" w:hAnsi="Times New Roman" w:cs="Times New Roman"/>
          <w:color w:val="000000"/>
          <w:sz w:val="24"/>
          <w:szCs w:val="24"/>
        </w:rPr>
        <w:t>Pendidikan adalah usaha sadar dan terencana  untuk mewujudkan suasana belajar dan proses pembelajaran agar peserta didik secara aktif  mengembangkan potensi dirinya untuk memiliki kekuatan  ritual keagamaan, pengendalian diri, kepribadian, kecerdasan, akhlak mulia, serta keterampilan yang diperlukan dirinya, masyarakat, bangsa dan Negara</w:t>
      </w:r>
      <w:r w:rsidR="00E62A0D">
        <w:rPr>
          <w:rStyle w:val="FootnoteReference"/>
          <w:rFonts w:ascii="Times New Roman" w:hAnsi="Times New Roman" w:cs="Times New Roman"/>
          <w:color w:val="000000"/>
          <w:sz w:val="24"/>
          <w:szCs w:val="24"/>
        </w:rPr>
        <w:footnoteReference w:id="4"/>
      </w:r>
      <w:r w:rsidRPr="006C3BCB">
        <w:rPr>
          <w:rFonts w:ascii="Times New Roman" w:hAnsi="Times New Roman" w:cs="Times New Roman"/>
          <w:color w:val="000000"/>
          <w:sz w:val="24"/>
          <w:szCs w:val="24"/>
        </w:rPr>
        <w:t xml:space="preserve"> </w:t>
      </w:r>
    </w:p>
    <w:p w:rsidR="00AB57D9" w:rsidRPr="00AF60A1" w:rsidRDefault="00543212" w:rsidP="007D5C79">
      <w:pPr>
        <w:autoSpaceDE w:val="0"/>
        <w:autoSpaceDN w:val="0"/>
        <w:adjustRightInd w:val="0"/>
        <w:spacing w:line="360" w:lineRule="auto"/>
        <w:ind w:left="993" w:firstLine="425"/>
        <w:jc w:val="both"/>
        <w:rPr>
          <w:rFonts w:ascii="Times New Roman" w:hAnsi="Times New Roman" w:cs="Times New Roman"/>
          <w:sz w:val="24"/>
          <w:szCs w:val="24"/>
          <w:lang w:val="en-US"/>
        </w:rPr>
      </w:pPr>
      <w:r w:rsidRPr="006C3BCB">
        <w:rPr>
          <w:rFonts w:ascii="Times New Roman" w:hAnsi="Times New Roman" w:cs="Times New Roman"/>
          <w:color w:val="000000"/>
          <w:sz w:val="24"/>
          <w:szCs w:val="24"/>
        </w:rPr>
        <w:t>Pendidikan bertujuan untuk menciptakan perubahan tingkah laku dari manusia. Pendidikan secara harus dapat memberikan perubahan dari sisi</w:t>
      </w:r>
      <w:r w:rsidRPr="006C3BCB">
        <w:rPr>
          <w:rFonts w:ascii="Times New Roman" w:hAnsi="Times New Roman" w:cs="Times New Roman"/>
          <w:sz w:val="24"/>
          <w:szCs w:val="24"/>
        </w:rPr>
        <w:t xml:space="preserve"> </w:t>
      </w:r>
      <w:r w:rsidRPr="006C3BCB">
        <w:rPr>
          <w:rFonts w:ascii="Times New Roman" w:hAnsi="Times New Roman" w:cs="Times New Roman"/>
          <w:color w:val="000000"/>
          <w:sz w:val="24"/>
          <w:szCs w:val="24"/>
        </w:rPr>
        <w:t>pengetahuan, tindakan, hasil serta terciptanya kehidupan bersama bermasyarakat</w:t>
      </w:r>
      <w:r w:rsidRPr="006C3BCB">
        <w:rPr>
          <w:rFonts w:ascii="Times New Roman" w:hAnsi="Times New Roman" w:cs="Times New Roman"/>
          <w:sz w:val="24"/>
          <w:szCs w:val="24"/>
        </w:rPr>
        <w:t xml:space="preserve"> </w:t>
      </w:r>
      <w:r w:rsidRPr="006C3BCB">
        <w:rPr>
          <w:rFonts w:ascii="Times New Roman" w:hAnsi="Times New Roman" w:cs="Times New Roman"/>
          <w:color w:val="000000"/>
          <w:sz w:val="24"/>
          <w:szCs w:val="24"/>
        </w:rPr>
        <w:t>yang baik. Orang Yunani tempo dulu menyebutkan bahwa pendidikan itu ialah</w:t>
      </w:r>
      <w:r w:rsidRPr="006C3BCB">
        <w:rPr>
          <w:rFonts w:ascii="Times New Roman" w:hAnsi="Times New Roman" w:cs="Times New Roman"/>
          <w:sz w:val="24"/>
          <w:szCs w:val="24"/>
        </w:rPr>
        <w:t xml:space="preserve"> </w:t>
      </w:r>
      <w:r w:rsidRPr="006C3BCB">
        <w:rPr>
          <w:rFonts w:ascii="Times New Roman" w:hAnsi="Times New Roman" w:cs="Times New Roman"/>
          <w:color w:val="000000"/>
          <w:sz w:val="24"/>
          <w:szCs w:val="24"/>
        </w:rPr>
        <w:t>pertolongan kepada manusia agar menjadi manusia. Menurut pandangan orang</w:t>
      </w:r>
      <w:r w:rsidRPr="006C3BCB">
        <w:rPr>
          <w:rFonts w:ascii="Times New Roman" w:hAnsi="Times New Roman" w:cs="Times New Roman"/>
          <w:sz w:val="24"/>
          <w:szCs w:val="24"/>
        </w:rPr>
        <w:t xml:space="preserve"> </w:t>
      </w:r>
      <w:r w:rsidRPr="006C3BCB">
        <w:rPr>
          <w:rFonts w:ascii="Times New Roman" w:hAnsi="Times New Roman" w:cs="Times New Roman"/>
          <w:color w:val="000000"/>
          <w:sz w:val="24"/>
          <w:szCs w:val="24"/>
        </w:rPr>
        <w:t>Yunani kuno pendidikan manusia memiliki kemampuan untuk mengendalikan diri, cinta tanah air dan berpengetahuan</w:t>
      </w:r>
      <w:r w:rsidR="00E62A0D">
        <w:rPr>
          <w:rStyle w:val="FootnoteReference"/>
          <w:rFonts w:ascii="Times New Roman" w:hAnsi="Times New Roman" w:cs="Times New Roman"/>
          <w:color w:val="000000"/>
          <w:sz w:val="24"/>
          <w:szCs w:val="24"/>
        </w:rPr>
        <w:footnoteReference w:id="5"/>
      </w:r>
      <w:r w:rsidRPr="006C3BCB">
        <w:rPr>
          <w:rFonts w:ascii="Times New Roman" w:hAnsi="Times New Roman" w:cs="Times New Roman"/>
          <w:color w:val="000000"/>
          <w:sz w:val="24"/>
          <w:szCs w:val="24"/>
        </w:rPr>
        <w:t xml:space="preserve"> </w:t>
      </w:r>
    </w:p>
    <w:p w:rsidR="00543212" w:rsidRPr="00AB57D9" w:rsidRDefault="00543212" w:rsidP="007D5C79">
      <w:pPr>
        <w:pStyle w:val="ListParagraph"/>
        <w:numPr>
          <w:ilvl w:val="2"/>
          <w:numId w:val="2"/>
        </w:numPr>
        <w:autoSpaceDE w:val="0"/>
        <w:autoSpaceDN w:val="0"/>
        <w:adjustRightInd w:val="0"/>
        <w:spacing w:line="360" w:lineRule="auto"/>
        <w:ind w:left="1418"/>
        <w:jc w:val="both"/>
        <w:rPr>
          <w:rFonts w:ascii="Times New Roman" w:hAnsi="Times New Roman" w:cs="Times New Roman"/>
          <w:b/>
          <w:sz w:val="24"/>
          <w:szCs w:val="24"/>
          <w:lang w:val="en-US"/>
        </w:rPr>
      </w:pPr>
      <w:r w:rsidRPr="00AB57D9">
        <w:rPr>
          <w:rFonts w:ascii="Times New Roman" w:hAnsi="Times New Roman" w:cs="Times New Roman"/>
          <w:b/>
          <w:sz w:val="24"/>
          <w:szCs w:val="24"/>
          <w:lang w:val="en-US"/>
        </w:rPr>
        <w:t>Pola Pendidikan</w:t>
      </w:r>
    </w:p>
    <w:p w:rsidR="00AF60A1" w:rsidRPr="007D5C79" w:rsidRDefault="00543212" w:rsidP="007D5C79">
      <w:pPr>
        <w:pStyle w:val="ListParagraph"/>
        <w:spacing w:line="360" w:lineRule="auto"/>
        <w:ind w:left="993" w:firstLine="447"/>
        <w:jc w:val="both"/>
        <w:rPr>
          <w:rFonts w:ascii="Times New Roman" w:hAnsi="Times New Roman" w:cs="Times New Roman"/>
          <w:color w:val="000000"/>
          <w:sz w:val="24"/>
          <w:szCs w:val="24"/>
        </w:rPr>
      </w:pPr>
      <w:r w:rsidRPr="00174C02">
        <w:rPr>
          <w:rFonts w:asciiTheme="majorBidi" w:hAnsiTheme="majorBidi" w:cstheme="majorBidi"/>
          <w:color w:val="000000"/>
          <w:sz w:val="24"/>
          <w:szCs w:val="24"/>
        </w:rPr>
        <w:t xml:space="preserve">Menurut Imam Barnadib Pendidikan selalu dapat dibedakan menjadi teori dan praktek. Teori pendidikan adalah pengetahuan tentang </w:t>
      </w:r>
      <w:r w:rsidRPr="00174C02">
        <w:rPr>
          <w:rFonts w:asciiTheme="majorBidi" w:hAnsiTheme="majorBidi" w:cstheme="majorBidi"/>
          <w:color w:val="000000"/>
          <w:sz w:val="24"/>
          <w:szCs w:val="24"/>
        </w:rPr>
        <w:lastRenderedPageBreak/>
        <w:t>makna dan bagaimana seyogianya pendidikan itu dilaksanakan. Sedangkan praktek adalah tentang pelaksanaan pendidikan secara konkret (nyata</w:t>
      </w:r>
      <w:r w:rsidR="00E62A0D" w:rsidRPr="00AF60A1">
        <w:rPr>
          <w:rFonts w:asciiTheme="majorBidi" w:hAnsiTheme="majorBidi" w:cstheme="majorBidi"/>
          <w:color w:val="000000"/>
          <w:sz w:val="24"/>
          <w:szCs w:val="24"/>
        </w:rPr>
        <w:t>)</w:t>
      </w:r>
      <w:r w:rsidR="00E62A0D">
        <w:rPr>
          <w:rStyle w:val="FootnoteReference"/>
          <w:rFonts w:asciiTheme="majorBidi" w:hAnsiTheme="majorBidi" w:cstheme="majorBidi"/>
          <w:color w:val="000000"/>
          <w:sz w:val="24"/>
          <w:szCs w:val="24"/>
          <w:lang w:val="en-US"/>
        </w:rPr>
        <w:footnoteReference w:id="6"/>
      </w:r>
      <w:r w:rsidRPr="00174C02">
        <w:rPr>
          <w:rFonts w:ascii="Times New Roman" w:hAnsi="Times New Roman" w:cs="Times New Roman"/>
          <w:color w:val="000000"/>
          <w:sz w:val="24"/>
          <w:szCs w:val="24"/>
        </w:rPr>
        <w:t xml:space="preserve"> </w:t>
      </w:r>
    </w:p>
    <w:p w:rsidR="00543212" w:rsidRPr="00AF60A1" w:rsidRDefault="00543212" w:rsidP="007D5C79">
      <w:pPr>
        <w:pStyle w:val="ListParagraph"/>
        <w:spacing w:line="360" w:lineRule="auto"/>
        <w:ind w:left="993" w:firstLine="447"/>
        <w:jc w:val="both"/>
        <w:rPr>
          <w:rFonts w:ascii="Times New Roman" w:hAnsi="Times New Roman" w:cs="Times New Roman"/>
          <w:b/>
          <w:sz w:val="24"/>
          <w:szCs w:val="24"/>
        </w:rPr>
      </w:pPr>
      <w:r w:rsidRPr="00174C02">
        <w:rPr>
          <w:rFonts w:ascii="Times New Roman" w:hAnsi="Times New Roman" w:cs="Times New Roman"/>
          <w:color w:val="000000"/>
          <w:sz w:val="24"/>
          <w:szCs w:val="24"/>
        </w:rPr>
        <w:t>Berdasarkan hasil penelitian peneliti menemukan bahwa dalam proses pendidikan pengajaran pada anak binaan di Lembaga Pembinan Khusus Anak Kelas II Kendari tidak hanya berupa teori namun ada juga dalam bentuk praktek. Pendidikan dalam bentuk teori yaitu sama dasarnya seperti sekolah sekolah pada umumnya, sedangkan dalam bentuk praktek yaitu budidaya menanam hidroponik. Proses belajar mengajar berupa teori m</w:t>
      </w:r>
      <w:r w:rsidRPr="00174C02">
        <w:rPr>
          <w:rFonts w:ascii="Times New Roman" w:hAnsi="Times New Roman" w:cs="Times New Roman"/>
          <w:color w:val="000000"/>
          <w:sz w:val="24"/>
          <w:szCs w:val="24"/>
          <w:lang w:val="en-US"/>
        </w:rPr>
        <w:t>enggunakan metode tanya jawab dan pemberian soal-soal.</w:t>
      </w:r>
    </w:p>
    <w:p w:rsidR="00543212" w:rsidRDefault="00543212" w:rsidP="007D5C79">
      <w:pPr>
        <w:spacing w:line="360" w:lineRule="auto"/>
        <w:ind w:left="993" w:firstLine="720"/>
        <w:jc w:val="both"/>
        <w:rPr>
          <w:rFonts w:asciiTheme="majorBidi" w:eastAsia="Times New Roman" w:hAnsiTheme="majorBidi" w:cstheme="majorBidi"/>
          <w:color w:val="222222"/>
          <w:sz w:val="24"/>
          <w:szCs w:val="24"/>
          <w:lang w:val="en-US"/>
        </w:rPr>
      </w:pPr>
      <w:r>
        <w:rPr>
          <w:rFonts w:asciiTheme="majorBidi" w:eastAsia="Times New Roman" w:hAnsiTheme="majorBidi" w:cstheme="majorBidi"/>
          <w:color w:val="222222"/>
          <w:sz w:val="24"/>
          <w:szCs w:val="24"/>
        </w:rPr>
        <w:t xml:space="preserve">Selanjutnya </w:t>
      </w:r>
      <w:r w:rsidRPr="00F7066C">
        <w:rPr>
          <w:rFonts w:asciiTheme="majorBidi" w:eastAsia="Times New Roman" w:hAnsiTheme="majorBidi" w:cstheme="majorBidi"/>
          <w:color w:val="222222"/>
          <w:sz w:val="24"/>
          <w:szCs w:val="24"/>
        </w:rPr>
        <w:t>Pendidikan formal yang diselenggarakan di Lapas Anak Pria Tangerang adalah Sekolah Menengah Kejuruan (SMK) dengan 49 (empat puluh sembilan) murid. Akses dan kerjasama yang baik dengan pihak terkait (diknas setempat) membuat program pendidikan formal ini dapat diselenggarakan.</w:t>
      </w:r>
    </w:p>
    <w:p w:rsidR="00543212" w:rsidRPr="00F7066C" w:rsidRDefault="00543212" w:rsidP="007D5C79">
      <w:pPr>
        <w:spacing w:line="360" w:lineRule="auto"/>
        <w:ind w:left="993" w:firstLine="720"/>
        <w:jc w:val="both"/>
        <w:rPr>
          <w:rFonts w:asciiTheme="majorBidi" w:eastAsia="Times New Roman" w:hAnsiTheme="majorBidi" w:cstheme="majorBidi"/>
          <w:color w:val="222222"/>
          <w:sz w:val="24"/>
          <w:szCs w:val="24"/>
        </w:rPr>
      </w:pPr>
      <w:r>
        <w:rPr>
          <w:rFonts w:asciiTheme="majorBidi" w:eastAsia="Times New Roman" w:hAnsiTheme="majorBidi" w:cstheme="majorBidi"/>
          <w:color w:val="222222"/>
          <w:sz w:val="24"/>
          <w:szCs w:val="24"/>
        </w:rPr>
        <w:t>Beberapa lembaga pembinaan khusus anak</w:t>
      </w:r>
      <w:r w:rsidRPr="00F7066C">
        <w:rPr>
          <w:rFonts w:asciiTheme="majorBidi" w:eastAsia="Times New Roman" w:hAnsiTheme="majorBidi" w:cstheme="majorBidi"/>
          <w:color w:val="222222"/>
          <w:sz w:val="24"/>
          <w:szCs w:val="24"/>
        </w:rPr>
        <w:t xml:space="preserve"> tidak bisa dilaksanakannya pendidikan formal </w:t>
      </w:r>
      <w:r>
        <w:rPr>
          <w:rFonts w:asciiTheme="majorBidi" w:eastAsia="Times New Roman" w:hAnsiTheme="majorBidi" w:cstheme="majorBidi"/>
          <w:color w:val="222222"/>
          <w:sz w:val="24"/>
          <w:szCs w:val="24"/>
        </w:rPr>
        <w:t>di</w:t>
      </w:r>
      <w:r w:rsidRPr="00F7066C">
        <w:rPr>
          <w:rFonts w:asciiTheme="majorBidi" w:eastAsia="Times New Roman" w:hAnsiTheme="majorBidi" w:cstheme="majorBidi"/>
          <w:color w:val="222222"/>
          <w:sz w:val="24"/>
          <w:szCs w:val="24"/>
        </w:rPr>
        <w:t>karena</w:t>
      </w:r>
      <w:r>
        <w:rPr>
          <w:rFonts w:asciiTheme="majorBidi" w:eastAsia="Times New Roman" w:hAnsiTheme="majorBidi" w:cstheme="majorBidi"/>
          <w:color w:val="222222"/>
          <w:sz w:val="24"/>
          <w:szCs w:val="24"/>
        </w:rPr>
        <w:t>kan kurangnya kerjasama dengan pihak ketiga</w:t>
      </w:r>
      <w:r w:rsidRPr="00F7066C">
        <w:rPr>
          <w:rFonts w:asciiTheme="majorBidi" w:eastAsia="Times New Roman" w:hAnsiTheme="majorBidi" w:cstheme="majorBidi"/>
          <w:color w:val="222222"/>
          <w:sz w:val="24"/>
          <w:szCs w:val="24"/>
        </w:rPr>
        <w:t xml:space="preserve">. Pendidikan kesetaraan atau lebih dikenal dengan Program Paket A, Paket B dan Paket C, merupakan program pendidikan alternatif selain pendidikan formal sekolah yang paling banyak dipilih oleh lapas – lapas anak. </w:t>
      </w:r>
    </w:p>
    <w:p w:rsidR="00543212" w:rsidRPr="000F0BB4" w:rsidRDefault="00543212" w:rsidP="007D5C79">
      <w:pPr>
        <w:pStyle w:val="ListParagraph"/>
        <w:spacing w:line="360" w:lineRule="auto"/>
        <w:ind w:left="993" w:firstLine="600"/>
        <w:jc w:val="both"/>
        <w:rPr>
          <w:rFonts w:ascii="Times New Roman" w:hAnsi="Times New Roman" w:cs="Times New Roman"/>
          <w:color w:val="000000"/>
          <w:sz w:val="24"/>
          <w:szCs w:val="24"/>
        </w:rPr>
      </w:pPr>
      <w:r w:rsidRPr="000F0BB4">
        <w:rPr>
          <w:rFonts w:asciiTheme="majorBidi" w:hAnsiTheme="majorBidi" w:cstheme="majorBidi"/>
          <w:color w:val="000000"/>
          <w:sz w:val="24"/>
          <w:szCs w:val="24"/>
        </w:rPr>
        <w:t xml:space="preserve">Untuk di </w:t>
      </w:r>
      <w:r w:rsidRPr="000F0BB4">
        <w:rPr>
          <w:rFonts w:ascii="Times New Roman" w:hAnsi="Times New Roman" w:cs="Times New Roman"/>
          <w:color w:val="000000"/>
          <w:sz w:val="24"/>
          <w:szCs w:val="24"/>
        </w:rPr>
        <w:t>Lembaga Pembinaan Khusus Anak kelas II Kendari</w:t>
      </w:r>
      <w:r w:rsidRPr="000F0BB4">
        <w:rPr>
          <w:rFonts w:asciiTheme="majorBidi" w:hAnsiTheme="majorBidi" w:cstheme="majorBidi"/>
          <w:color w:val="000000"/>
          <w:sz w:val="24"/>
          <w:szCs w:val="24"/>
        </w:rPr>
        <w:t xml:space="preserve">, pemenuhan hak untuk mendapatkan pendidikan bagi para narapidana anak terus dilakukan agar dapat berjalan dengan maksimal. Namun hal tersebut tidak dapat dilimpahkan secara keseluruhan sistem </w:t>
      </w:r>
      <w:r w:rsidRPr="000F0BB4">
        <w:rPr>
          <w:rFonts w:asciiTheme="majorBidi" w:hAnsiTheme="majorBidi" w:cstheme="majorBidi"/>
          <w:color w:val="000000"/>
          <w:sz w:val="24"/>
          <w:szCs w:val="24"/>
        </w:rPr>
        <w:lastRenderedPageBreak/>
        <w:t xml:space="preserve">pelaksanaannya kepada pihak </w:t>
      </w:r>
      <w:r w:rsidRPr="000F0BB4">
        <w:rPr>
          <w:rFonts w:ascii="Times New Roman" w:hAnsi="Times New Roman" w:cs="Times New Roman"/>
          <w:color w:val="000000"/>
          <w:sz w:val="24"/>
          <w:szCs w:val="24"/>
        </w:rPr>
        <w:t>Lembaga Pembinaan Khusus Anak kelas II Kendari</w:t>
      </w:r>
      <w:r w:rsidRPr="000F0BB4">
        <w:rPr>
          <w:rFonts w:asciiTheme="majorBidi" w:hAnsiTheme="majorBidi" w:cstheme="majorBidi"/>
          <w:color w:val="000000"/>
          <w:sz w:val="24"/>
          <w:szCs w:val="24"/>
        </w:rPr>
        <w:t xml:space="preserve">. Pihak </w:t>
      </w:r>
      <w:r w:rsidRPr="000F0BB4">
        <w:rPr>
          <w:rFonts w:ascii="Times New Roman" w:hAnsi="Times New Roman" w:cs="Times New Roman"/>
          <w:color w:val="000000"/>
          <w:sz w:val="24"/>
          <w:szCs w:val="24"/>
        </w:rPr>
        <w:t>Lembaga Pembinaan Khusus Anak kelas II Kendari</w:t>
      </w:r>
      <w:r w:rsidRPr="000F0BB4">
        <w:rPr>
          <w:rFonts w:asciiTheme="majorBidi" w:hAnsiTheme="majorBidi" w:cstheme="majorBidi"/>
          <w:color w:val="000000"/>
          <w:sz w:val="24"/>
          <w:szCs w:val="24"/>
        </w:rPr>
        <w:t xml:space="preserve"> sebagai pelaksana tugas berupaya semaksimal mungkin untuk melakukan pemenuhan tersebut, salah satunya dengan cara melakukan sinkronisasi antara metode pengajaran pendidikan dengan proses pembinaan yang ada di dalam lembaga pemasyarakatan. Walaupun dinilai masih belum maksimal, namun ini merupakan suatu upaya maksimal yang dapat dilakukan. </w:t>
      </w:r>
    </w:p>
    <w:p w:rsidR="00543212" w:rsidRDefault="00543212" w:rsidP="007D5C79">
      <w:pPr>
        <w:pStyle w:val="ListParagraph"/>
        <w:numPr>
          <w:ilvl w:val="2"/>
          <w:numId w:val="2"/>
        </w:numPr>
        <w:spacing w:line="360" w:lineRule="auto"/>
        <w:ind w:left="1418"/>
        <w:jc w:val="both"/>
        <w:rPr>
          <w:rFonts w:ascii="Times New Roman" w:hAnsi="Times New Roman" w:cs="Times New Roman"/>
          <w:b/>
          <w:sz w:val="24"/>
          <w:szCs w:val="24"/>
          <w:lang w:val="en-US"/>
        </w:rPr>
      </w:pPr>
      <w:r w:rsidRPr="00C12A59">
        <w:rPr>
          <w:rFonts w:ascii="Times New Roman" w:hAnsi="Times New Roman" w:cs="Times New Roman"/>
          <w:b/>
          <w:sz w:val="24"/>
          <w:szCs w:val="24"/>
          <w:lang w:val="en-US"/>
        </w:rPr>
        <w:t>Metode Yang Diterapkan</w:t>
      </w:r>
    </w:p>
    <w:p w:rsidR="00543212" w:rsidRPr="009649C4" w:rsidRDefault="00543212" w:rsidP="007D5C79">
      <w:pPr>
        <w:pStyle w:val="ListParagraph"/>
        <w:spacing w:line="360" w:lineRule="auto"/>
        <w:ind w:left="993" w:firstLine="447"/>
        <w:jc w:val="both"/>
        <w:rPr>
          <w:rFonts w:asciiTheme="majorBidi" w:hAnsiTheme="majorBidi" w:cstheme="majorBidi"/>
          <w:color w:val="000000"/>
          <w:sz w:val="24"/>
          <w:szCs w:val="24"/>
          <w:lang w:val="en-US"/>
        </w:rPr>
      </w:pPr>
      <w:r>
        <w:rPr>
          <w:rFonts w:ascii="Times New Roman" w:hAnsi="Times New Roman" w:cs="Times New Roman"/>
          <w:color w:val="000000"/>
          <w:sz w:val="24"/>
          <w:szCs w:val="24"/>
          <w:lang w:val="en-US"/>
        </w:rPr>
        <w:t xml:space="preserve">Anak merupakan amanah sekaligus karunia dari Tuhan Yang Maha Esa yang harus dijaga, dipelihara, dan dididik. Karna di dalamnya melekat harka, martabatdan hak-hak sebagai manusia seutuhnya yang harus dijunjung tinggi. Anak merupakan aset generasi mendatang yang sangat berharga dikarenakan baik buruknya masa depan sebuah bangsa ditentukan oleh tangan-tangan pengembannya. Dalam hal ini anak sebagai pegemban masa depan bangsa dimasa </w:t>
      </w:r>
      <w:r w:rsidRPr="009649C4">
        <w:rPr>
          <w:rFonts w:ascii="Times New Roman" w:hAnsi="Times New Roman" w:cs="Times New Roman"/>
          <w:color w:val="000000"/>
          <w:sz w:val="24"/>
          <w:szCs w:val="24"/>
          <w:lang w:val="en-US"/>
        </w:rPr>
        <w:t>yang akan datang.</w:t>
      </w:r>
    </w:p>
    <w:p w:rsidR="00543212" w:rsidRDefault="00543212" w:rsidP="007D5C79">
      <w:pPr>
        <w:autoSpaceDE w:val="0"/>
        <w:autoSpaceDN w:val="0"/>
        <w:adjustRightInd w:val="0"/>
        <w:spacing w:line="360" w:lineRule="auto"/>
        <w:ind w:left="993" w:firstLine="720"/>
        <w:jc w:val="both"/>
        <w:rPr>
          <w:rFonts w:asciiTheme="majorBidi" w:hAnsiTheme="majorBidi" w:cstheme="majorBidi"/>
          <w:sz w:val="24"/>
          <w:szCs w:val="24"/>
          <w:lang w:val="en-US"/>
        </w:rPr>
      </w:pPr>
      <w:r w:rsidRPr="00500E5C">
        <w:rPr>
          <w:rFonts w:asciiTheme="majorBidi" w:hAnsiTheme="majorBidi" w:cstheme="majorBidi"/>
          <w:color w:val="000000"/>
          <w:sz w:val="24"/>
          <w:szCs w:val="24"/>
        </w:rPr>
        <w:t xml:space="preserve">Menurut Pasal 1 ayat (1) dan ayat (2) Undang-Undang Nomor 3 Tahun 1997  Tentang Pengadilan Anak adalah sebagai berikut:  </w:t>
      </w:r>
    </w:p>
    <w:p w:rsidR="00543212" w:rsidRPr="000F0BB4" w:rsidRDefault="00543212" w:rsidP="007D5C79">
      <w:pPr>
        <w:autoSpaceDE w:val="0"/>
        <w:autoSpaceDN w:val="0"/>
        <w:adjustRightInd w:val="0"/>
        <w:spacing w:line="360" w:lineRule="auto"/>
        <w:ind w:left="993"/>
        <w:jc w:val="both"/>
        <w:rPr>
          <w:rFonts w:asciiTheme="majorBidi" w:hAnsiTheme="majorBidi" w:cstheme="majorBidi"/>
          <w:sz w:val="24"/>
          <w:szCs w:val="24"/>
        </w:rPr>
      </w:pPr>
      <w:r w:rsidRPr="00500E5C">
        <w:rPr>
          <w:rFonts w:asciiTheme="majorBidi" w:hAnsiTheme="majorBidi" w:cstheme="majorBidi"/>
          <w:color w:val="000000"/>
          <w:sz w:val="24"/>
          <w:szCs w:val="24"/>
        </w:rPr>
        <w:t>“Anak adalah orang yang dalam perkara anak nakal telah mencapai</w:t>
      </w:r>
      <w:r>
        <w:rPr>
          <w:rFonts w:asciiTheme="majorBidi" w:hAnsiTheme="majorBidi" w:cstheme="majorBidi"/>
          <w:color w:val="000000"/>
          <w:sz w:val="24"/>
          <w:szCs w:val="24"/>
        </w:rPr>
        <w:t xml:space="preserve"> umur 8 (delapan) tahun </w:t>
      </w:r>
      <w:r w:rsidRPr="00500E5C">
        <w:rPr>
          <w:rFonts w:asciiTheme="majorBidi" w:hAnsiTheme="majorBidi" w:cstheme="majorBidi"/>
          <w:color w:val="000000"/>
          <w:sz w:val="24"/>
          <w:szCs w:val="24"/>
        </w:rPr>
        <w:t>tetapi belum mencapai umur 18 (delapan</w:t>
      </w:r>
      <w:r>
        <w:rPr>
          <w:rFonts w:asciiTheme="majorBidi" w:hAnsiTheme="majorBidi" w:cstheme="majorBidi"/>
          <w:color w:val="000000"/>
          <w:sz w:val="24"/>
          <w:szCs w:val="24"/>
        </w:rPr>
        <w:t xml:space="preserve"> </w:t>
      </w:r>
      <w:r w:rsidRPr="00500E5C">
        <w:rPr>
          <w:rFonts w:asciiTheme="majorBidi" w:hAnsiTheme="majorBidi" w:cstheme="majorBidi"/>
          <w:color w:val="000000"/>
          <w:sz w:val="24"/>
          <w:szCs w:val="24"/>
        </w:rPr>
        <w:t>belas) tahun dan belum pernah kawin. Anak nakal adalah: a. Anak</w:t>
      </w:r>
      <w:r>
        <w:rPr>
          <w:rFonts w:asciiTheme="majorBidi" w:hAnsiTheme="majorBidi" w:cstheme="majorBidi"/>
          <w:color w:val="000000"/>
          <w:sz w:val="24"/>
          <w:szCs w:val="24"/>
        </w:rPr>
        <w:t xml:space="preserve"> </w:t>
      </w:r>
      <w:r w:rsidRPr="00500E5C">
        <w:rPr>
          <w:rFonts w:asciiTheme="majorBidi" w:hAnsiTheme="majorBidi" w:cstheme="majorBidi"/>
          <w:color w:val="000000"/>
          <w:sz w:val="24"/>
          <w:szCs w:val="24"/>
        </w:rPr>
        <w:t>yang melakukan tindak pidana, b. Anak yang melakukan perbuatan</w:t>
      </w:r>
      <w:r>
        <w:rPr>
          <w:rFonts w:asciiTheme="majorBidi" w:hAnsiTheme="majorBidi" w:cstheme="majorBidi"/>
          <w:color w:val="000000"/>
          <w:sz w:val="24"/>
          <w:szCs w:val="24"/>
        </w:rPr>
        <w:t xml:space="preserve"> </w:t>
      </w:r>
      <w:r w:rsidRPr="00500E5C">
        <w:rPr>
          <w:rFonts w:asciiTheme="majorBidi" w:hAnsiTheme="majorBidi" w:cstheme="majorBidi"/>
          <w:color w:val="000000"/>
          <w:sz w:val="24"/>
          <w:szCs w:val="24"/>
        </w:rPr>
        <w:t>yang terlarang bagi anak baik menurut Peraturan PerundangUndangan</w:t>
      </w:r>
      <w:r>
        <w:rPr>
          <w:rFonts w:asciiTheme="majorBidi" w:hAnsiTheme="majorBidi" w:cstheme="majorBidi"/>
          <w:color w:val="000000"/>
          <w:sz w:val="24"/>
          <w:szCs w:val="24"/>
        </w:rPr>
        <w:t xml:space="preserve"> </w:t>
      </w:r>
      <w:r w:rsidRPr="00500E5C">
        <w:rPr>
          <w:rFonts w:asciiTheme="majorBidi" w:hAnsiTheme="majorBidi" w:cstheme="majorBidi"/>
          <w:color w:val="000000"/>
          <w:sz w:val="24"/>
          <w:szCs w:val="24"/>
        </w:rPr>
        <w:t>maupun menurut peraturan hukum lain yang hidup dan</w:t>
      </w:r>
      <w:r>
        <w:rPr>
          <w:rFonts w:asciiTheme="majorBidi" w:hAnsiTheme="majorBidi" w:cstheme="majorBidi"/>
          <w:color w:val="000000"/>
          <w:sz w:val="24"/>
          <w:szCs w:val="24"/>
        </w:rPr>
        <w:t xml:space="preserve"> </w:t>
      </w:r>
      <w:r w:rsidRPr="00500E5C">
        <w:rPr>
          <w:rFonts w:asciiTheme="majorBidi" w:hAnsiTheme="majorBidi" w:cstheme="majorBidi"/>
          <w:color w:val="000000"/>
          <w:sz w:val="24"/>
          <w:szCs w:val="24"/>
        </w:rPr>
        <w:t xml:space="preserve">berlaku dalam masyarakat yang bersangkutan”. </w:t>
      </w:r>
    </w:p>
    <w:p w:rsidR="00543212" w:rsidRPr="00500E5C" w:rsidRDefault="00543212" w:rsidP="007D5C79">
      <w:pPr>
        <w:autoSpaceDE w:val="0"/>
        <w:autoSpaceDN w:val="0"/>
        <w:adjustRightInd w:val="0"/>
        <w:spacing w:line="360" w:lineRule="auto"/>
        <w:ind w:left="993" w:firstLine="720"/>
        <w:rPr>
          <w:rFonts w:asciiTheme="majorBidi" w:hAnsiTheme="majorBidi" w:cstheme="majorBidi"/>
          <w:sz w:val="24"/>
          <w:szCs w:val="24"/>
        </w:rPr>
      </w:pPr>
      <w:r w:rsidRPr="00500E5C">
        <w:rPr>
          <w:rFonts w:asciiTheme="majorBidi" w:hAnsiTheme="majorBidi" w:cstheme="majorBidi"/>
          <w:color w:val="000000"/>
          <w:sz w:val="24"/>
          <w:szCs w:val="24"/>
        </w:rPr>
        <w:t xml:space="preserve">Menurut Pasal 1 butir 5 Undang-Undang Nomor 39 Tahun 1999 </w:t>
      </w:r>
      <w:r>
        <w:rPr>
          <w:rFonts w:asciiTheme="majorBidi" w:hAnsiTheme="majorBidi" w:cstheme="majorBidi"/>
          <w:sz w:val="24"/>
          <w:szCs w:val="24"/>
        </w:rPr>
        <w:t xml:space="preserve"> </w:t>
      </w:r>
      <w:r w:rsidRPr="00500E5C">
        <w:rPr>
          <w:rFonts w:asciiTheme="majorBidi" w:hAnsiTheme="majorBidi" w:cstheme="majorBidi"/>
          <w:color w:val="000000"/>
          <w:sz w:val="24"/>
          <w:szCs w:val="24"/>
        </w:rPr>
        <w:t xml:space="preserve">Tentang Hak Asasi Manusia adalah sebagai berikut:  </w:t>
      </w:r>
    </w:p>
    <w:p w:rsidR="00543212" w:rsidRPr="00500E5C" w:rsidRDefault="00543212" w:rsidP="007D5C79">
      <w:pPr>
        <w:autoSpaceDE w:val="0"/>
        <w:autoSpaceDN w:val="0"/>
        <w:adjustRightInd w:val="0"/>
        <w:spacing w:line="360" w:lineRule="auto"/>
        <w:ind w:left="993"/>
        <w:jc w:val="both"/>
        <w:rPr>
          <w:rFonts w:asciiTheme="majorBidi" w:hAnsiTheme="majorBidi" w:cstheme="majorBidi"/>
          <w:color w:val="000000"/>
          <w:sz w:val="24"/>
          <w:szCs w:val="24"/>
        </w:rPr>
      </w:pPr>
      <w:r w:rsidRPr="00500E5C">
        <w:rPr>
          <w:rFonts w:asciiTheme="majorBidi" w:hAnsiTheme="majorBidi" w:cstheme="majorBidi"/>
          <w:color w:val="000000"/>
          <w:sz w:val="24"/>
          <w:szCs w:val="24"/>
        </w:rPr>
        <w:lastRenderedPageBreak/>
        <w:t>“Anak adalah setiap manusia yang berusia di bawah 18 (delapan</w:t>
      </w:r>
      <w:r>
        <w:rPr>
          <w:rFonts w:asciiTheme="majorBidi" w:hAnsiTheme="majorBidi" w:cstheme="majorBidi"/>
          <w:color w:val="000000"/>
          <w:sz w:val="24"/>
          <w:szCs w:val="24"/>
        </w:rPr>
        <w:t xml:space="preserve"> </w:t>
      </w:r>
      <w:r w:rsidRPr="00500E5C">
        <w:rPr>
          <w:rFonts w:asciiTheme="majorBidi" w:hAnsiTheme="majorBidi" w:cstheme="majorBidi"/>
          <w:color w:val="000000"/>
          <w:sz w:val="24"/>
          <w:szCs w:val="24"/>
        </w:rPr>
        <w:t>belas) tahun dan belum menikah, termasuk anak yang masih dalam</w:t>
      </w:r>
      <w:r>
        <w:rPr>
          <w:rFonts w:asciiTheme="majorBidi" w:hAnsiTheme="majorBidi" w:cstheme="majorBidi"/>
          <w:color w:val="000000"/>
          <w:sz w:val="24"/>
          <w:szCs w:val="24"/>
        </w:rPr>
        <w:t xml:space="preserve"> </w:t>
      </w:r>
      <w:r w:rsidRPr="00500E5C">
        <w:rPr>
          <w:rFonts w:asciiTheme="majorBidi" w:hAnsiTheme="majorBidi" w:cstheme="majorBidi"/>
          <w:color w:val="000000"/>
          <w:sz w:val="24"/>
          <w:szCs w:val="24"/>
        </w:rPr>
        <w:t>kand</w:t>
      </w:r>
      <w:r>
        <w:rPr>
          <w:rFonts w:asciiTheme="majorBidi" w:hAnsiTheme="majorBidi" w:cstheme="majorBidi"/>
          <w:color w:val="000000"/>
          <w:sz w:val="24"/>
          <w:szCs w:val="24"/>
        </w:rPr>
        <w:t xml:space="preserve">ungan apabila hal tersebut demi </w:t>
      </w:r>
      <w:r w:rsidRPr="00500E5C">
        <w:rPr>
          <w:rFonts w:asciiTheme="majorBidi" w:hAnsiTheme="majorBidi" w:cstheme="majorBidi"/>
          <w:color w:val="000000"/>
          <w:sz w:val="24"/>
          <w:szCs w:val="24"/>
        </w:rPr>
        <w:t>kepentingannya.”</w:t>
      </w:r>
    </w:p>
    <w:p w:rsidR="00543212" w:rsidRPr="00500E5C" w:rsidRDefault="00543212" w:rsidP="007D5C79">
      <w:pPr>
        <w:autoSpaceDE w:val="0"/>
        <w:autoSpaceDN w:val="0"/>
        <w:adjustRightInd w:val="0"/>
        <w:spacing w:line="360" w:lineRule="auto"/>
        <w:ind w:left="993" w:firstLine="720"/>
        <w:jc w:val="both"/>
        <w:rPr>
          <w:rFonts w:asciiTheme="majorBidi" w:hAnsiTheme="majorBidi" w:cstheme="majorBidi"/>
          <w:sz w:val="24"/>
          <w:szCs w:val="24"/>
        </w:rPr>
      </w:pPr>
      <w:r w:rsidRPr="00500E5C">
        <w:rPr>
          <w:rFonts w:asciiTheme="majorBidi" w:hAnsiTheme="majorBidi" w:cstheme="majorBidi"/>
          <w:color w:val="000000"/>
          <w:sz w:val="24"/>
          <w:szCs w:val="24"/>
        </w:rPr>
        <w:t xml:space="preserve">Sedangkan dalam Pasal 1 ayat (1) Undang-Undang Nomor 23 </w:t>
      </w:r>
      <w:r>
        <w:rPr>
          <w:rFonts w:asciiTheme="majorBidi" w:hAnsiTheme="majorBidi" w:cstheme="majorBidi"/>
          <w:color w:val="000000"/>
          <w:sz w:val="24"/>
          <w:szCs w:val="24"/>
        </w:rPr>
        <w:t>Tahun 2002</w:t>
      </w:r>
      <w:r>
        <w:rPr>
          <w:rFonts w:asciiTheme="majorBidi" w:hAnsiTheme="majorBidi" w:cstheme="majorBidi"/>
          <w:color w:val="000000"/>
          <w:sz w:val="24"/>
          <w:szCs w:val="24"/>
          <w:lang w:val="en-US"/>
        </w:rPr>
        <w:t xml:space="preserve"> </w:t>
      </w:r>
      <w:r w:rsidRPr="00500E5C">
        <w:rPr>
          <w:rFonts w:asciiTheme="majorBidi" w:hAnsiTheme="majorBidi" w:cstheme="majorBidi"/>
          <w:color w:val="000000"/>
          <w:sz w:val="24"/>
          <w:szCs w:val="24"/>
        </w:rPr>
        <w:t xml:space="preserve">Tentang Perlindungan Anak dirumuskan sebagai berikut:  </w:t>
      </w:r>
    </w:p>
    <w:p w:rsidR="00543212" w:rsidRPr="007E16EC" w:rsidRDefault="00543212" w:rsidP="007D5C79">
      <w:pPr>
        <w:autoSpaceDE w:val="0"/>
        <w:autoSpaceDN w:val="0"/>
        <w:adjustRightInd w:val="0"/>
        <w:spacing w:line="360" w:lineRule="auto"/>
        <w:ind w:left="993"/>
        <w:jc w:val="both"/>
        <w:rPr>
          <w:rFonts w:asciiTheme="majorBidi" w:hAnsiTheme="majorBidi" w:cstheme="majorBidi"/>
          <w:color w:val="000000"/>
          <w:sz w:val="24"/>
          <w:szCs w:val="24"/>
          <w:lang w:val="en-US"/>
        </w:rPr>
      </w:pPr>
      <w:r w:rsidRPr="00500E5C">
        <w:rPr>
          <w:rFonts w:asciiTheme="majorBidi" w:hAnsiTheme="majorBidi" w:cstheme="majorBidi"/>
          <w:color w:val="000000"/>
          <w:sz w:val="24"/>
          <w:szCs w:val="24"/>
        </w:rPr>
        <w:t>"Anak adalah seorang yang belum berusia 18 tahun termasuk anak</w:t>
      </w:r>
      <w:r>
        <w:rPr>
          <w:rFonts w:asciiTheme="majorBidi" w:hAnsiTheme="majorBidi" w:cstheme="majorBidi"/>
          <w:color w:val="000000"/>
          <w:sz w:val="24"/>
          <w:szCs w:val="24"/>
        </w:rPr>
        <w:t xml:space="preserve"> </w:t>
      </w:r>
      <w:r w:rsidRPr="00500E5C">
        <w:rPr>
          <w:rFonts w:asciiTheme="majorBidi" w:hAnsiTheme="majorBidi" w:cstheme="majorBidi"/>
          <w:color w:val="000000"/>
          <w:sz w:val="24"/>
          <w:szCs w:val="24"/>
        </w:rPr>
        <w:t xml:space="preserve">yang masih </w:t>
      </w:r>
    </w:p>
    <w:p w:rsidR="00543212" w:rsidRDefault="00543212" w:rsidP="007D5C79">
      <w:pPr>
        <w:autoSpaceDE w:val="0"/>
        <w:autoSpaceDN w:val="0"/>
        <w:adjustRightInd w:val="0"/>
        <w:spacing w:line="360" w:lineRule="auto"/>
        <w:ind w:left="993" w:firstLine="720"/>
        <w:jc w:val="both"/>
        <w:rPr>
          <w:rFonts w:asciiTheme="majorBidi" w:hAnsiTheme="majorBidi" w:cstheme="majorBidi"/>
          <w:color w:val="000000"/>
          <w:sz w:val="24"/>
          <w:szCs w:val="24"/>
          <w:lang w:val="en-US"/>
        </w:rPr>
      </w:pPr>
      <w:r w:rsidRPr="00500E5C">
        <w:rPr>
          <w:rFonts w:asciiTheme="majorBidi" w:hAnsiTheme="majorBidi" w:cstheme="majorBidi"/>
          <w:color w:val="000000"/>
          <w:sz w:val="24"/>
          <w:szCs w:val="24"/>
        </w:rPr>
        <w:t>Sedangkan dalam Pasal 1 ayat (</w:t>
      </w:r>
      <w:r>
        <w:rPr>
          <w:rFonts w:asciiTheme="majorBidi" w:hAnsiTheme="majorBidi" w:cstheme="majorBidi"/>
          <w:color w:val="000000"/>
          <w:sz w:val="24"/>
          <w:szCs w:val="24"/>
          <w:lang w:val="en-US"/>
        </w:rPr>
        <w:t>3</w:t>
      </w:r>
      <w:r w:rsidRPr="00500E5C">
        <w:rPr>
          <w:rFonts w:asciiTheme="majorBidi" w:hAnsiTheme="majorBidi" w:cstheme="majorBidi"/>
          <w:color w:val="000000"/>
          <w:sz w:val="24"/>
          <w:szCs w:val="24"/>
        </w:rPr>
        <w:t xml:space="preserve">) </w:t>
      </w:r>
      <w:r>
        <w:rPr>
          <w:rFonts w:ascii="Times New Roman" w:hAnsi="Times New Roman" w:cs="Times New Roman"/>
          <w:color w:val="000000"/>
          <w:sz w:val="24"/>
          <w:szCs w:val="24"/>
          <w:lang w:val="en-US"/>
        </w:rPr>
        <w:t>Undang-Undang Nomor 11 tahun 2012 tentang Sistem Peradilan Pidana Anak</w:t>
      </w:r>
      <w:r w:rsidRPr="00500E5C">
        <w:rPr>
          <w:rFonts w:asciiTheme="majorBidi" w:hAnsiTheme="majorBidi" w:cstheme="majorBidi"/>
          <w:color w:val="000000"/>
          <w:sz w:val="24"/>
          <w:szCs w:val="24"/>
        </w:rPr>
        <w:t xml:space="preserve"> dirumuskan sebagai berikut:  </w:t>
      </w:r>
    </w:p>
    <w:p w:rsidR="00543212" w:rsidRPr="0025461A" w:rsidRDefault="00543212" w:rsidP="007D5C79">
      <w:pPr>
        <w:autoSpaceDE w:val="0"/>
        <w:autoSpaceDN w:val="0"/>
        <w:adjustRightInd w:val="0"/>
        <w:spacing w:line="360" w:lineRule="auto"/>
        <w:ind w:left="993"/>
        <w:jc w:val="both"/>
        <w:rPr>
          <w:rFonts w:asciiTheme="majorBidi" w:hAnsiTheme="majorBidi" w:cstheme="majorBidi"/>
          <w:color w:val="000000"/>
          <w:sz w:val="24"/>
          <w:szCs w:val="24"/>
          <w:lang w:val="en-US"/>
        </w:rPr>
      </w:pPr>
      <w:r w:rsidRPr="0025461A">
        <w:rPr>
          <w:rFonts w:asciiTheme="majorBidi" w:hAnsiTheme="majorBidi" w:cstheme="majorBidi"/>
          <w:color w:val="000000"/>
          <w:sz w:val="24"/>
          <w:szCs w:val="24"/>
          <w:lang w:val="en-US"/>
        </w:rPr>
        <w:t>“</w:t>
      </w:r>
      <w:r w:rsidRPr="0025461A">
        <w:rPr>
          <w:rFonts w:asciiTheme="majorBidi" w:hAnsiTheme="majorBidi" w:cstheme="majorBidi"/>
          <w:color w:val="000000"/>
          <w:sz w:val="24"/>
          <w:szCs w:val="24"/>
        </w:rPr>
        <w:t>Anak yang Berkonflik dengan Hukum yang selanjutnya disebut Anak adalah anak yang telah</w:t>
      </w:r>
      <w:r>
        <w:rPr>
          <w:rFonts w:asciiTheme="majorBidi" w:hAnsiTheme="majorBidi" w:cstheme="majorBidi"/>
          <w:color w:val="000000"/>
          <w:sz w:val="24"/>
          <w:szCs w:val="24"/>
          <w:lang w:val="en-US"/>
        </w:rPr>
        <w:t xml:space="preserve"> </w:t>
      </w:r>
      <w:r w:rsidRPr="0025461A">
        <w:rPr>
          <w:rFonts w:asciiTheme="majorBidi" w:hAnsiTheme="majorBidi" w:cstheme="majorBidi"/>
          <w:color w:val="000000"/>
          <w:sz w:val="24"/>
          <w:szCs w:val="24"/>
        </w:rPr>
        <w:t xml:space="preserve">berumur 12 (dua belas) tahun, tetapi belum berumur 18 (delapan belas) tahun yang diduga melakukan </w:t>
      </w:r>
      <w:r>
        <w:rPr>
          <w:rFonts w:asciiTheme="majorBidi" w:hAnsiTheme="majorBidi" w:cstheme="majorBidi"/>
          <w:color w:val="000000"/>
          <w:sz w:val="24"/>
          <w:szCs w:val="24"/>
        </w:rPr>
        <w:t>tindak pidana</w:t>
      </w:r>
      <w:r>
        <w:rPr>
          <w:rFonts w:asciiTheme="majorBidi" w:hAnsiTheme="majorBidi" w:cstheme="majorBidi"/>
          <w:color w:val="000000"/>
          <w:sz w:val="24"/>
          <w:szCs w:val="24"/>
          <w:lang w:val="en-US"/>
        </w:rPr>
        <w:t>”</w:t>
      </w:r>
    </w:p>
    <w:p w:rsidR="00AB57D9" w:rsidRPr="007D5C79" w:rsidRDefault="00543212" w:rsidP="007D5C79">
      <w:pPr>
        <w:pStyle w:val="ListParagraph"/>
        <w:spacing w:line="360" w:lineRule="auto"/>
        <w:ind w:left="993" w:firstLine="447"/>
        <w:jc w:val="both"/>
        <w:rPr>
          <w:rFonts w:ascii="Times New Roman" w:hAnsi="Times New Roman" w:cs="Times New Roman"/>
          <w:color w:val="000000"/>
          <w:sz w:val="24"/>
          <w:szCs w:val="24"/>
        </w:rPr>
      </w:pPr>
      <w:r w:rsidRPr="005A4D4D">
        <w:rPr>
          <w:rFonts w:asciiTheme="majorBidi" w:hAnsiTheme="majorBidi" w:cstheme="majorBidi"/>
          <w:color w:val="000000"/>
          <w:sz w:val="24"/>
          <w:szCs w:val="24"/>
        </w:rPr>
        <w:t xml:space="preserve">Anak binaan yang sedang menjalankan masa pemidanaannya  merupakan anak yang sedang terbelenggu haknya, terasingkan dari masyarakat sebagai wujud pertanggung jawaban dalam hal ini adalah sanksi atas perbuatan pelanggaran norma-norma hukum yang telah dilakukannya. Anak binaan yang dimaksud disini adalah anak </w:t>
      </w:r>
      <w:r w:rsidRPr="005A4D4D">
        <w:rPr>
          <w:rFonts w:ascii="Times New Roman" w:hAnsi="Times New Roman" w:cs="Times New Roman"/>
          <w:color w:val="000000"/>
          <w:sz w:val="24"/>
          <w:szCs w:val="24"/>
        </w:rPr>
        <w:t xml:space="preserve">yang berdasarkan putusan pengadilan menjalani pidana di Lembaga pembinaan Khusus Anak yang mana anak tersebut telah mencapai umur 12 tahun sampai dengan 18 tahun. </w:t>
      </w:r>
    </w:p>
    <w:p w:rsidR="00AB57D9" w:rsidRDefault="00543212" w:rsidP="007D5C79">
      <w:pPr>
        <w:pStyle w:val="ListParagraph"/>
        <w:spacing w:line="360" w:lineRule="auto"/>
        <w:ind w:left="993" w:firstLine="447"/>
        <w:jc w:val="both"/>
        <w:rPr>
          <w:rFonts w:ascii="Times New Roman" w:hAnsi="Times New Roman" w:cs="Times New Roman"/>
          <w:color w:val="000000"/>
          <w:sz w:val="24"/>
          <w:szCs w:val="24"/>
          <w:lang w:val="en-US"/>
        </w:rPr>
      </w:pPr>
      <w:r w:rsidRPr="00AB57D9">
        <w:rPr>
          <w:rFonts w:ascii="Times New Roman" w:hAnsi="Times New Roman" w:cs="Times New Roman"/>
          <w:color w:val="000000"/>
          <w:sz w:val="24"/>
          <w:szCs w:val="24"/>
        </w:rPr>
        <w:t>Lembaga Pembinan Khusus Anak Kelas II Kendari</w:t>
      </w:r>
      <w:r w:rsidRPr="00AB57D9">
        <w:rPr>
          <w:rFonts w:ascii="Times New Roman" w:hAnsi="Times New Roman" w:cs="Times New Roman"/>
          <w:color w:val="000000"/>
          <w:sz w:val="24"/>
          <w:szCs w:val="24"/>
          <w:lang w:val="en-US"/>
        </w:rPr>
        <w:t xml:space="preserve"> </w:t>
      </w:r>
      <w:r w:rsidRPr="00AB57D9">
        <w:rPr>
          <w:rFonts w:ascii="Times New Roman" w:hAnsi="Times New Roman" w:cs="Times New Roman"/>
          <w:color w:val="000000"/>
          <w:sz w:val="24"/>
          <w:szCs w:val="24"/>
        </w:rPr>
        <w:t>sudah berusaha untuk mendukung agar kegiatan pendidikan di sana berjalan dengan baik dengan adanya Fasilitas seperti ruang kelas. Standar dan kurikulum pendidikan formal di Lembaga Pembinaan Khusus Anak Kelas II Kendari belum sepenuhnya sesuai dengan apa yang disebutkan dalam Undang-Undang seperti pengklasifikasin jenjang pendidikan, serta mata pelajaran yang diajarkan masih sangat sedikit</w:t>
      </w:r>
      <w:r w:rsidRPr="00AB57D9">
        <w:rPr>
          <w:rFonts w:ascii="Times New Roman" w:hAnsi="Times New Roman" w:cs="Times New Roman"/>
          <w:color w:val="000000"/>
          <w:sz w:val="24"/>
          <w:szCs w:val="24"/>
          <w:lang w:val="en-US"/>
        </w:rPr>
        <w:t>.</w:t>
      </w:r>
    </w:p>
    <w:p w:rsidR="00AB57D9" w:rsidRDefault="00543212" w:rsidP="007D5C79">
      <w:pPr>
        <w:pStyle w:val="ListParagraph"/>
        <w:spacing w:line="360" w:lineRule="auto"/>
        <w:ind w:left="993" w:firstLine="447"/>
        <w:jc w:val="both"/>
        <w:rPr>
          <w:rFonts w:ascii="Times New Roman" w:hAnsi="Times New Roman" w:cs="Times New Roman"/>
          <w:color w:val="000000"/>
          <w:sz w:val="24"/>
          <w:szCs w:val="24"/>
          <w:lang w:val="en-US"/>
        </w:rPr>
      </w:pPr>
      <w:r w:rsidRPr="00AB57D9">
        <w:rPr>
          <w:rFonts w:ascii="Times New Roman" w:hAnsi="Times New Roman" w:cs="Times New Roman"/>
          <w:color w:val="000000"/>
          <w:sz w:val="24"/>
          <w:szCs w:val="24"/>
          <w:lang w:val="en-US"/>
        </w:rPr>
        <w:lastRenderedPageBreak/>
        <w:t xml:space="preserve">Mata pelajaran yang diajarkan di </w:t>
      </w:r>
      <w:r w:rsidRPr="00AB57D9">
        <w:rPr>
          <w:rFonts w:asciiTheme="majorBidi" w:hAnsiTheme="majorBidi" w:cstheme="majorBidi"/>
          <w:sz w:val="24"/>
          <w:szCs w:val="24"/>
        </w:rPr>
        <w:t>Lembaga Pembinaan Khusus Anak Kelas II Kendari</w:t>
      </w:r>
      <w:r w:rsidRPr="00AB57D9">
        <w:rPr>
          <w:rFonts w:ascii="Times New Roman" w:hAnsi="Times New Roman" w:cs="Times New Roman"/>
          <w:color w:val="000000"/>
          <w:sz w:val="24"/>
          <w:szCs w:val="24"/>
          <w:lang w:val="en-US"/>
        </w:rPr>
        <w:t xml:space="preserve"> diantaranya kewarganegaraan, bahasa inggris, dan bahasa Indonesia.</w:t>
      </w:r>
    </w:p>
    <w:p w:rsidR="00AB57D9" w:rsidRDefault="00543212" w:rsidP="007D5C79">
      <w:pPr>
        <w:pStyle w:val="ListParagraph"/>
        <w:spacing w:line="360" w:lineRule="auto"/>
        <w:ind w:left="993" w:firstLine="447"/>
        <w:jc w:val="both"/>
        <w:rPr>
          <w:rFonts w:ascii="Times New Roman" w:hAnsi="Times New Roman" w:cs="Times New Roman"/>
          <w:color w:val="000000"/>
          <w:sz w:val="24"/>
          <w:szCs w:val="24"/>
          <w:lang w:val="en-US"/>
        </w:rPr>
      </w:pPr>
      <w:r w:rsidRPr="00AB57D9">
        <w:rPr>
          <w:rFonts w:ascii="Times New Roman" w:hAnsi="Times New Roman" w:cs="Times New Roman"/>
          <w:color w:val="000000"/>
          <w:sz w:val="24"/>
          <w:szCs w:val="24"/>
          <w:lang w:val="en-US"/>
        </w:rPr>
        <w:t xml:space="preserve">Mata pelajaran serta durasi waktu untuk proses belajar mengajar tidak ditentukan oleh </w:t>
      </w:r>
      <w:r w:rsidRPr="00AB57D9">
        <w:rPr>
          <w:rFonts w:asciiTheme="majorBidi" w:hAnsiTheme="majorBidi" w:cstheme="majorBidi"/>
          <w:sz w:val="24"/>
          <w:szCs w:val="24"/>
        </w:rPr>
        <w:t>Lembaga Pembinaan Khusus Anak Kelas II Kendari</w:t>
      </w:r>
      <w:r w:rsidRPr="00AB57D9">
        <w:rPr>
          <w:rFonts w:ascii="Times New Roman" w:hAnsi="Times New Roman" w:cs="Times New Roman"/>
          <w:color w:val="000000"/>
          <w:sz w:val="24"/>
          <w:szCs w:val="24"/>
        </w:rPr>
        <w:t xml:space="preserve"> </w:t>
      </w:r>
      <w:r w:rsidRPr="00AB57D9">
        <w:rPr>
          <w:rFonts w:ascii="Times New Roman" w:hAnsi="Times New Roman" w:cs="Times New Roman"/>
          <w:color w:val="000000"/>
          <w:sz w:val="24"/>
          <w:szCs w:val="24"/>
          <w:lang w:val="en-US"/>
        </w:rPr>
        <w:t xml:space="preserve">melainkan diserahkan kepada pihak yang ingin melakukan proses belajar mengajar. </w:t>
      </w:r>
    </w:p>
    <w:p w:rsidR="00543212" w:rsidRPr="00AB57D9" w:rsidRDefault="00543212" w:rsidP="007D5C79">
      <w:pPr>
        <w:pStyle w:val="ListParagraph"/>
        <w:spacing w:line="360" w:lineRule="auto"/>
        <w:ind w:left="993" w:firstLine="447"/>
        <w:jc w:val="both"/>
        <w:rPr>
          <w:rFonts w:ascii="Times New Roman" w:hAnsi="Times New Roman" w:cs="Times New Roman"/>
          <w:b/>
          <w:sz w:val="24"/>
          <w:szCs w:val="24"/>
        </w:rPr>
      </w:pPr>
      <w:r w:rsidRPr="00AB57D9">
        <w:rPr>
          <w:rFonts w:ascii="Times New Roman" w:hAnsi="Times New Roman" w:cs="Times New Roman"/>
          <w:color w:val="000000"/>
          <w:sz w:val="24"/>
          <w:szCs w:val="24"/>
          <w:lang w:val="en-US"/>
        </w:rPr>
        <w:t xml:space="preserve">Anak binaan yang berada </w:t>
      </w:r>
      <w:r w:rsidRPr="00AB57D9">
        <w:rPr>
          <w:rFonts w:asciiTheme="majorBidi" w:hAnsiTheme="majorBidi" w:cstheme="majorBidi"/>
          <w:sz w:val="24"/>
          <w:szCs w:val="24"/>
        </w:rPr>
        <w:t>Lembaga Pembinaan Khusus Anak Kelas II Kendari</w:t>
      </w:r>
      <w:r w:rsidRPr="00AB57D9">
        <w:rPr>
          <w:rFonts w:asciiTheme="majorBidi" w:hAnsiTheme="majorBidi" w:cstheme="majorBidi"/>
          <w:sz w:val="24"/>
          <w:szCs w:val="24"/>
          <w:lang w:val="en-US"/>
        </w:rPr>
        <w:t xml:space="preserve"> menginginkan adanya tambahan mata pelajaran seperti bahasa arab, matematika serta bahasa daerah</w:t>
      </w:r>
      <w:r w:rsidRPr="00AB57D9">
        <w:rPr>
          <w:rFonts w:ascii="Times New Roman" w:hAnsi="Times New Roman" w:cs="Times New Roman"/>
          <w:color w:val="000000"/>
          <w:sz w:val="24"/>
          <w:szCs w:val="24"/>
        </w:rPr>
        <w:t xml:space="preserve"> </w:t>
      </w:r>
    </w:p>
    <w:p w:rsidR="00543212" w:rsidRPr="00AB57D9" w:rsidRDefault="00543212" w:rsidP="007D5C79">
      <w:pPr>
        <w:pStyle w:val="ListParagraph"/>
        <w:numPr>
          <w:ilvl w:val="2"/>
          <w:numId w:val="2"/>
        </w:numPr>
        <w:spacing w:line="360" w:lineRule="auto"/>
        <w:ind w:left="1418"/>
        <w:jc w:val="both"/>
        <w:rPr>
          <w:rFonts w:ascii="Times New Roman" w:hAnsi="Times New Roman" w:cs="Times New Roman"/>
          <w:b/>
          <w:sz w:val="24"/>
          <w:szCs w:val="24"/>
          <w:lang w:val="en-US"/>
        </w:rPr>
      </w:pPr>
      <w:r w:rsidRPr="00AB57D9">
        <w:rPr>
          <w:rFonts w:ascii="Times New Roman" w:hAnsi="Times New Roman" w:cs="Times New Roman"/>
          <w:b/>
          <w:sz w:val="24"/>
          <w:szCs w:val="24"/>
          <w:lang w:val="en-US"/>
        </w:rPr>
        <w:t>Kendala-Kendala</w:t>
      </w:r>
    </w:p>
    <w:p w:rsidR="00543212" w:rsidRPr="00F7066C" w:rsidRDefault="00543212" w:rsidP="007D5C79">
      <w:pPr>
        <w:spacing w:line="360" w:lineRule="auto"/>
        <w:ind w:left="993" w:firstLine="567"/>
        <w:jc w:val="both"/>
        <w:rPr>
          <w:rFonts w:asciiTheme="majorBidi" w:hAnsiTheme="majorBidi" w:cstheme="majorBidi"/>
          <w:color w:val="000000"/>
          <w:sz w:val="24"/>
          <w:szCs w:val="24"/>
        </w:rPr>
      </w:pPr>
      <w:r w:rsidRPr="007561C3">
        <w:rPr>
          <w:rFonts w:ascii="Times New Roman" w:hAnsi="Times New Roman" w:cs="Times New Roman"/>
          <w:sz w:val="24"/>
          <w:szCs w:val="24"/>
        </w:rPr>
        <w:t xml:space="preserve">Berdasarkan hasil penelitian yang dilakukan oleh responden maka ditemukan hasil analisa bahwa </w:t>
      </w:r>
      <w:r>
        <w:rPr>
          <w:rFonts w:asciiTheme="majorBidi" w:eastAsia="Times New Roman" w:hAnsiTheme="majorBidi" w:cstheme="majorBidi"/>
          <w:color w:val="222222"/>
          <w:sz w:val="24"/>
          <w:szCs w:val="24"/>
        </w:rPr>
        <w:t>Mengenai</w:t>
      </w:r>
      <w:r w:rsidRPr="00F7066C">
        <w:rPr>
          <w:rFonts w:asciiTheme="majorBidi" w:eastAsia="Times New Roman" w:hAnsiTheme="majorBidi" w:cstheme="majorBidi"/>
          <w:color w:val="222222"/>
          <w:sz w:val="24"/>
          <w:szCs w:val="24"/>
        </w:rPr>
        <w:t xml:space="preserve"> pendidikan formal</w:t>
      </w:r>
      <w:r>
        <w:rPr>
          <w:rFonts w:asciiTheme="majorBidi" w:eastAsia="Times New Roman" w:hAnsiTheme="majorBidi" w:cstheme="majorBidi"/>
          <w:color w:val="222222"/>
          <w:sz w:val="24"/>
          <w:szCs w:val="24"/>
        </w:rPr>
        <w:t xml:space="preserve"> yang ada dilembaga pembinaan khusus anak kelas II Kendari berdasarkan </w:t>
      </w:r>
      <w:r w:rsidRPr="00F7066C">
        <w:rPr>
          <w:rFonts w:asciiTheme="majorBidi" w:eastAsia="Times New Roman" w:hAnsiTheme="majorBidi" w:cstheme="majorBidi"/>
          <w:color w:val="222222"/>
          <w:sz w:val="24"/>
          <w:szCs w:val="24"/>
        </w:rPr>
        <w:t xml:space="preserve">hasil </w:t>
      </w:r>
      <w:r>
        <w:rPr>
          <w:rFonts w:asciiTheme="majorBidi" w:eastAsia="Times New Roman" w:hAnsiTheme="majorBidi" w:cstheme="majorBidi"/>
          <w:color w:val="222222"/>
          <w:sz w:val="24"/>
          <w:szCs w:val="24"/>
        </w:rPr>
        <w:t>observasi di</w:t>
      </w:r>
      <w:r w:rsidRPr="009964DA">
        <w:rPr>
          <w:rFonts w:asciiTheme="majorBidi" w:eastAsia="Times New Roman" w:hAnsiTheme="majorBidi" w:cstheme="majorBidi"/>
          <w:color w:val="222222"/>
          <w:sz w:val="24"/>
          <w:szCs w:val="24"/>
        </w:rPr>
        <w:t xml:space="preserve"> </w:t>
      </w:r>
      <w:r>
        <w:rPr>
          <w:rFonts w:asciiTheme="majorBidi" w:eastAsia="Times New Roman" w:hAnsiTheme="majorBidi" w:cstheme="majorBidi"/>
          <w:color w:val="222222"/>
          <w:sz w:val="24"/>
          <w:szCs w:val="24"/>
        </w:rPr>
        <w:t>lembaga pembinaan khusus anak kelas II Kendari</w:t>
      </w:r>
      <w:r w:rsidRPr="00F7066C">
        <w:rPr>
          <w:rFonts w:asciiTheme="majorBidi" w:eastAsia="Times New Roman" w:hAnsiTheme="majorBidi" w:cstheme="majorBidi"/>
          <w:color w:val="222222"/>
          <w:sz w:val="24"/>
          <w:szCs w:val="24"/>
        </w:rPr>
        <w:t xml:space="preserve"> tahun 20</w:t>
      </w:r>
      <w:r>
        <w:rPr>
          <w:rFonts w:asciiTheme="majorBidi" w:eastAsia="Times New Roman" w:hAnsiTheme="majorBidi" w:cstheme="majorBidi"/>
          <w:color w:val="222222"/>
          <w:sz w:val="24"/>
          <w:szCs w:val="24"/>
        </w:rPr>
        <w:t>20</w:t>
      </w:r>
      <w:r w:rsidRPr="00F7066C">
        <w:rPr>
          <w:rFonts w:asciiTheme="majorBidi" w:eastAsia="Times New Roman" w:hAnsiTheme="majorBidi" w:cstheme="majorBidi"/>
          <w:color w:val="222222"/>
          <w:sz w:val="24"/>
          <w:szCs w:val="24"/>
        </w:rPr>
        <w:t xml:space="preserve"> dan wawancara dengan petugas </w:t>
      </w:r>
      <w:r>
        <w:rPr>
          <w:rFonts w:asciiTheme="majorBidi" w:eastAsia="Times New Roman" w:hAnsiTheme="majorBidi" w:cstheme="majorBidi"/>
          <w:color w:val="222222"/>
          <w:sz w:val="24"/>
          <w:szCs w:val="24"/>
        </w:rPr>
        <w:t>lembaga pembinaan khusus anak kelas II Kendari</w:t>
      </w:r>
      <w:r w:rsidRPr="00F7066C">
        <w:rPr>
          <w:rFonts w:asciiTheme="majorBidi" w:eastAsia="Times New Roman" w:hAnsiTheme="majorBidi" w:cstheme="majorBidi"/>
          <w:color w:val="222222"/>
          <w:sz w:val="24"/>
          <w:szCs w:val="24"/>
        </w:rPr>
        <w:t xml:space="preserve"> mengungkap bahwa tidak semua </w:t>
      </w:r>
      <w:r>
        <w:rPr>
          <w:rFonts w:asciiTheme="majorBidi" w:eastAsia="Times New Roman" w:hAnsiTheme="majorBidi" w:cstheme="majorBidi"/>
          <w:color w:val="222222"/>
          <w:sz w:val="24"/>
          <w:szCs w:val="24"/>
        </w:rPr>
        <w:t>lembaga pembinaan khusus anak kelas II Kendari</w:t>
      </w:r>
      <w:r w:rsidRPr="00F7066C">
        <w:rPr>
          <w:rFonts w:asciiTheme="majorBidi" w:eastAsia="Times New Roman" w:hAnsiTheme="majorBidi" w:cstheme="majorBidi"/>
          <w:color w:val="222222"/>
          <w:sz w:val="24"/>
          <w:szCs w:val="24"/>
        </w:rPr>
        <w:t xml:space="preserve"> dapat menyelenggarakan pendidikan formal, dengan beberapa alasan, yaitu:</w:t>
      </w:r>
    </w:p>
    <w:p w:rsidR="00543212" w:rsidRDefault="00543212" w:rsidP="007D5C79">
      <w:pPr>
        <w:pStyle w:val="ListParagraph"/>
        <w:numPr>
          <w:ilvl w:val="0"/>
          <w:numId w:val="6"/>
        </w:numPr>
        <w:spacing w:after="0" w:line="360" w:lineRule="auto"/>
        <w:ind w:left="1418"/>
        <w:jc w:val="both"/>
        <w:rPr>
          <w:rFonts w:asciiTheme="majorBidi" w:eastAsia="Times New Roman" w:hAnsiTheme="majorBidi" w:cstheme="majorBidi"/>
          <w:color w:val="222222"/>
          <w:sz w:val="24"/>
          <w:szCs w:val="24"/>
        </w:rPr>
      </w:pPr>
      <w:r w:rsidRPr="00F17354">
        <w:rPr>
          <w:rFonts w:asciiTheme="majorBidi" w:eastAsia="Times New Roman" w:hAnsiTheme="majorBidi" w:cstheme="majorBidi"/>
          <w:color w:val="222222"/>
          <w:sz w:val="24"/>
          <w:szCs w:val="24"/>
        </w:rPr>
        <w:t xml:space="preserve">Terbatasnya jumlah anak yang ada di lembaga lembaga </w:t>
      </w:r>
      <w:r>
        <w:rPr>
          <w:rFonts w:asciiTheme="majorBidi" w:eastAsia="Times New Roman" w:hAnsiTheme="majorBidi" w:cstheme="majorBidi"/>
          <w:color w:val="222222"/>
          <w:sz w:val="24"/>
          <w:szCs w:val="24"/>
        </w:rPr>
        <w:t xml:space="preserve">pembinaan khusus anak </w:t>
      </w:r>
      <w:r w:rsidRPr="00F17354">
        <w:rPr>
          <w:rFonts w:asciiTheme="majorBidi" w:eastAsia="Times New Roman" w:hAnsiTheme="majorBidi" w:cstheme="majorBidi"/>
          <w:color w:val="222222"/>
          <w:sz w:val="24"/>
          <w:szCs w:val="24"/>
        </w:rPr>
        <w:t xml:space="preserve">kelas II </w:t>
      </w:r>
      <w:r>
        <w:rPr>
          <w:rFonts w:asciiTheme="majorBidi" w:eastAsia="Times New Roman" w:hAnsiTheme="majorBidi" w:cstheme="majorBidi"/>
          <w:color w:val="222222"/>
          <w:sz w:val="24"/>
          <w:szCs w:val="24"/>
        </w:rPr>
        <w:t>Kendari</w:t>
      </w:r>
    </w:p>
    <w:p w:rsidR="00543212" w:rsidRDefault="00543212" w:rsidP="007D5C79">
      <w:pPr>
        <w:pStyle w:val="ListParagraph"/>
        <w:numPr>
          <w:ilvl w:val="0"/>
          <w:numId w:val="6"/>
        </w:numPr>
        <w:spacing w:after="0" w:line="360" w:lineRule="auto"/>
        <w:ind w:left="1418"/>
        <w:jc w:val="both"/>
        <w:rPr>
          <w:rFonts w:asciiTheme="majorBidi" w:eastAsia="Times New Roman" w:hAnsiTheme="majorBidi" w:cstheme="majorBidi"/>
          <w:color w:val="222222"/>
          <w:sz w:val="24"/>
          <w:szCs w:val="24"/>
        </w:rPr>
      </w:pPr>
      <w:r w:rsidRPr="00F17354">
        <w:rPr>
          <w:rFonts w:asciiTheme="majorBidi" w:eastAsia="Times New Roman" w:hAnsiTheme="majorBidi" w:cstheme="majorBidi"/>
          <w:color w:val="222222"/>
          <w:sz w:val="24"/>
          <w:szCs w:val="24"/>
        </w:rPr>
        <w:t>Fasilitas dan sarana pendukung yang minim dan hampir tidak ada;</w:t>
      </w:r>
    </w:p>
    <w:p w:rsidR="00543212" w:rsidRDefault="00543212" w:rsidP="007D5C79">
      <w:pPr>
        <w:pStyle w:val="ListParagraph"/>
        <w:numPr>
          <w:ilvl w:val="0"/>
          <w:numId w:val="6"/>
        </w:numPr>
        <w:spacing w:after="0" w:line="360" w:lineRule="auto"/>
        <w:ind w:left="1418"/>
        <w:jc w:val="both"/>
        <w:rPr>
          <w:rFonts w:asciiTheme="majorBidi" w:eastAsia="Times New Roman" w:hAnsiTheme="majorBidi" w:cstheme="majorBidi"/>
          <w:color w:val="222222"/>
          <w:sz w:val="24"/>
          <w:szCs w:val="24"/>
        </w:rPr>
      </w:pPr>
      <w:r w:rsidRPr="00F17354">
        <w:rPr>
          <w:rFonts w:asciiTheme="majorBidi" w:eastAsia="Times New Roman" w:hAnsiTheme="majorBidi" w:cstheme="majorBidi"/>
          <w:color w:val="222222"/>
          <w:sz w:val="24"/>
          <w:szCs w:val="24"/>
        </w:rPr>
        <w:t xml:space="preserve">kurangnya kerjasama dengan pihak ketiga </w:t>
      </w:r>
    </w:p>
    <w:p w:rsidR="00543212" w:rsidRPr="007561C3" w:rsidRDefault="00543212" w:rsidP="007D5C79">
      <w:pPr>
        <w:pStyle w:val="ListParagraph"/>
        <w:numPr>
          <w:ilvl w:val="0"/>
          <w:numId w:val="6"/>
        </w:numPr>
        <w:spacing w:after="0" w:line="360" w:lineRule="auto"/>
        <w:ind w:left="1418"/>
        <w:jc w:val="both"/>
        <w:rPr>
          <w:rFonts w:asciiTheme="majorBidi" w:eastAsia="Times New Roman" w:hAnsiTheme="majorBidi" w:cstheme="majorBidi"/>
          <w:color w:val="222222"/>
          <w:sz w:val="24"/>
          <w:szCs w:val="24"/>
        </w:rPr>
      </w:pPr>
      <w:r w:rsidRPr="00F17354">
        <w:rPr>
          <w:rFonts w:asciiTheme="majorBidi" w:eastAsia="Times New Roman" w:hAnsiTheme="majorBidi" w:cstheme="majorBidi"/>
          <w:color w:val="222222"/>
          <w:sz w:val="24"/>
          <w:szCs w:val="24"/>
        </w:rPr>
        <w:t xml:space="preserve">kurangnya </w:t>
      </w:r>
      <w:r>
        <w:rPr>
          <w:rFonts w:asciiTheme="majorBidi" w:eastAsia="Times New Roman" w:hAnsiTheme="majorBidi" w:cstheme="majorBidi"/>
          <w:color w:val="222222"/>
          <w:sz w:val="24"/>
          <w:szCs w:val="24"/>
        </w:rPr>
        <w:t>tenaga pendidik</w:t>
      </w:r>
    </w:p>
    <w:p w:rsidR="00543212" w:rsidRPr="00AB57D9" w:rsidRDefault="00543212" w:rsidP="007D5C79">
      <w:pPr>
        <w:pStyle w:val="ListParagraph"/>
        <w:numPr>
          <w:ilvl w:val="0"/>
          <w:numId w:val="9"/>
        </w:numPr>
        <w:spacing w:line="360" w:lineRule="auto"/>
        <w:jc w:val="both"/>
        <w:rPr>
          <w:rFonts w:ascii="Times New Roman" w:hAnsi="Times New Roman" w:cs="Times New Roman"/>
          <w:b/>
          <w:bCs/>
          <w:color w:val="000000"/>
          <w:sz w:val="24"/>
          <w:szCs w:val="24"/>
          <w:lang w:val="en-US"/>
        </w:rPr>
      </w:pPr>
      <w:r w:rsidRPr="00AB57D9">
        <w:rPr>
          <w:rFonts w:ascii="Times New Roman" w:hAnsi="Times New Roman" w:cs="Times New Roman"/>
          <w:b/>
          <w:bCs/>
          <w:color w:val="000000"/>
          <w:sz w:val="24"/>
          <w:szCs w:val="24"/>
        </w:rPr>
        <w:t xml:space="preserve">Pandangan </w:t>
      </w:r>
      <w:r w:rsidRPr="00AB57D9">
        <w:rPr>
          <w:rFonts w:ascii="Times New Roman" w:hAnsi="Times New Roman" w:cs="Times New Roman"/>
          <w:b/>
          <w:bCs/>
          <w:i/>
          <w:iCs/>
          <w:color w:val="000000"/>
          <w:sz w:val="24"/>
          <w:szCs w:val="24"/>
        </w:rPr>
        <w:t>Al-Maslahah Ad-Dharuriyyah</w:t>
      </w:r>
      <w:r w:rsidRPr="00AB57D9">
        <w:rPr>
          <w:rFonts w:ascii="Times New Roman" w:hAnsi="Times New Roman" w:cs="Times New Roman"/>
          <w:b/>
          <w:bCs/>
          <w:color w:val="000000"/>
          <w:sz w:val="24"/>
          <w:szCs w:val="24"/>
        </w:rPr>
        <w:t xml:space="preserve"> Terhadap </w:t>
      </w:r>
      <w:r w:rsidRPr="00AB57D9">
        <w:rPr>
          <w:rFonts w:ascii="Times New Roman" w:hAnsi="Times New Roman" w:cs="Times New Roman"/>
          <w:b/>
          <w:bCs/>
          <w:sz w:val="24"/>
          <w:szCs w:val="24"/>
        </w:rPr>
        <w:t xml:space="preserve">Implementasi Hak Pendidikan dan Pengajaran Anak </w:t>
      </w:r>
      <w:r w:rsidRPr="00AB57D9">
        <w:rPr>
          <w:rFonts w:ascii="Times New Roman" w:hAnsi="Times New Roman" w:cs="Times New Roman"/>
          <w:b/>
          <w:bCs/>
          <w:sz w:val="24"/>
          <w:szCs w:val="24"/>
          <w:lang w:val="en-US"/>
        </w:rPr>
        <w:t>B</w:t>
      </w:r>
      <w:r w:rsidRPr="00AB57D9">
        <w:rPr>
          <w:rFonts w:ascii="Times New Roman" w:hAnsi="Times New Roman" w:cs="Times New Roman"/>
          <w:b/>
          <w:bCs/>
          <w:sz w:val="24"/>
          <w:szCs w:val="24"/>
        </w:rPr>
        <w:t xml:space="preserve">inaan </w:t>
      </w:r>
      <w:r w:rsidRPr="00AB57D9">
        <w:rPr>
          <w:rFonts w:ascii="Times New Roman" w:hAnsi="Times New Roman" w:cs="Times New Roman"/>
          <w:b/>
          <w:bCs/>
          <w:sz w:val="24"/>
          <w:szCs w:val="24"/>
          <w:lang w:val="en-US"/>
        </w:rPr>
        <w:t>di</w:t>
      </w:r>
      <w:r w:rsidRPr="00AB57D9">
        <w:rPr>
          <w:rFonts w:ascii="Times New Roman" w:hAnsi="Times New Roman" w:cs="Times New Roman"/>
          <w:b/>
          <w:bCs/>
          <w:sz w:val="24"/>
          <w:szCs w:val="24"/>
        </w:rPr>
        <w:t xml:space="preserve"> Lembaga Pembinaan Khusus Anak </w:t>
      </w:r>
      <w:r w:rsidRPr="00AB57D9">
        <w:rPr>
          <w:rFonts w:ascii="Times New Roman" w:hAnsi="Times New Roman" w:cs="Times New Roman"/>
          <w:b/>
          <w:bCs/>
          <w:sz w:val="24"/>
          <w:szCs w:val="24"/>
          <w:lang w:val="en-US"/>
        </w:rPr>
        <w:t>K</w:t>
      </w:r>
      <w:r w:rsidRPr="00AB57D9">
        <w:rPr>
          <w:rFonts w:ascii="Times New Roman" w:hAnsi="Times New Roman" w:cs="Times New Roman"/>
          <w:b/>
          <w:bCs/>
          <w:sz w:val="24"/>
          <w:szCs w:val="24"/>
        </w:rPr>
        <w:t>elas II Kendari</w:t>
      </w:r>
      <w:r w:rsidRPr="00AB57D9">
        <w:rPr>
          <w:rFonts w:ascii="Times New Roman" w:hAnsi="Times New Roman" w:cs="Times New Roman"/>
          <w:b/>
          <w:bCs/>
          <w:sz w:val="24"/>
          <w:szCs w:val="24"/>
          <w:lang w:val="en-US"/>
        </w:rPr>
        <w:t xml:space="preserve"> </w:t>
      </w:r>
    </w:p>
    <w:p w:rsidR="00543212" w:rsidRDefault="00543212" w:rsidP="007D5C79">
      <w:pPr>
        <w:pStyle w:val="ListParagraph"/>
        <w:spacing w:line="360" w:lineRule="auto"/>
        <w:ind w:firstLine="720"/>
        <w:jc w:val="both"/>
        <w:rPr>
          <w:rFonts w:ascii="Times New Roman" w:hAnsi="Times New Roman" w:cs="Times New Roman"/>
          <w:color w:val="000000"/>
          <w:sz w:val="24"/>
          <w:szCs w:val="24"/>
          <w:lang w:val="en-US"/>
        </w:rPr>
      </w:pPr>
      <w:r w:rsidRPr="00637055">
        <w:rPr>
          <w:rFonts w:ascii="Times New Roman" w:hAnsi="Times New Roman" w:cs="Times New Roman"/>
          <w:i/>
          <w:iCs/>
          <w:color w:val="000000"/>
          <w:sz w:val="24"/>
          <w:szCs w:val="24"/>
          <w:lang w:val="en-US"/>
        </w:rPr>
        <w:t>Al-maslahah adh-dharuriyat</w:t>
      </w:r>
      <w:r>
        <w:rPr>
          <w:rFonts w:ascii="Times New Roman" w:hAnsi="Times New Roman" w:cs="Times New Roman"/>
          <w:color w:val="000000"/>
          <w:sz w:val="24"/>
          <w:szCs w:val="24"/>
          <w:lang w:val="en-US"/>
        </w:rPr>
        <w:t xml:space="preserve"> </w:t>
      </w:r>
      <w:r w:rsidRPr="00784224">
        <w:rPr>
          <w:rFonts w:ascii="Times New Roman" w:hAnsi="Times New Roman" w:cs="Times New Roman"/>
          <w:color w:val="000000"/>
          <w:sz w:val="24"/>
          <w:szCs w:val="24"/>
        </w:rPr>
        <w:t>adalah segala sesuatu yang harus</w:t>
      </w:r>
      <w:r>
        <w:rPr>
          <w:rFonts w:ascii="Times New Roman" w:hAnsi="Times New Roman" w:cs="Times New Roman"/>
          <w:color w:val="000000"/>
          <w:sz w:val="24"/>
          <w:szCs w:val="24"/>
          <w:lang w:val="en-US"/>
        </w:rPr>
        <w:t xml:space="preserve"> a</w:t>
      </w:r>
      <w:r w:rsidRPr="00784224">
        <w:rPr>
          <w:rFonts w:ascii="Times New Roman" w:hAnsi="Times New Roman" w:cs="Times New Roman"/>
          <w:color w:val="000000"/>
          <w:sz w:val="24"/>
          <w:szCs w:val="24"/>
        </w:rPr>
        <w:t xml:space="preserve">da untuk tegaknya kehidupan manusia, diniyah maupun duniawiyah, dengan </w:t>
      </w:r>
      <w:r w:rsidRPr="00784224">
        <w:rPr>
          <w:rFonts w:ascii="Times New Roman" w:hAnsi="Times New Roman" w:cs="Times New Roman"/>
          <w:color w:val="000000"/>
          <w:sz w:val="24"/>
          <w:szCs w:val="24"/>
        </w:rPr>
        <w:lastRenderedPageBreak/>
        <w:t>artian bahwa apabila maslahah ini tidak terwujud maka rusaklah kehidupan manusia</w:t>
      </w:r>
      <w:r w:rsidR="00E62A0D">
        <w:rPr>
          <w:rStyle w:val="FootnoteReference"/>
          <w:rFonts w:ascii="Times New Roman" w:hAnsi="Times New Roman" w:cs="Times New Roman"/>
          <w:color w:val="000000"/>
          <w:sz w:val="24"/>
          <w:szCs w:val="24"/>
        </w:rPr>
        <w:footnoteReference w:id="7"/>
      </w:r>
      <w:r w:rsidRPr="00784224">
        <w:rPr>
          <w:rFonts w:ascii="Times New Roman" w:hAnsi="Times New Roman" w:cs="Times New Roman"/>
          <w:color w:val="000000"/>
          <w:sz w:val="24"/>
          <w:szCs w:val="24"/>
        </w:rPr>
        <w:t xml:space="preserve"> </w:t>
      </w:r>
    </w:p>
    <w:p w:rsidR="00AB57D9" w:rsidRDefault="00543212" w:rsidP="007D5C79">
      <w:pPr>
        <w:pStyle w:val="ListParagraph"/>
        <w:spacing w:line="360" w:lineRule="auto"/>
        <w:ind w:firstLine="720"/>
        <w:jc w:val="both"/>
        <w:rPr>
          <w:rFonts w:ascii="Times New Roman" w:hAnsi="Times New Roman" w:cs="Times New Roman"/>
          <w:color w:val="000000"/>
          <w:sz w:val="24"/>
          <w:szCs w:val="24"/>
          <w:lang w:val="en-US"/>
        </w:rPr>
      </w:pPr>
      <w:r w:rsidRPr="00637055">
        <w:rPr>
          <w:rFonts w:ascii="Times New Roman" w:hAnsi="Times New Roman" w:cs="Times New Roman"/>
          <w:i/>
          <w:iCs/>
          <w:color w:val="000000"/>
          <w:sz w:val="24"/>
          <w:szCs w:val="24"/>
          <w:lang w:val="en-US"/>
        </w:rPr>
        <w:t>Maqasid Al-Syariáh</w:t>
      </w:r>
      <w:r>
        <w:rPr>
          <w:rFonts w:ascii="Times New Roman" w:hAnsi="Times New Roman" w:cs="Times New Roman"/>
          <w:color w:val="000000"/>
          <w:sz w:val="24"/>
          <w:szCs w:val="24"/>
          <w:lang w:val="en-US"/>
        </w:rPr>
        <w:t xml:space="preserve"> sejatinya merupakan ga</w:t>
      </w:r>
      <w:r w:rsidRPr="007B3257">
        <w:rPr>
          <w:rFonts w:ascii="Times New Roman" w:hAnsi="Times New Roman" w:cs="Times New Roman"/>
          <w:color w:val="000000"/>
          <w:sz w:val="24"/>
          <w:szCs w:val="24"/>
          <w:lang w:val="en-US"/>
        </w:rPr>
        <w:t>gasan dalam menata</w:t>
      </w:r>
      <w:r>
        <w:rPr>
          <w:rFonts w:ascii="Times New Roman" w:hAnsi="Times New Roman" w:cs="Times New Roman"/>
          <w:color w:val="000000"/>
          <w:sz w:val="24"/>
          <w:szCs w:val="24"/>
          <w:lang w:val="en-US"/>
        </w:rPr>
        <w:t xml:space="preserve"> </w:t>
      </w:r>
      <w:r w:rsidRPr="007B3257">
        <w:rPr>
          <w:rFonts w:ascii="Times New Roman" w:hAnsi="Times New Roman" w:cs="Times New Roman"/>
          <w:color w:val="000000"/>
          <w:sz w:val="24"/>
          <w:szCs w:val="24"/>
          <w:lang w:val="en-US"/>
        </w:rPr>
        <w:t>tatanan kehidupan universal kemanusiaan yang bertujuan untuk</w:t>
      </w:r>
      <w:r>
        <w:rPr>
          <w:rFonts w:ascii="Times New Roman" w:hAnsi="Times New Roman" w:cs="Times New Roman"/>
          <w:color w:val="000000"/>
          <w:sz w:val="24"/>
          <w:szCs w:val="24"/>
          <w:lang w:val="en-US"/>
        </w:rPr>
        <w:t xml:space="preserve"> meny</w:t>
      </w:r>
      <w:r w:rsidRPr="007B3257">
        <w:rPr>
          <w:rFonts w:ascii="Times New Roman" w:hAnsi="Times New Roman" w:cs="Times New Roman"/>
          <w:color w:val="000000"/>
          <w:sz w:val="24"/>
          <w:szCs w:val="24"/>
          <w:lang w:val="en-US"/>
        </w:rPr>
        <w:t>elaraskan pola dasar kehidupan manusia maupun batasan-batasan</w:t>
      </w:r>
      <w:r>
        <w:rPr>
          <w:rFonts w:ascii="Times New Roman" w:hAnsi="Times New Roman" w:cs="Times New Roman"/>
          <w:color w:val="000000"/>
          <w:sz w:val="24"/>
          <w:szCs w:val="24"/>
          <w:lang w:val="en-US"/>
        </w:rPr>
        <w:t xml:space="preserve"> </w:t>
      </w:r>
      <w:r w:rsidRPr="007B3257">
        <w:rPr>
          <w:rFonts w:ascii="Times New Roman" w:hAnsi="Times New Roman" w:cs="Times New Roman"/>
          <w:color w:val="000000"/>
          <w:sz w:val="24"/>
          <w:szCs w:val="24"/>
          <w:lang w:val="en-US"/>
        </w:rPr>
        <w:t>sebagai sebuah bentuk rambu-rambu kehidupan dalam kehidupan berbangsa</w:t>
      </w:r>
      <w:r>
        <w:rPr>
          <w:rFonts w:ascii="Times New Roman" w:hAnsi="Times New Roman" w:cs="Times New Roman"/>
          <w:color w:val="000000"/>
          <w:sz w:val="24"/>
          <w:szCs w:val="24"/>
          <w:lang w:val="en-US"/>
        </w:rPr>
        <w:t xml:space="preserve"> </w:t>
      </w:r>
      <w:r w:rsidRPr="007B3257">
        <w:rPr>
          <w:rFonts w:ascii="Times New Roman" w:hAnsi="Times New Roman" w:cs="Times New Roman"/>
          <w:color w:val="000000"/>
          <w:sz w:val="24"/>
          <w:szCs w:val="24"/>
          <w:lang w:val="en-US"/>
        </w:rPr>
        <w:t>dan bernegara agar tatanan yang dibangun dapat membuahkan kehidupan</w:t>
      </w:r>
      <w:r>
        <w:rPr>
          <w:rFonts w:ascii="Times New Roman" w:hAnsi="Times New Roman" w:cs="Times New Roman"/>
          <w:color w:val="000000"/>
          <w:sz w:val="24"/>
          <w:szCs w:val="24"/>
          <w:lang w:val="en-US"/>
        </w:rPr>
        <w:t xml:space="preserve"> </w:t>
      </w:r>
      <w:r w:rsidRPr="007B3257">
        <w:rPr>
          <w:rFonts w:ascii="Times New Roman" w:hAnsi="Times New Roman" w:cs="Times New Roman"/>
          <w:color w:val="000000"/>
          <w:sz w:val="24"/>
          <w:szCs w:val="24"/>
          <w:lang w:val="en-US"/>
        </w:rPr>
        <w:t>yang teratur, aman, nyaman, sejahter</w:t>
      </w:r>
      <w:r>
        <w:rPr>
          <w:rFonts w:ascii="Times New Roman" w:hAnsi="Times New Roman" w:cs="Times New Roman"/>
          <w:color w:val="000000"/>
          <w:sz w:val="24"/>
          <w:szCs w:val="24"/>
          <w:lang w:val="en-US"/>
        </w:rPr>
        <w:t>a, sento</w:t>
      </w:r>
      <w:r w:rsidRPr="007B3257">
        <w:rPr>
          <w:rFonts w:ascii="Times New Roman" w:hAnsi="Times New Roman" w:cs="Times New Roman"/>
          <w:color w:val="000000"/>
          <w:sz w:val="24"/>
          <w:szCs w:val="24"/>
          <w:lang w:val="en-US"/>
        </w:rPr>
        <w:t>sa dan berkeadilan sosial yang</w:t>
      </w:r>
      <w:r>
        <w:rPr>
          <w:rFonts w:ascii="Times New Roman" w:hAnsi="Times New Roman" w:cs="Times New Roman"/>
          <w:color w:val="000000"/>
          <w:sz w:val="24"/>
          <w:szCs w:val="24"/>
          <w:lang w:val="en-US"/>
        </w:rPr>
        <w:t xml:space="preserve"> </w:t>
      </w:r>
      <w:r w:rsidRPr="007B3257">
        <w:rPr>
          <w:rFonts w:ascii="Times New Roman" w:hAnsi="Times New Roman" w:cs="Times New Roman"/>
          <w:color w:val="000000"/>
          <w:sz w:val="24"/>
          <w:szCs w:val="24"/>
          <w:lang w:val="en-US"/>
        </w:rPr>
        <w:t>mengacu pada pemeliharaa jiwa (</w:t>
      </w:r>
      <w:r w:rsidRPr="007B3257">
        <w:rPr>
          <w:rFonts w:ascii="Times New Roman" w:hAnsi="Times New Roman" w:cs="Times New Roman"/>
          <w:i/>
          <w:iCs/>
          <w:color w:val="000000"/>
          <w:sz w:val="24"/>
          <w:szCs w:val="24"/>
          <w:lang w:val="en-US"/>
        </w:rPr>
        <w:t>hifdhu al-nafs</w:t>
      </w:r>
      <w:r w:rsidRPr="007B3257">
        <w:rPr>
          <w:rFonts w:ascii="Times New Roman" w:hAnsi="Times New Roman" w:cs="Times New Roman"/>
          <w:color w:val="000000"/>
          <w:sz w:val="24"/>
          <w:szCs w:val="24"/>
          <w:lang w:val="en-US"/>
        </w:rPr>
        <w:t>), akal (</w:t>
      </w:r>
      <w:r w:rsidRPr="007B3257">
        <w:rPr>
          <w:rFonts w:ascii="Times New Roman" w:hAnsi="Times New Roman" w:cs="Times New Roman"/>
          <w:i/>
          <w:iCs/>
          <w:color w:val="000000"/>
          <w:sz w:val="24"/>
          <w:szCs w:val="24"/>
          <w:lang w:val="en-US"/>
        </w:rPr>
        <w:t>hifdhu al-aqli</w:t>
      </w:r>
      <w:r w:rsidRPr="007B3257">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Pr="007B3257">
        <w:rPr>
          <w:rFonts w:ascii="Times New Roman" w:hAnsi="Times New Roman" w:cs="Times New Roman"/>
          <w:color w:val="000000"/>
          <w:sz w:val="24"/>
          <w:szCs w:val="24"/>
          <w:lang w:val="en-US"/>
        </w:rPr>
        <w:t>agama (</w:t>
      </w:r>
      <w:r w:rsidRPr="007B3257">
        <w:rPr>
          <w:rFonts w:ascii="Times New Roman" w:hAnsi="Times New Roman" w:cs="Times New Roman"/>
          <w:i/>
          <w:iCs/>
          <w:color w:val="000000"/>
          <w:sz w:val="24"/>
          <w:szCs w:val="24"/>
          <w:lang w:val="en-US"/>
        </w:rPr>
        <w:t>hifdhu al-diin</w:t>
      </w:r>
      <w:r w:rsidRPr="007B3257">
        <w:rPr>
          <w:rFonts w:ascii="Times New Roman" w:hAnsi="Times New Roman" w:cs="Times New Roman"/>
          <w:color w:val="000000"/>
          <w:sz w:val="24"/>
          <w:szCs w:val="24"/>
          <w:lang w:val="en-US"/>
        </w:rPr>
        <w:t>), harta (</w:t>
      </w:r>
      <w:r w:rsidRPr="007B3257">
        <w:rPr>
          <w:rFonts w:ascii="Times New Roman" w:hAnsi="Times New Roman" w:cs="Times New Roman"/>
          <w:i/>
          <w:iCs/>
          <w:color w:val="000000"/>
          <w:sz w:val="24"/>
          <w:szCs w:val="24"/>
          <w:lang w:val="en-US"/>
        </w:rPr>
        <w:t>hifdhu al-maal</w:t>
      </w:r>
      <w:r w:rsidRPr="007B3257">
        <w:rPr>
          <w:rFonts w:ascii="Times New Roman" w:hAnsi="Times New Roman" w:cs="Times New Roman"/>
          <w:color w:val="000000"/>
          <w:sz w:val="24"/>
          <w:szCs w:val="24"/>
          <w:lang w:val="en-US"/>
        </w:rPr>
        <w:t>), dan keturunan (</w:t>
      </w:r>
      <w:r w:rsidRPr="007B3257">
        <w:rPr>
          <w:rFonts w:ascii="Times New Roman" w:hAnsi="Times New Roman" w:cs="Times New Roman"/>
          <w:i/>
          <w:iCs/>
          <w:color w:val="000000"/>
          <w:sz w:val="24"/>
          <w:szCs w:val="24"/>
          <w:lang w:val="en-US"/>
        </w:rPr>
        <w:t>hifdhu alnasl</w:t>
      </w:r>
      <w:r w:rsidRPr="007B3257">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 xml:space="preserve"> </w:t>
      </w:r>
      <w:r w:rsidRPr="007B3257">
        <w:rPr>
          <w:rFonts w:ascii="Times New Roman" w:hAnsi="Times New Roman" w:cs="Times New Roman"/>
          <w:color w:val="000000"/>
          <w:sz w:val="24"/>
          <w:szCs w:val="24"/>
          <w:lang w:val="en-US"/>
        </w:rPr>
        <w:t>tanpa memandang warna kulit, budaya, maupun bangsa tertentu.Kendatipun konsep ini terkesan primordial bagi para penganut agama</w:t>
      </w:r>
      <w:r>
        <w:rPr>
          <w:rFonts w:ascii="Times New Roman" w:hAnsi="Times New Roman" w:cs="Times New Roman"/>
          <w:color w:val="000000"/>
          <w:sz w:val="24"/>
          <w:szCs w:val="24"/>
          <w:lang w:val="en-US"/>
        </w:rPr>
        <w:t xml:space="preserve"> </w:t>
      </w:r>
      <w:r w:rsidRPr="007B3257">
        <w:rPr>
          <w:rFonts w:ascii="Times New Roman" w:hAnsi="Times New Roman" w:cs="Times New Roman"/>
          <w:color w:val="000000"/>
          <w:sz w:val="24"/>
          <w:szCs w:val="24"/>
          <w:lang w:val="en-US"/>
        </w:rPr>
        <w:t xml:space="preserve">tertentu khususnya islam, akan tetapi semangat dari </w:t>
      </w:r>
      <w:r w:rsidRPr="00637055">
        <w:rPr>
          <w:rFonts w:ascii="Times New Roman" w:hAnsi="Times New Roman" w:cs="Times New Roman"/>
          <w:i/>
          <w:iCs/>
          <w:color w:val="000000"/>
          <w:sz w:val="24"/>
          <w:szCs w:val="24"/>
          <w:lang w:val="en-US"/>
        </w:rPr>
        <w:t>maqasid al-syariáh</w:t>
      </w:r>
      <w:r w:rsidRPr="007B3257">
        <w:rPr>
          <w:rFonts w:ascii="Times New Roman" w:hAnsi="Times New Roman" w:cs="Times New Roman"/>
          <w:color w:val="000000"/>
          <w:sz w:val="24"/>
          <w:szCs w:val="24"/>
          <w:lang w:val="en-US"/>
        </w:rPr>
        <w:t xml:space="preserve"> bisa</w:t>
      </w:r>
      <w:r>
        <w:rPr>
          <w:rFonts w:ascii="Times New Roman" w:hAnsi="Times New Roman" w:cs="Times New Roman"/>
          <w:color w:val="000000"/>
          <w:sz w:val="24"/>
          <w:szCs w:val="24"/>
          <w:lang w:val="en-US"/>
        </w:rPr>
        <w:t xml:space="preserve"> </w:t>
      </w:r>
      <w:r w:rsidRPr="007B3257">
        <w:rPr>
          <w:rFonts w:ascii="Times New Roman" w:hAnsi="Times New Roman" w:cs="Times New Roman"/>
          <w:color w:val="000000"/>
          <w:sz w:val="24"/>
          <w:szCs w:val="24"/>
          <w:lang w:val="en-US"/>
        </w:rPr>
        <w:t>ditanamkan dalam upaya menjaga harkat dan martabat kemanusiaan</w:t>
      </w:r>
      <w:r>
        <w:rPr>
          <w:rFonts w:ascii="Times New Roman" w:hAnsi="Times New Roman" w:cs="Times New Roman"/>
          <w:color w:val="000000"/>
          <w:sz w:val="24"/>
          <w:szCs w:val="24"/>
          <w:lang w:val="en-US"/>
        </w:rPr>
        <w:t xml:space="preserve"> </w:t>
      </w:r>
      <w:r w:rsidRPr="007B3257">
        <w:rPr>
          <w:rFonts w:ascii="Times New Roman" w:hAnsi="Times New Roman" w:cs="Times New Roman"/>
          <w:color w:val="000000"/>
          <w:sz w:val="24"/>
          <w:szCs w:val="24"/>
          <w:lang w:val="en-US"/>
        </w:rPr>
        <w:t>maupun</w:t>
      </w:r>
      <w:r w:rsidR="00AF60A1">
        <w:rPr>
          <w:rFonts w:ascii="Times New Roman" w:hAnsi="Times New Roman" w:cs="Times New Roman"/>
          <w:color w:val="000000"/>
          <w:sz w:val="24"/>
          <w:szCs w:val="24"/>
          <w:lang w:val="en-US"/>
        </w:rPr>
        <w:t xml:space="preserve"> </w:t>
      </w:r>
      <w:r w:rsidRPr="007B3257">
        <w:rPr>
          <w:rFonts w:ascii="Times New Roman" w:hAnsi="Times New Roman" w:cs="Times New Roman"/>
          <w:color w:val="000000"/>
          <w:sz w:val="24"/>
          <w:szCs w:val="24"/>
          <w:lang w:val="en-US"/>
        </w:rPr>
        <w:t>kebangsaan, sehingganya konteks ini bisa dilihat atau selaras dengan tujuan pendidikan bagi bangsa Indonesia itu sendiri</w:t>
      </w:r>
      <w:r w:rsidR="00E62A0D">
        <w:rPr>
          <w:rStyle w:val="FootnoteReference"/>
          <w:rFonts w:ascii="Times New Roman" w:hAnsi="Times New Roman" w:cs="Times New Roman"/>
          <w:color w:val="000000"/>
          <w:sz w:val="24"/>
          <w:szCs w:val="24"/>
          <w:lang w:val="en-US"/>
        </w:rPr>
        <w:footnoteReference w:id="8"/>
      </w:r>
      <w:r>
        <w:rPr>
          <w:rFonts w:ascii="Times New Roman" w:hAnsi="Times New Roman" w:cs="Times New Roman"/>
          <w:color w:val="000000"/>
          <w:sz w:val="24"/>
          <w:szCs w:val="24"/>
          <w:lang w:val="en-US"/>
        </w:rPr>
        <w:t xml:space="preserve"> </w:t>
      </w:r>
    </w:p>
    <w:p w:rsidR="00543212" w:rsidRPr="007B3257" w:rsidRDefault="00543212" w:rsidP="007D5C79">
      <w:pPr>
        <w:pStyle w:val="ListParagraph"/>
        <w:spacing w:line="360" w:lineRule="auto"/>
        <w:ind w:firstLine="720"/>
        <w:jc w:val="both"/>
        <w:rPr>
          <w:rFonts w:ascii="Times New Roman" w:hAnsi="Times New Roman" w:cs="Times New Roman"/>
          <w:color w:val="000000"/>
          <w:sz w:val="24"/>
          <w:szCs w:val="24"/>
          <w:lang w:val="en-US"/>
        </w:rPr>
      </w:pPr>
      <w:r w:rsidRPr="007B3257">
        <w:rPr>
          <w:rFonts w:ascii="Times New Roman" w:hAnsi="Times New Roman" w:cs="Times New Roman"/>
          <w:color w:val="000000"/>
          <w:sz w:val="24"/>
          <w:szCs w:val="24"/>
          <w:lang w:val="en-US"/>
        </w:rPr>
        <w:t xml:space="preserve">Dalam </w:t>
      </w:r>
      <w:r w:rsidRPr="00637055">
        <w:rPr>
          <w:rFonts w:ascii="Times New Roman" w:hAnsi="Times New Roman" w:cs="Times New Roman"/>
          <w:i/>
          <w:iCs/>
          <w:color w:val="000000"/>
          <w:sz w:val="24"/>
          <w:szCs w:val="24"/>
          <w:lang w:val="en-US"/>
        </w:rPr>
        <w:t>maqasidh al-syariah</w:t>
      </w:r>
      <w:r w:rsidRPr="007B3257">
        <w:rPr>
          <w:rFonts w:ascii="Times New Roman" w:hAnsi="Times New Roman" w:cs="Times New Roman"/>
          <w:color w:val="000000"/>
          <w:sz w:val="24"/>
          <w:szCs w:val="24"/>
          <w:lang w:val="en-US"/>
        </w:rPr>
        <w:t xml:space="preserve">, kita mengenal istilah </w:t>
      </w:r>
      <w:r w:rsidRPr="00637055">
        <w:rPr>
          <w:rFonts w:ascii="Times New Roman" w:hAnsi="Times New Roman" w:cs="Times New Roman"/>
          <w:i/>
          <w:iCs/>
          <w:color w:val="000000"/>
          <w:sz w:val="24"/>
          <w:szCs w:val="24"/>
        </w:rPr>
        <w:t>Al-Maslahah Ad-Dharuriyyah</w:t>
      </w:r>
      <w:r w:rsidRPr="007B3257">
        <w:rPr>
          <w:rFonts w:ascii="Times New Roman" w:hAnsi="Times New Roman" w:cs="Times New Roman"/>
          <w:color w:val="000000"/>
          <w:sz w:val="24"/>
          <w:szCs w:val="24"/>
        </w:rPr>
        <w:t xml:space="preserve"> </w:t>
      </w:r>
      <w:r w:rsidRPr="007B3257">
        <w:rPr>
          <w:rFonts w:ascii="Times New Roman" w:hAnsi="Times New Roman" w:cs="Times New Roman"/>
          <w:color w:val="000000"/>
          <w:sz w:val="24"/>
          <w:szCs w:val="24"/>
          <w:lang w:val="en-US"/>
        </w:rPr>
        <w:t xml:space="preserve">yakni </w:t>
      </w:r>
      <w:r w:rsidRPr="007B3257">
        <w:rPr>
          <w:rFonts w:ascii="Times New Roman" w:hAnsi="Times New Roman" w:cs="Times New Roman"/>
          <w:color w:val="000000"/>
          <w:sz w:val="24"/>
          <w:szCs w:val="24"/>
        </w:rPr>
        <w:t>segala sesuatu yang harus</w:t>
      </w:r>
      <w:r w:rsidRPr="007B3257">
        <w:rPr>
          <w:rFonts w:ascii="Times New Roman" w:hAnsi="Times New Roman" w:cs="Times New Roman"/>
          <w:color w:val="000000"/>
          <w:sz w:val="24"/>
          <w:szCs w:val="24"/>
          <w:lang w:val="en-US"/>
        </w:rPr>
        <w:t xml:space="preserve"> </w:t>
      </w:r>
      <w:r w:rsidRPr="007B3257">
        <w:rPr>
          <w:rFonts w:ascii="Times New Roman" w:hAnsi="Times New Roman" w:cs="Times New Roman"/>
          <w:color w:val="000000"/>
          <w:sz w:val="24"/>
          <w:szCs w:val="24"/>
        </w:rPr>
        <w:t xml:space="preserve">ada untuk tegaknya kehidupan manusia, diniyah maupun duniawiyah, dengan artian bahwa apabila </w:t>
      </w:r>
      <w:r w:rsidRPr="00637055">
        <w:rPr>
          <w:rFonts w:ascii="Times New Roman" w:hAnsi="Times New Roman" w:cs="Times New Roman"/>
          <w:i/>
          <w:iCs/>
          <w:color w:val="000000"/>
          <w:sz w:val="24"/>
          <w:szCs w:val="24"/>
        </w:rPr>
        <w:t>maslahah</w:t>
      </w:r>
      <w:r w:rsidRPr="007B3257">
        <w:rPr>
          <w:rFonts w:ascii="Times New Roman" w:hAnsi="Times New Roman" w:cs="Times New Roman"/>
          <w:color w:val="000000"/>
          <w:sz w:val="24"/>
          <w:szCs w:val="24"/>
        </w:rPr>
        <w:t xml:space="preserve"> ini tidak terwujud </w:t>
      </w:r>
      <w:r w:rsidR="00FB55FF">
        <w:rPr>
          <w:rFonts w:ascii="Times New Roman" w:hAnsi="Times New Roman" w:cs="Times New Roman"/>
          <w:color w:val="000000"/>
          <w:sz w:val="24"/>
          <w:szCs w:val="24"/>
        </w:rPr>
        <w:t>maka rusaklah kehidupan manusia</w:t>
      </w:r>
      <w:r w:rsidR="00FB55FF">
        <w:rPr>
          <w:rStyle w:val="FootnoteReference"/>
          <w:rFonts w:ascii="Times New Roman" w:hAnsi="Times New Roman" w:cs="Times New Roman"/>
          <w:color w:val="000000"/>
          <w:sz w:val="24"/>
          <w:szCs w:val="24"/>
        </w:rPr>
        <w:footnoteReference w:id="9"/>
      </w:r>
    </w:p>
    <w:p w:rsidR="00543212" w:rsidRPr="004514AD" w:rsidRDefault="00543212" w:rsidP="007D5C79">
      <w:pPr>
        <w:pStyle w:val="ListParagraph"/>
        <w:spacing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M</w:t>
      </w:r>
      <w:r>
        <w:rPr>
          <w:rFonts w:ascii="Times New Roman" w:hAnsi="Times New Roman" w:cs="Times New Roman"/>
          <w:color w:val="000000"/>
          <w:sz w:val="24"/>
          <w:szCs w:val="24"/>
        </w:rPr>
        <w:t>enurut Wahbah Al-Zuhail</w:t>
      </w:r>
      <w:r>
        <w:rPr>
          <w:rFonts w:ascii="Times New Roman" w:hAnsi="Times New Roman" w:cs="Times New Roman"/>
          <w:color w:val="000000"/>
          <w:sz w:val="24"/>
          <w:szCs w:val="24"/>
          <w:lang w:val="en-US"/>
        </w:rPr>
        <w:t xml:space="preserve"> </w:t>
      </w:r>
      <w:r w:rsidR="00AF60A1">
        <w:rPr>
          <w:rFonts w:ascii="Times New Roman" w:hAnsi="Times New Roman" w:cs="Times New Roman"/>
          <w:color w:val="000000"/>
          <w:sz w:val="24"/>
          <w:szCs w:val="24"/>
          <w:lang w:val="en-US"/>
        </w:rPr>
        <w:t xml:space="preserve"> </w:t>
      </w:r>
      <w:r w:rsidRPr="00637055">
        <w:rPr>
          <w:rFonts w:ascii="Times New Roman" w:hAnsi="Times New Roman" w:cs="Times New Roman"/>
          <w:i/>
          <w:iCs/>
          <w:color w:val="000000"/>
          <w:sz w:val="24"/>
          <w:szCs w:val="24"/>
          <w:lang w:val="en-US"/>
        </w:rPr>
        <w:t>A</w:t>
      </w:r>
      <w:r w:rsidRPr="00637055">
        <w:rPr>
          <w:rFonts w:ascii="Times New Roman" w:hAnsi="Times New Roman" w:cs="Times New Roman"/>
          <w:i/>
          <w:iCs/>
          <w:color w:val="000000"/>
          <w:sz w:val="24"/>
          <w:szCs w:val="24"/>
        </w:rPr>
        <w:t>l-</w:t>
      </w:r>
      <w:r w:rsidRPr="00637055">
        <w:rPr>
          <w:rFonts w:ascii="Times New Roman" w:hAnsi="Times New Roman" w:cs="Times New Roman"/>
          <w:i/>
          <w:iCs/>
          <w:color w:val="000000"/>
          <w:sz w:val="24"/>
          <w:szCs w:val="24"/>
          <w:lang w:val="en-US"/>
        </w:rPr>
        <w:t>ma</w:t>
      </w:r>
      <w:r w:rsidRPr="00637055">
        <w:rPr>
          <w:rFonts w:ascii="Times New Roman" w:hAnsi="Times New Roman" w:cs="Times New Roman"/>
          <w:i/>
          <w:iCs/>
          <w:color w:val="000000"/>
          <w:sz w:val="24"/>
          <w:szCs w:val="24"/>
        </w:rPr>
        <w:t xml:space="preserve">slahah </w:t>
      </w:r>
      <w:r w:rsidRPr="00637055">
        <w:rPr>
          <w:rFonts w:ascii="Times New Roman" w:hAnsi="Times New Roman" w:cs="Times New Roman"/>
          <w:i/>
          <w:iCs/>
          <w:color w:val="000000"/>
          <w:sz w:val="24"/>
          <w:szCs w:val="24"/>
          <w:lang w:val="en-US"/>
        </w:rPr>
        <w:t>A</w:t>
      </w:r>
      <w:r w:rsidRPr="00637055">
        <w:rPr>
          <w:rFonts w:ascii="Times New Roman" w:hAnsi="Times New Roman" w:cs="Times New Roman"/>
          <w:i/>
          <w:iCs/>
          <w:color w:val="000000"/>
          <w:sz w:val="24"/>
          <w:szCs w:val="24"/>
        </w:rPr>
        <w:t>l-</w:t>
      </w:r>
      <w:r w:rsidRPr="00637055">
        <w:rPr>
          <w:rFonts w:ascii="Times New Roman" w:hAnsi="Times New Roman" w:cs="Times New Roman"/>
          <w:i/>
          <w:iCs/>
          <w:color w:val="000000"/>
          <w:sz w:val="24"/>
          <w:szCs w:val="24"/>
          <w:lang w:val="en-US"/>
        </w:rPr>
        <w:t>d</w:t>
      </w:r>
      <w:r w:rsidRPr="00637055">
        <w:rPr>
          <w:rFonts w:ascii="Times New Roman" w:hAnsi="Times New Roman" w:cs="Times New Roman"/>
          <w:i/>
          <w:iCs/>
          <w:color w:val="000000"/>
          <w:sz w:val="24"/>
          <w:szCs w:val="24"/>
        </w:rPr>
        <w:t>haruriyah</w:t>
      </w:r>
      <w:r>
        <w:rPr>
          <w:rFonts w:ascii="Times New Roman" w:hAnsi="Times New Roman" w:cs="Times New Roman"/>
          <w:sz w:val="24"/>
          <w:szCs w:val="24"/>
        </w:rPr>
        <w:t xml:space="preserve"> </w:t>
      </w:r>
      <w:r>
        <w:rPr>
          <w:rFonts w:ascii="Times New Roman" w:hAnsi="Times New Roman" w:cs="Times New Roman"/>
          <w:color w:val="000000"/>
          <w:sz w:val="24"/>
          <w:szCs w:val="24"/>
        </w:rPr>
        <w:t>Yaitu kemaslahatan yang secara langsung menyangkut kehidupan menusia di dunia dan di akhirat. Jika hal itu</w:t>
      </w:r>
      <w:r>
        <w:rPr>
          <w:rFonts w:ascii="Times New Roman" w:hAnsi="Times New Roman" w:cs="Times New Roman"/>
          <w:sz w:val="24"/>
          <w:szCs w:val="24"/>
        </w:rPr>
        <w:t xml:space="preserve"> </w:t>
      </w:r>
      <w:r>
        <w:rPr>
          <w:rFonts w:ascii="Times New Roman" w:hAnsi="Times New Roman" w:cs="Times New Roman"/>
          <w:color w:val="000000"/>
          <w:sz w:val="24"/>
          <w:szCs w:val="24"/>
        </w:rPr>
        <w:t>diabaikan maka terjadilah kebinasaan hidup manusia di dunia</w:t>
      </w:r>
      <w:r>
        <w:rPr>
          <w:rFonts w:ascii="Times New Roman" w:hAnsi="Times New Roman" w:cs="Times New Roman"/>
          <w:sz w:val="24"/>
          <w:szCs w:val="24"/>
        </w:rPr>
        <w:t xml:space="preserve"> </w:t>
      </w:r>
      <w:r>
        <w:rPr>
          <w:rFonts w:ascii="Times New Roman" w:hAnsi="Times New Roman" w:cs="Times New Roman"/>
          <w:color w:val="000000"/>
          <w:sz w:val="24"/>
          <w:szCs w:val="24"/>
        </w:rPr>
        <w:t>dan di akhirat, berkembanglah kejahatan-kejahatan,</w:t>
      </w:r>
      <w:r>
        <w:rPr>
          <w:rFonts w:ascii="Times New Roman" w:hAnsi="Times New Roman" w:cs="Times New Roman"/>
          <w:sz w:val="24"/>
          <w:szCs w:val="24"/>
        </w:rPr>
        <w:t xml:space="preserve"> </w:t>
      </w:r>
      <w:r>
        <w:rPr>
          <w:rFonts w:ascii="Times New Roman" w:hAnsi="Times New Roman" w:cs="Times New Roman"/>
          <w:color w:val="000000"/>
          <w:sz w:val="24"/>
          <w:szCs w:val="24"/>
        </w:rPr>
        <w:t>perekonomian hancur, dan di akhiratpun manusia akan</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menanggung siksa. </w:t>
      </w:r>
      <w:r>
        <w:rPr>
          <w:rFonts w:ascii="Times New Roman" w:hAnsi="Times New Roman" w:cs="Times New Roman"/>
          <w:color w:val="000000"/>
          <w:sz w:val="24"/>
          <w:szCs w:val="24"/>
        </w:rPr>
        <w:lastRenderedPageBreak/>
        <w:t>Kemaslahatan semacam ini merupakan</w:t>
      </w:r>
      <w:r>
        <w:rPr>
          <w:rFonts w:ascii="Times New Roman" w:hAnsi="Times New Roman" w:cs="Times New Roman"/>
          <w:sz w:val="24"/>
          <w:szCs w:val="24"/>
        </w:rPr>
        <w:t xml:space="preserve"> </w:t>
      </w:r>
      <w:r>
        <w:rPr>
          <w:rFonts w:ascii="Times New Roman" w:hAnsi="Times New Roman" w:cs="Times New Roman"/>
          <w:color w:val="000000"/>
          <w:sz w:val="24"/>
          <w:szCs w:val="24"/>
        </w:rPr>
        <w:t>tujuan utama diadakannya shariat Islam yang meliputi, agama,</w:t>
      </w:r>
      <w:r w:rsidR="004514AD">
        <w:rPr>
          <w:rFonts w:ascii="Times New Roman" w:hAnsi="Times New Roman" w:cs="Times New Roman"/>
          <w:color w:val="000000"/>
          <w:sz w:val="24"/>
          <w:szCs w:val="24"/>
        </w:rPr>
        <w:t xml:space="preserve"> jiwa, akal, keturunan dan hart</w:t>
      </w:r>
      <w:r w:rsidR="004514AD">
        <w:rPr>
          <w:rFonts w:ascii="Times New Roman" w:hAnsi="Times New Roman" w:cs="Times New Roman"/>
          <w:color w:val="000000"/>
          <w:sz w:val="24"/>
          <w:szCs w:val="24"/>
          <w:lang w:val="en-US"/>
        </w:rPr>
        <w:t>a</w:t>
      </w:r>
      <w:r w:rsidR="004514AD">
        <w:rPr>
          <w:rStyle w:val="FootnoteReference"/>
          <w:rFonts w:ascii="Times New Roman" w:hAnsi="Times New Roman" w:cs="Times New Roman"/>
          <w:color w:val="000000"/>
          <w:sz w:val="24"/>
          <w:szCs w:val="24"/>
          <w:lang w:val="en-US"/>
        </w:rPr>
        <w:footnoteReference w:id="10"/>
      </w:r>
    </w:p>
    <w:p w:rsidR="00543212" w:rsidRPr="00016A37" w:rsidRDefault="00543212" w:rsidP="007D5C79">
      <w:pPr>
        <w:pStyle w:val="ListParagraph"/>
        <w:spacing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Menurut Wahbah Az-zuhaily </w:t>
      </w:r>
      <w:r w:rsidRPr="00637055">
        <w:rPr>
          <w:rFonts w:ascii="Times New Roman" w:hAnsi="Times New Roman" w:cs="Times New Roman"/>
          <w:i/>
          <w:iCs/>
          <w:color w:val="000000"/>
          <w:sz w:val="24"/>
          <w:szCs w:val="24"/>
          <w:lang w:val="en-US"/>
        </w:rPr>
        <w:t>Maslahah dharuriyah</w:t>
      </w:r>
      <w:r>
        <w:rPr>
          <w:rFonts w:ascii="Times New Roman" w:hAnsi="Times New Roman" w:cs="Times New Roman"/>
          <w:color w:val="000000"/>
          <w:sz w:val="24"/>
          <w:szCs w:val="24"/>
          <w:lang w:val="en-US"/>
        </w:rPr>
        <w:t xml:space="preserve"> adalah perkara-perkara yang menjadi tempat tegaknya kehidupan manusia, yang bila ditinggalkan, maka rusaklah kehidupan manusia, yang bila ditinggalkan, maka rusaklah kehidupan, merajalelalah kerusakan, timbullah </w:t>
      </w:r>
      <w:r w:rsidRPr="00016A37">
        <w:rPr>
          <w:rFonts w:ascii="Times New Roman" w:hAnsi="Times New Roman" w:cs="Times New Roman"/>
          <w:color w:val="000000"/>
          <w:sz w:val="24"/>
          <w:szCs w:val="24"/>
          <w:lang w:val="en-US"/>
        </w:rPr>
        <w:t>fitnah, dan kehancuran yang hebat</w:t>
      </w:r>
      <w:r w:rsidR="00FB55FF">
        <w:rPr>
          <w:rStyle w:val="FootnoteReference"/>
          <w:rFonts w:ascii="Times New Roman" w:hAnsi="Times New Roman" w:cs="Times New Roman"/>
          <w:color w:val="000000"/>
          <w:sz w:val="24"/>
          <w:szCs w:val="24"/>
          <w:lang w:val="en-US"/>
        </w:rPr>
        <w:footnoteReference w:id="11"/>
      </w:r>
    </w:p>
    <w:p w:rsidR="00543212" w:rsidRPr="00583D4B" w:rsidRDefault="00543212" w:rsidP="007D5C79">
      <w:pPr>
        <w:pStyle w:val="ListParagraph"/>
        <w:spacing w:line="360" w:lineRule="auto"/>
        <w:ind w:firstLine="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Syarifuddin </w:t>
      </w:r>
      <w:r w:rsidRPr="00C7131A">
        <w:rPr>
          <w:rFonts w:ascii="Times New Roman" w:hAnsi="Times New Roman" w:cs="Times New Roman"/>
          <w:color w:val="000000"/>
          <w:sz w:val="24"/>
          <w:szCs w:val="24"/>
          <w:lang w:val="en-US"/>
        </w:rPr>
        <w:t xml:space="preserve">berpendapat bahwa </w:t>
      </w:r>
      <w:r w:rsidRPr="00637055">
        <w:rPr>
          <w:rFonts w:ascii="Times New Roman" w:hAnsi="Times New Roman" w:cs="Times New Roman"/>
          <w:i/>
          <w:iCs/>
          <w:color w:val="000000"/>
          <w:sz w:val="24"/>
          <w:szCs w:val="24"/>
          <w:lang w:val="en-US"/>
        </w:rPr>
        <w:t>Dharuriyat</w:t>
      </w:r>
      <w:r w:rsidRPr="00C7131A">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juga disebut sebagai kebutuhan tingkat ‘primer” adalah sesuatu yang harus ada untuk eksistensinya manusia atau dengan kata lain tidak sempurna kehidupan mansia tanpa harus dipenuhi manusia sebagai ciri atau kelengkapan kehidupan manusia, yaitu secara peringkatnya: agama, jiwa, akal, harta dan keturunan. Dalam pembahasan kali ini, penulis akan membahas al-maslahah adh-dharuriyah dalam tinjauan memelihara akal dan memelihara keturunan</w:t>
      </w:r>
      <w:r w:rsidR="00E62A0D">
        <w:rPr>
          <w:rStyle w:val="FootnoteReference"/>
          <w:rFonts w:ascii="Times New Roman" w:hAnsi="Times New Roman" w:cs="Times New Roman"/>
          <w:color w:val="000000"/>
          <w:sz w:val="24"/>
          <w:szCs w:val="24"/>
          <w:lang w:val="en-US"/>
        </w:rPr>
        <w:footnoteReference w:id="12"/>
      </w:r>
      <w:r>
        <w:rPr>
          <w:rFonts w:ascii="Times New Roman" w:hAnsi="Times New Roman" w:cs="Times New Roman"/>
          <w:color w:val="000000"/>
          <w:sz w:val="24"/>
          <w:szCs w:val="24"/>
          <w:lang w:val="en-US"/>
        </w:rPr>
        <w:t>.</w:t>
      </w:r>
    </w:p>
    <w:p w:rsidR="00543212" w:rsidRPr="00E27312" w:rsidRDefault="00543212" w:rsidP="007D5C79">
      <w:pPr>
        <w:pStyle w:val="ListParagraph"/>
        <w:numPr>
          <w:ilvl w:val="0"/>
          <w:numId w:val="5"/>
        </w:numPr>
        <w:spacing w:line="360" w:lineRule="auto"/>
        <w:ind w:left="1134"/>
        <w:rPr>
          <w:rFonts w:ascii="Times New Roman" w:hAnsi="Times New Roman" w:cs="Times New Roman"/>
          <w:b/>
          <w:bCs/>
          <w:color w:val="000000"/>
          <w:sz w:val="24"/>
          <w:szCs w:val="24"/>
          <w:lang w:val="en-US"/>
        </w:rPr>
      </w:pPr>
      <w:r>
        <w:rPr>
          <w:rFonts w:ascii="Times New Roman" w:hAnsi="Times New Roman" w:cs="Times New Roman"/>
          <w:color w:val="000000"/>
          <w:sz w:val="24"/>
          <w:szCs w:val="24"/>
          <w:lang w:val="en-US"/>
        </w:rPr>
        <w:t>Memelihara</w:t>
      </w:r>
      <w:r w:rsidRPr="007B3257">
        <w:rPr>
          <w:rFonts w:ascii="Times New Roman" w:hAnsi="Times New Roman" w:cs="Times New Roman"/>
          <w:color w:val="000000"/>
          <w:sz w:val="24"/>
          <w:szCs w:val="24"/>
          <w:lang w:val="en-US"/>
        </w:rPr>
        <w:t xml:space="preserve"> Akal </w:t>
      </w:r>
    </w:p>
    <w:p w:rsidR="00B77985" w:rsidRDefault="00543212" w:rsidP="007D5C79">
      <w:pPr>
        <w:pStyle w:val="ListParagraph"/>
        <w:spacing w:line="360" w:lineRule="auto"/>
        <w:ind w:left="1134" w:firstLine="720"/>
        <w:jc w:val="both"/>
        <w:rPr>
          <w:rFonts w:ascii="Times New Roman" w:hAnsi="Times New Roman" w:cs="Times New Roman"/>
          <w:color w:val="000000"/>
          <w:sz w:val="24"/>
          <w:szCs w:val="24"/>
          <w:lang w:val="en-US"/>
        </w:rPr>
      </w:pPr>
      <w:r>
        <w:rPr>
          <w:rFonts w:ascii="Times New Roman" w:hAnsi="Times New Roman" w:cs="Times New Roman"/>
          <w:color w:val="231F20"/>
          <w:sz w:val="24"/>
          <w:szCs w:val="24"/>
          <w:lang w:val="en-US"/>
        </w:rPr>
        <w:t xml:space="preserve">Akal adalah sesuatu yang sangat penting bagi manusia karena dengan mempergunakan akalnya manusia dapat berpikir tentang allah, alam semesta, dirinya sendiri, ilmu pengetahuan da lainnya. Tanpa akal manusia tidak mungkin menjadi pelaku dan pelaksana hukum, karena itu hukum islam harus memelihara akal manusia. Penggunaan akal itu harus diarahkan pada sesuatu hal yang bermanfaat bagi kehidupan  </w:t>
      </w:r>
      <w:r>
        <w:rPr>
          <w:rFonts w:ascii="Times New Roman" w:hAnsi="Times New Roman" w:cs="Times New Roman"/>
          <w:color w:val="231F20"/>
          <w:sz w:val="24"/>
          <w:szCs w:val="24"/>
          <w:lang w:val="en-US"/>
        </w:rPr>
        <w:lastRenderedPageBreak/>
        <w:t>manusia, sehingga untuk memelihara untuk minum khamar karena akan merusak akal</w:t>
      </w:r>
      <w:r w:rsidR="00E62A0D">
        <w:rPr>
          <w:rStyle w:val="FootnoteReference"/>
          <w:rFonts w:ascii="Times New Roman" w:hAnsi="Times New Roman" w:cs="Times New Roman"/>
          <w:color w:val="231F20"/>
          <w:sz w:val="24"/>
          <w:szCs w:val="24"/>
          <w:lang w:val="en-US"/>
        </w:rPr>
        <w:footnoteReference w:id="13"/>
      </w:r>
      <w:r>
        <w:rPr>
          <w:rFonts w:ascii="Times New Roman" w:hAnsi="Times New Roman" w:cs="Times New Roman"/>
          <w:color w:val="231F20"/>
          <w:sz w:val="24"/>
          <w:szCs w:val="24"/>
          <w:lang w:val="en-US"/>
        </w:rPr>
        <w:t xml:space="preserve"> </w:t>
      </w:r>
    </w:p>
    <w:p w:rsidR="00B77985" w:rsidRDefault="00543212" w:rsidP="007D5C79">
      <w:pPr>
        <w:pStyle w:val="ListParagraph"/>
        <w:spacing w:line="360" w:lineRule="auto"/>
        <w:ind w:left="1134" w:firstLine="720"/>
        <w:jc w:val="both"/>
        <w:rPr>
          <w:rFonts w:ascii="Times New Roman" w:hAnsi="Times New Roman" w:cs="Times New Roman"/>
          <w:color w:val="000000"/>
          <w:sz w:val="24"/>
          <w:szCs w:val="24"/>
          <w:lang w:val="en-US"/>
        </w:rPr>
      </w:pPr>
      <w:r w:rsidRPr="00B77985">
        <w:rPr>
          <w:rFonts w:ascii="Times New Roman" w:hAnsi="Times New Roman" w:cs="Times New Roman"/>
          <w:color w:val="000000"/>
          <w:sz w:val="24"/>
          <w:szCs w:val="24"/>
        </w:rPr>
        <w:t xml:space="preserve">Salah satu potensi berharga yang </w:t>
      </w:r>
      <w:r w:rsidRPr="00B77985">
        <w:rPr>
          <w:rFonts w:ascii="Times New Roman" w:hAnsi="Times New Roman" w:cs="Times New Roman"/>
          <w:sz w:val="24"/>
          <w:szCs w:val="24"/>
        </w:rPr>
        <w:t xml:space="preserve"> </w:t>
      </w:r>
      <w:r w:rsidRPr="00B77985">
        <w:rPr>
          <w:rFonts w:ascii="Times New Roman" w:hAnsi="Times New Roman" w:cs="Times New Roman"/>
          <w:color w:val="000000"/>
          <w:sz w:val="24"/>
          <w:szCs w:val="24"/>
        </w:rPr>
        <w:t>diberikan Allah SWT. terhadap manusia adalah akal. Menusia dibekali akal untuk berfikir yang fungsi utamanya agar manusia dapat membedakan mana yang benar dan mana yang salah. Seseorang mendapatkan kedudukan yang tinggi, karena mampu menggunakan akalnya dengan berfikir positif. Itulah sebabnya dalam Al-Qur’an Allah SWT</w:t>
      </w:r>
      <w:r w:rsidRPr="00B77985">
        <w:rPr>
          <w:rFonts w:ascii="Times New Roman" w:hAnsi="Times New Roman" w:cs="Times New Roman"/>
          <w:color w:val="000000"/>
          <w:sz w:val="24"/>
          <w:szCs w:val="24"/>
          <w:lang w:val="en-US"/>
        </w:rPr>
        <w:t xml:space="preserve"> </w:t>
      </w:r>
      <w:r w:rsidRPr="00B77985">
        <w:rPr>
          <w:rFonts w:ascii="Times New Roman" w:hAnsi="Times New Roman" w:cs="Times New Roman"/>
          <w:color w:val="000000"/>
          <w:sz w:val="24"/>
          <w:szCs w:val="24"/>
        </w:rPr>
        <w:t>banyak menyebutkan tentang penggunaan akal dan fikiran</w:t>
      </w:r>
      <w:r w:rsidRPr="00B77985">
        <w:rPr>
          <w:rFonts w:ascii="Times New Roman" w:hAnsi="Times New Roman" w:cs="Times New Roman"/>
          <w:color w:val="000000"/>
          <w:sz w:val="24"/>
          <w:szCs w:val="24"/>
          <w:lang w:val="en-US"/>
        </w:rPr>
        <w:t>.</w:t>
      </w:r>
    </w:p>
    <w:p w:rsidR="00B77985" w:rsidRDefault="00543212" w:rsidP="007D5C79">
      <w:pPr>
        <w:pStyle w:val="ListParagraph"/>
        <w:spacing w:line="360" w:lineRule="auto"/>
        <w:ind w:left="1134" w:firstLine="720"/>
        <w:jc w:val="both"/>
        <w:rPr>
          <w:rFonts w:ascii="Times New Roman" w:hAnsi="Times New Roman" w:cs="Times New Roman"/>
          <w:color w:val="000000"/>
          <w:sz w:val="24"/>
          <w:szCs w:val="24"/>
          <w:lang w:val="en-US"/>
        </w:rPr>
      </w:pPr>
      <w:r w:rsidRPr="00B77985">
        <w:rPr>
          <w:rFonts w:ascii="Times New Roman" w:hAnsi="Times New Roman" w:cs="Times New Roman"/>
          <w:color w:val="000000"/>
          <w:sz w:val="24"/>
          <w:szCs w:val="24"/>
        </w:rPr>
        <w:t>Konsep pendidikan menekankan pemeliharaan akal agar anak didik dapat mengembangkan pemikiran dalam membaca, mempelajari, meneliti, menganalisa sesuatu di alam</w:t>
      </w:r>
      <w:r w:rsidRPr="00B77985">
        <w:rPr>
          <w:rFonts w:ascii="Times New Roman" w:hAnsi="Times New Roman" w:cs="Times New Roman"/>
          <w:color w:val="000000"/>
          <w:sz w:val="24"/>
          <w:szCs w:val="24"/>
          <w:lang w:val="en-US"/>
        </w:rPr>
        <w:t xml:space="preserve"> </w:t>
      </w:r>
      <w:r w:rsidRPr="00B77985">
        <w:rPr>
          <w:rFonts w:ascii="Times New Roman" w:hAnsi="Times New Roman" w:cs="Times New Roman"/>
          <w:color w:val="000000"/>
          <w:sz w:val="24"/>
          <w:szCs w:val="24"/>
        </w:rPr>
        <w:t xml:space="preserve"> raya ini untuk mendapatkan ilmu. Kemudian ilmu yang diperoleh seseorang lewat proses berfikir, sejatinya digunakan dalam semua aspek kehidupan untuk mencapai kesejahteraan dan derajat hidup yang tinggi</w:t>
      </w:r>
      <w:r w:rsidR="00B77985">
        <w:rPr>
          <w:rFonts w:ascii="Times New Roman" w:hAnsi="Times New Roman" w:cs="Times New Roman"/>
          <w:color w:val="000000"/>
          <w:sz w:val="24"/>
          <w:szCs w:val="24"/>
          <w:lang w:val="en-US"/>
        </w:rPr>
        <w:t>.</w:t>
      </w:r>
    </w:p>
    <w:p w:rsidR="00B77985" w:rsidRDefault="00543212" w:rsidP="007D5C79">
      <w:pPr>
        <w:pStyle w:val="ListParagraph"/>
        <w:spacing w:line="360" w:lineRule="auto"/>
        <w:ind w:left="1134" w:firstLine="720"/>
        <w:jc w:val="both"/>
        <w:rPr>
          <w:rFonts w:ascii="Times New Roman" w:hAnsi="Times New Roman" w:cs="Times New Roman"/>
          <w:color w:val="000000"/>
          <w:sz w:val="24"/>
          <w:szCs w:val="24"/>
          <w:lang w:val="en-US"/>
        </w:rPr>
      </w:pPr>
      <w:r w:rsidRPr="00B77985">
        <w:rPr>
          <w:rFonts w:ascii="Times New Roman" w:hAnsi="Times New Roman" w:cs="Times New Roman"/>
          <w:color w:val="000000"/>
          <w:sz w:val="24"/>
          <w:szCs w:val="24"/>
        </w:rPr>
        <w:t xml:space="preserve">Keberadaan akal yang diberikan Allah SWT. terhadap manusia adalah sebagai atribut perbedaan manusia dengan makhluk lain. </w:t>
      </w:r>
      <w:r w:rsidRPr="00B77985">
        <w:rPr>
          <w:rFonts w:ascii="Times New Roman" w:hAnsi="Times New Roman" w:cs="Times New Roman"/>
          <w:color w:val="000000"/>
          <w:sz w:val="24"/>
          <w:szCs w:val="24"/>
          <w:lang w:val="en-US"/>
        </w:rPr>
        <w:t>Manusia dengan akalnya, dapat melakukan apa saja untuk mewujudkan apa yang diinginkan. Salah satu hal yang dilakukan manusia dengan menggunakan akalnya adalah menuntut ilmu. Tidak ada seorang pun di belahan bumi yang bisa hidup dengan baik, tanpa memiliki ilmu sedikit atau banyak. Itulah sebabnya dikatakan yang bisa menguasai dunia ini adalah orang yang memiliki ilmu pengetahuan</w:t>
      </w:r>
      <w:r w:rsidR="00E62A0D">
        <w:rPr>
          <w:rStyle w:val="FootnoteReference"/>
          <w:rFonts w:ascii="Times New Roman" w:hAnsi="Times New Roman" w:cs="Times New Roman"/>
          <w:color w:val="000000"/>
          <w:sz w:val="24"/>
          <w:szCs w:val="24"/>
          <w:lang w:val="en-US"/>
        </w:rPr>
        <w:footnoteReference w:id="14"/>
      </w:r>
      <w:r w:rsidRPr="00B77985">
        <w:rPr>
          <w:rFonts w:ascii="Times New Roman" w:hAnsi="Times New Roman" w:cs="Times New Roman"/>
          <w:color w:val="000000"/>
          <w:sz w:val="24"/>
          <w:szCs w:val="24"/>
          <w:lang w:val="en-US"/>
        </w:rPr>
        <w:t xml:space="preserve"> </w:t>
      </w:r>
    </w:p>
    <w:p w:rsidR="00543212" w:rsidRPr="007D5C79" w:rsidRDefault="00543212" w:rsidP="007D5C79">
      <w:pPr>
        <w:pStyle w:val="ListParagraph"/>
        <w:spacing w:line="360" w:lineRule="auto"/>
        <w:ind w:left="1134" w:firstLine="720"/>
        <w:jc w:val="both"/>
        <w:rPr>
          <w:rFonts w:ascii="Times New Roman" w:hAnsi="Times New Roman" w:cs="Times New Roman"/>
          <w:color w:val="000000"/>
          <w:sz w:val="24"/>
          <w:szCs w:val="24"/>
        </w:rPr>
      </w:pPr>
      <w:r w:rsidRPr="00B77985">
        <w:rPr>
          <w:rFonts w:ascii="Times New Roman" w:hAnsi="Times New Roman" w:cs="Times New Roman"/>
          <w:color w:val="000000"/>
          <w:sz w:val="24"/>
          <w:szCs w:val="24"/>
        </w:rPr>
        <w:t xml:space="preserve">Apapun yang diinginkan dalam implementasi dan tujuan pendidikan, tetap berpangkal pada pemeliharaan akal. Pemeliharaan akal untuk berpikir, bukan sekedar dipelihara untuk kelengkapan dan </w:t>
      </w:r>
      <w:r w:rsidRPr="00B77985">
        <w:rPr>
          <w:rFonts w:ascii="Times New Roman" w:hAnsi="Times New Roman" w:cs="Times New Roman"/>
          <w:color w:val="000000"/>
          <w:sz w:val="24"/>
          <w:szCs w:val="24"/>
        </w:rPr>
        <w:lastRenderedPageBreak/>
        <w:t>menunjang kelangsungan hidup manusia yang tidak jarang digunakan kepada yang negatif, tetapi akal pikiran dipelihara adalah untuk memberikan sumbangan positif yang kongkrit membawa kepada kemaslahatan individu dan masyarakata secara umum.</w:t>
      </w:r>
    </w:p>
    <w:p w:rsidR="00543212" w:rsidRPr="00C72008" w:rsidRDefault="00543212" w:rsidP="007D5C79">
      <w:pPr>
        <w:pStyle w:val="ListParagraph"/>
        <w:numPr>
          <w:ilvl w:val="0"/>
          <w:numId w:val="5"/>
        </w:numPr>
        <w:spacing w:line="360" w:lineRule="auto"/>
        <w:ind w:left="1134"/>
        <w:rPr>
          <w:rFonts w:ascii="Times New Roman" w:hAnsi="Times New Roman" w:cs="Times New Roman"/>
          <w:b/>
          <w:bCs/>
          <w:color w:val="000000"/>
          <w:sz w:val="24"/>
          <w:szCs w:val="24"/>
          <w:lang w:val="en-US"/>
        </w:rPr>
      </w:pPr>
      <w:r>
        <w:rPr>
          <w:rFonts w:ascii="Times New Roman" w:hAnsi="Times New Roman" w:cs="Times New Roman"/>
          <w:color w:val="000000"/>
          <w:sz w:val="24"/>
          <w:szCs w:val="24"/>
          <w:lang w:val="en-US"/>
        </w:rPr>
        <w:t>Memelihara</w:t>
      </w:r>
      <w:r w:rsidRPr="007B3257">
        <w:rPr>
          <w:rFonts w:ascii="Times New Roman" w:hAnsi="Times New Roman" w:cs="Times New Roman"/>
          <w:color w:val="000000"/>
          <w:sz w:val="24"/>
          <w:szCs w:val="24"/>
          <w:lang w:val="en-US"/>
        </w:rPr>
        <w:t xml:space="preserve"> Keturunan </w:t>
      </w:r>
    </w:p>
    <w:p w:rsidR="00B77985" w:rsidRPr="00B77985" w:rsidRDefault="00543212" w:rsidP="007D5C79">
      <w:pPr>
        <w:pStyle w:val="ListParagraph"/>
        <w:spacing w:line="360" w:lineRule="auto"/>
        <w:ind w:left="1134" w:firstLine="720"/>
        <w:jc w:val="both"/>
        <w:rPr>
          <w:rFonts w:ascii="Times New Roman" w:hAnsi="Times New Roman" w:cs="Times New Roman"/>
          <w:color w:val="000000"/>
          <w:sz w:val="24"/>
          <w:szCs w:val="24"/>
        </w:rPr>
      </w:pPr>
      <w:r w:rsidRPr="00C72008">
        <w:rPr>
          <w:rFonts w:ascii="Times New Roman" w:hAnsi="Times New Roman" w:cs="Times New Roman"/>
          <w:color w:val="000000"/>
          <w:sz w:val="24"/>
          <w:szCs w:val="24"/>
        </w:rPr>
        <w:t xml:space="preserve">Memelihara keturunan yang ada dalam </w:t>
      </w:r>
      <w:r w:rsidRPr="00C72008">
        <w:rPr>
          <w:rFonts w:ascii="Times New Roman" w:hAnsi="Times New Roman" w:cs="Times New Roman"/>
          <w:i/>
          <w:iCs/>
          <w:color w:val="000000"/>
          <w:sz w:val="24"/>
          <w:szCs w:val="24"/>
        </w:rPr>
        <w:t>maqasidu al-syari’ah</w:t>
      </w:r>
      <w:r w:rsidRPr="00C72008">
        <w:rPr>
          <w:rFonts w:ascii="Times New Roman" w:hAnsi="Times New Roman" w:cs="Times New Roman"/>
          <w:color w:val="000000"/>
          <w:sz w:val="24"/>
          <w:szCs w:val="24"/>
        </w:rPr>
        <w:t xml:space="preserve"> sebagaimana yang tergambar pada ayat di atas, bukan terbatas dimaknai hanya pada lingkungan sebuah rumah tangga atau lingkungan keluarga yang sempit, tetapi dimaknai secara luas pada keterlibatan pemeliharaan pada semua pihak yang memiliki otoritas menjaga kelangsungan dan kualitas kehidupan sebuah bangsa. Olehnya itu, sebagai salah satu komponen yang memiliki kewajiban terhadap pemeliharaan keturunan dalam pengertian luas, maka pihak yang berwenang, dalam hal ini pemerintah memiliki tanggung jawab untuk memelihara keturunan secara terus menerus atau seumur hidup keturunan tersebut, dengan cara memperbaiki kualitas pendidikan seumur hidup</w:t>
      </w:r>
      <w:r w:rsidR="00E62A0D">
        <w:rPr>
          <w:rStyle w:val="FootnoteReference"/>
          <w:rFonts w:ascii="Times New Roman" w:hAnsi="Times New Roman" w:cs="Times New Roman"/>
          <w:color w:val="000000"/>
          <w:sz w:val="24"/>
          <w:szCs w:val="24"/>
        </w:rPr>
        <w:footnoteReference w:id="15"/>
      </w:r>
    </w:p>
    <w:p w:rsidR="00FD1787" w:rsidRPr="007D5C79" w:rsidRDefault="00543212" w:rsidP="007D5C79">
      <w:pPr>
        <w:pStyle w:val="ListParagraph"/>
        <w:spacing w:line="360" w:lineRule="auto"/>
        <w:ind w:left="1134" w:firstLine="720"/>
        <w:jc w:val="both"/>
        <w:rPr>
          <w:rFonts w:asciiTheme="majorBidi" w:hAnsiTheme="majorBidi" w:cstheme="majorBidi"/>
          <w:color w:val="000000"/>
          <w:sz w:val="24"/>
          <w:szCs w:val="24"/>
        </w:rPr>
      </w:pPr>
      <w:r w:rsidRPr="00713DC0">
        <w:rPr>
          <w:rFonts w:asciiTheme="majorBidi" w:hAnsiTheme="majorBidi" w:cstheme="majorBidi"/>
          <w:color w:val="000000"/>
          <w:sz w:val="24"/>
          <w:szCs w:val="24"/>
        </w:rPr>
        <w:t>Peran pendidikan sebenarnya sangat penting dalam pengentasan</w:t>
      </w:r>
      <w:r>
        <w:rPr>
          <w:rFonts w:asciiTheme="majorBidi" w:hAnsiTheme="majorBidi" w:cstheme="majorBidi"/>
          <w:color w:val="000000"/>
          <w:sz w:val="24"/>
          <w:szCs w:val="24"/>
        </w:rPr>
        <w:t xml:space="preserve"> </w:t>
      </w:r>
      <w:r w:rsidRPr="00713DC0">
        <w:rPr>
          <w:rFonts w:asciiTheme="majorBidi" w:hAnsiTheme="majorBidi" w:cstheme="majorBidi"/>
          <w:color w:val="000000"/>
          <w:sz w:val="24"/>
          <w:szCs w:val="24"/>
        </w:rPr>
        <w:t>kemiskinan. Konsep pendidikan untuk pengentasan kemiskinan mempunyai</w:t>
      </w:r>
      <w:r>
        <w:rPr>
          <w:rFonts w:asciiTheme="majorBidi" w:hAnsiTheme="majorBidi" w:cstheme="majorBidi"/>
          <w:color w:val="000000"/>
          <w:sz w:val="24"/>
          <w:szCs w:val="24"/>
        </w:rPr>
        <w:t xml:space="preserve"> </w:t>
      </w:r>
      <w:r w:rsidRPr="00713DC0">
        <w:rPr>
          <w:rFonts w:asciiTheme="majorBidi" w:hAnsiTheme="majorBidi" w:cstheme="majorBidi"/>
          <w:color w:val="000000"/>
          <w:sz w:val="24"/>
          <w:szCs w:val="24"/>
        </w:rPr>
        <w:t xml:space="preserve">dua makna. Makna pertama didasarkan pada teori </w:t>
      </w:r>
      <w:r w:rsidRPr="00713DC0">
        <w:rPr>
          <w:rFonts w:asciiTheme="majorBidi" w:hAnsiTheme="majorBidi" w:cstheme="majorBidi"/>
          <w:i/>
          <w:iCs/>
          <w:color w:val="000000"/>
          <w:sz w:val="24"/>
          <w:szCs w:val="24"/>
        </w:rPr>
        <w:t>human capital</w:t>
      </w:r>
      <w:r w:rsidRPr="00713DC0">
        <w:rPr>
          <w:rFonts w:asciiTheme="majorBidi" w:hAnsiTheme="majorBidi" w:cstheme="majorBidi"/>
          <w:color w:val="000000"/>
          <w:sz w:val="24"/>
          <w:szCs w:val="24"/>
        </w:rPr>
        <w:t xml:space="preserve"> yang</w:t>
      </w:r>
      <w:r>
        <w:rPr>
          <w:rFonts w:asciiTheme="majorBidi" w:hAnsiTheme="majorBidi" w:cstheme="majorBidi"/>
          <w:color w:val="000000"/>
          <w:sz w:val="24"/>
          <w:szCs w:val="24"/>
        </w:rPr>
        <w:t xml:space="preserve"> </w:t>
      </w:r>
      <w:r w:rsidRPr="00713DC0">
        <w:rPr>
          <w:rFonts w:asciiTheme="majorBidi" w:hAnsiTheme="majorBidi" w:cstheme="majorBidi"/>
          <w:color w:val="000000"/>
          <w:sz w:val="24"/>
          <w:szCs w:val="24"/>
        </w:rPr>
        <w:t>menyatakan bahwa di samping modal dan teknologi, manusia juga merupakan</w:t>
      </w:r>
      <w:r>
        <w:rPr>
          <w:rFonts w:asciiTheme="majorBidi" w:hAnsiTheme="majorBidi" w:cstheme="majorBidi"/>
          <w:color w:val="000000"/>
          <w:sz w:val="24"/>
          <w:szCs w:val="24"/>
        </w:rPr>
        <w:t xml:space="preserve"> </w:t>
      </w:r>
      <w:r w:rsidRPr="00713DC0">
        <w:rPr>
          <w:rFonts w:asciiTheme="majorBidi" w:hAnsiTheme="majorBidi" w:cstheme="majorBidi"/>
          <w:color w:val="000000"/>
          <w:sz w:val="24"/>
          <w:szCs w:val="24"/>
        </w:rPr>
        <w:t>salah satu faktor utama untuk mendukung pertumbuhan ekonomi suatu</w:t>
      </w:r>
      <w:r>
        <w:rPr>
          <w:rFonts w:asciiTheme="majorBidi" w:hAnsiTheme="majorBidi" w:cstheme="majorBidi"/>
          <w:color w:val="000000"/>
          <w:sz w:val="24"/>
          <w:szCs w:val="24"/>
        </w:rPr>
        <w:t xml:space="preserve"> </w:t>
      </w:r>
      <w:r w:rsidRPr="00713DC0">
        <w:rPr>
          <w:rFonts w:asciiTheme="majorBidi" w:hAnsiTheme="majorBidi" w:cstheme="majorBidi"/>
          <w:color w:val="000000"/>
          <w:sz w:val="24"/>
          <w:szCs w:val="24"/>
        </w:rPr>
        <w:t>ne</w:t>
      </w:r>
      <w:r>
        <w:rPr>
          <w:rFonts w:asciiTheme="majorBidi" w:hAnsiTheme="majorBidi" w:cstheme="majorBidi"/>
          <w:color w:val="000000"/>
          <w:sz w:val="24"/>
          <w:szCs w:val="24"/>
        </w:rPr>
        <w:t xml:space="preserve">gara. </w:t>
      </w:r>
    </w:p>
    <w:p w:rsidR="00B77985" w:rsidRDefault="00B77985" w:rsidP="007D5C79">
      <w:pPr>
        <w:pStyle w:val="ListParagraph"/>
        <w:numPr>
          <w:ilvl w:val="0"/>
          <w:numId w:val="2"/>
        </w:numPr>
        <w:spacing w:line="360" w:lineRule="auto"/>
        <w:ind w:left="426"/>
        <w:jc w:val="both"/>
        <w:rPr>
          <w:rFonts w:ascii="Times New Roman" w:hAnsi="Times New Roman" w:cs="Times New Roman"/>
          <w:b/>
          <w:bCs/>
          <w:color w:val="000000"/>
          <w:sz w:val="24"/>
          <w:szCs w:val="24"/>
          <w:lang w:val="en-US"/>
        </w:rPr>
      </w:pPr>
      <w:r w:rsidRPr="00B77985">
        <w:rPr>
          <w:rFonts w:ascii="Times New Roman" w:hAnsi="Times New Roman" w:cs="Times New Roman"/>
          <w:b/>
          <w:bCs/>
          <w:color w:val="000000"/>
          <w:sz w:val="24"/>
          <w:szCs w:val="24"/>
          <w:lang w:val="en-US"/>
        </w:rPr>
        <w:t>Penutup</w:t>
      </w:r>
    </w:p>
    <w:p w:rsidR="003E4520" w:rsidRDefault="00B77985" w:rsidP="007D5C79">
      <w:pPr>
        <w:pStyle w:val="ListParagraph"/>
        <w:spacing w:line="360" w:lineRule="auto"/>
        <w:ind w:left="426" w:firstLine="294"/>
        <w:jc w:val="both"/>
        <w:rPr>
          <w:rFonts w:ascii="Times New Roman" w:hAnsi="Times New Roman" w:cs="Times New Roman"/>
          <w:color w:val="000000"/>
          <w:sz w:val="24"/>
          <w:szCs w:val="24"/>
          <w:lang w:val="en-US"/>
        </w:rPr>
      </w:pPr>
      <w:r w:rsidRPr="00B77985">
        <w:rPr>
          <w:rFonts w:ascii="Times New Roman" w:hAnsi="Times New Roman" w:cs="Times New Roman"/>
          <w:sz w:val="24"/>
          <w:szCs w:val="24"/>
          <w:lang w:val="en-US"/>
        </w:rPr>
        <w:t xml:space="preserve">Implementasi </w:t>
      </w:r>
      <w:r w:rsidRPr="00B77985">
        <w:rPr>
          <w:rFonts w:ascii="Times New Roman" w:hAnsi="Times New Roman" w:cs="Times New Roman"/>
          <w:sz w:val="24"/>
          <w:szCs w:val="24"/>
        </w:rPr>
        <w:t>Undang-Undang Nomor 12 Tahun 1995 Tentang Pemasyarakatan</w:t>
      </w:r>
      <w:r w:rsidRPr="00B77985">
        <w:rPr>
          <w:rFonts w:ascii="Times New Roman" w:hAnsi="Times New Roman" w:cs="Times New Roman"/>
          <w:sz w:val="24"/>
          <w:szCs w:val="24"/>
          <w:lang w:val="en-US"/>
        </w:rPr>
        <w:t xml:space="preserve"> belum terlaksana dengan maksimal dikarenakan belum adanya jenjang pendidikan. </w:t>
      </w:r>
      <w:r w:rsidRPr="00B77985">
        <w:rPr>
          <w:rFonts w:ascii="Times New Roman" w:hAnsi="Times New Roman" w:cs="Times New Roman"/>
          <w:color w:val="000000"/>
          <w:sz w:val="24"/>
          <w:szCs w:val="24"/>
        </w:rPr>
        <w:t xml:space="preserve">Pandangan Al-Maslahah Ad-Dharuriyyah Terhadap Implementasi Undang-Undang Nomor 12 Tahun 1995 </w:t>
      </w:r>
      <w:r w:rsidRPr="00B77985">
        <w:rPr>
          <w:rFonts w:ascii="Times New Roman" w:hAnsi="Times New Roman" w:cs="Times New Roman"/>
          <w:color w:val="000000"/>
          <w:sz w:val="24"/>
          <w:szCs w:val="24"/>
          <w:lang w:val="en-US"/>
        </w:rPr>
        <w:t xml:space="preserve">belum memenuhi unsur memelihara akal dan memelihara keturunan </w:t>
      </w:r>
    </w:p>
    <w:p w:rsidR="003E4520" w:rsidRDefault="00B77985" w:rsidP="00791419">
      <w:pPr>
        <w:spacing w:line="360" w:lineRule="auto"/>
        <w:jc w:val="both"/>
        <w:rPr>
          <w:rFonts w:ascii="Times New Roman" w:hAnsi="Times New Roman" w:cs="Times New Roman"/>
          <w:b/>
          <w:bCs/>
          <w:color w:val="000000"/>
          <w:sz w:val="24"/>
          <w:szCs w:val="24"/>
          <w:lang w:val="en-US"/>
        </w:rPr>
      </w:pPr>
      <w:r w:rsidRPr="003E4520">
        <w:rPr>
          <w:rFonts w:ascii="Times New Roman" w:hAnsi="Times New Roman" w:cs="Times New Roman"/>
          <w:b/>
          <w:bCs/>
          <w:color w:val="000000"/>
          <w:sz w:val="24"/>
          <w:szCs w:val="24"/>
          <w:lang w:val="en-US"/>
        </w:rPr>
        <w:lastRenderedPageBreak/>
        <w:t>Daftar Pustaka</w:t>
      </w:r>
    </w:p>
    <w:p w:rsidR="00425EA1" w:rsidRPr="00C443EA" w:rsidRDefault="00425EA1" w:rsidP="00791419">
      <w:pPr>
        <w:autoSpaceDE w:val="0"/>
        <w:autoSpaceDN w:val="0"/>
        <w:adjustRightInd w:val="0"/>
        <w:spacing w:after="0" w:line="360" w:lineRule="auto"/>
        <w:ind w:left="851" w:hanging="851"/>
        <w:jc w:val="both"/>
        <w:rPr>
          <w:rFonts w:asciiTheme="majorBidi" w:hAnsiTheme="majorBidi" w:cstheme="majorBidi"/>
          <w:color w:val="000000"/>
          <w:sz w:val="24"/>
          <w:szCs w:val="24"/>
          <w:lang w:val="en-US"/>
        </w:rPr>
      </w:pPr>
      <w:r w:rsidRPr="00C443EA">
        <w:rPr>
          <w:rFonts w:asciiTheme="majorBidi" w:hAnsiTheme="majorBidi" w:cstheme="majorBidi"/>
          <w:color w:val="000000"/>
          <w:sz w:val="24"/>
          <w:szCs w:val="24"/>
          <w:lang w:val="en-US"/>
        </w:rPr>
        <w:t>Ahmad, G. (2005).</w:t>
      </w:r>
      <w:r w:rsidRPr="00C443EA">
        <w:rPr>
          <w:rFonts w:asciiTheme="majorBidi" w:hAnsiTheme="majorBidi" w:cstheme="majorBidi"/>
          <w:i/>
          <w:iCs/>
          <w:color w:val="000000"/>
          <w:sz w:val="24"/>
          <w:szCs w:val="24"/>
          <w:lang w:val="en-US"/>
        </w:rPr>
        <w:t xml:space="preserve"> </w:t>
      </w:r>
      <w:r w:rsidRPr="00C443EA">
        <w:rPr>
          <w:rFonts w:ascii="Times New Roman" w:hAnsi="Times New Roman" w:cs="Times New Roman"/>
          <w:i/>
          <w:iCs/>
          <w:color w:val="000000"/>
          <w:sz w:val="24"/>
          <w:szCs w:val="24"/>
          <w:lang w:val="en-US"/>
        </w:rPr>
        <w:t xml:space="preserve">Hakikat Pendidikan Di Lembaga Pembinaan Khusus Anak. </w:t>
      </w:r>
      <w:r w:rsidRPr="00C443EA">
        <w:rPr>
          <w:rFonts w:ascii="Times New Roman" w:hAnsi="Times New Roman" w:cs="Times New Roman"/>
          <w:color w:val="000000"/>
          <w:sz w:val="24"/>
          <w:szCs w:val="24"/>
          <w:lang w:val="en-US"/>
        </w:rPr>
        <w:t>Istighna, 1(1)</w:t>
      </w:r>
    </w:p>
    <w:p w:rsidR="003E4520" w:rsidRPr="003E4520" w:rsidRDefault="003E4520" w:rsidP="00791419">
      <w:pPr>
        <w:autoSpaceDE w:val="0"/>
        <w:autoSpaceDN w:val="0"/>
        <w:adjustRightInd w:val="0"/>
        <w:spacing w:line="360" w:lineRule="auto"/>
        <w:ind w:left="851" w:hanging="851"/>
        <w:jc w:val="both"/>
        <w:rPr>
          <w:rFonts w:asciiTheme="majorBidi" w:hAnsiTheme="majorBidi" w:cstheme="majorBidi"/>
          <w:color w:val="000000"/>
          <w:sz w:val="24"/>
          <w:szCs w:val="24"/>
          <w:lang w:val="en-US"/>
        </w:rPr>
      </w:pPr>
      <w:r w:rsidRPr="003E4520">
        <w:rPr>
          <w:rFonts w:asciiTheme="majorBidi" w:hAnsiTheme="majorBidi" w:cstheme="majorBidi"/>
          <w:color w:val="000000"/>
          <w:sz w:val="24"/>
          <w:szCs w:val="24"/>
        </w:rPr>
        <w:t>Ardi. S. (2017), Konsep Maslahah Dalam Perspektif</w:t>
      </w:r>
      <w:r w:rsidRPr="003E4520">
        <w:rPr>
          <w:rFonts w:asciiTheme="majorBidi" w:hAnsiTheme="majorBidi" w:cstheme="majorBidi"/>
          <w:color w:val="000000"/>
          <w:sz w:val="24"/>
          <w:szCs w:val="24"/>
          <w:lang w:val="en-US"/>
        </w:rPr>
        <w:t xml:space="preserve"> </w:t>
      </w:r>
      <w:r w:rsidRPr="003E4520">
        <w:rPr>
          <w:rFonts w:asciiTheme="majorBidi" w:hAnsiTheme="majorBidi" w:cstheme="majorBidi"/>
          <w:color w:val="000000"/>
          <w:sz w:val="24"/>
          <w:szCs w:val="24"/>
        </w:rPr>
        <w:t xml:space="preserve"> Ushuliyyin, </w:t>
      </w:r>
      <w:r w:rsidRPr="003E4520">
        <w:rPr>
          <w:rFonts w:asciiTheme="majorBidi" w:hAnsiTheme="majorBidi" w:cstheme="majorBidi"/>
          <w:color w:val="000000"/>
          <w:sz w:val="24"/>
          <w:szCs w:val="24"/>
          <w:lang w:val="en-US"/>
        </w:rPr>
        <w:t xml:space="preserve">An-nahdhah, </w:t>
      </w:r>
      <w:r w:rsidRPr="003E4520">
        <w:rPr>
          <w:rFonts w:asciiTheme="majorBidi" w:hAnsiTheme="majorBidi" w:cstheme="majorBidi"/>
          <w:color w:val="000000"/>
          <w:sz w:val="24"/>
          <w:szCs w:val="24"/>
        </w:rPr>
        <w:t>10(20)</w:t>
      </w:r>
    </w:p>
    <w:p w:rsidR="003E4520" w:rsidRPr="003E4520" w:rsidRDefault="003E4520" w:rsidP="00791419">
      <w:pPr>
        <w:autoSpaceDE w:val="0"/>
        <w:autoSpaceDN w:val="0"/>
        <w:adjustRightInd w:val="0"/>
        <w:spacing w:line="360" w:lineRule="auto"/>
        <w:jc w:val="both"/>
        <w:rPr>
          <w:rFonts w:asciiTheme="majorBidi" w:hAnsiTheme="majorBidi" w:cstheme="majorBidi"/>
          <w:color w:val="000000"/>
          <w:sz w:val="24"/>
          <w:szCs w:val="24"/>
          <w:lang w:val="en-US"/>
        </w:rPr>
      </w:pPr>
      <w:r w:rsidRPr="003E4520">
        <w:rPr>
          <w:rFonts w:asciiTheme="majorBidi" w:hAnsiTheme="majorBidi" w:cstheme="majorBidi"/>
          <w:color w:val="000000"/>
          <w:sz w:val="24"/>
          <w:szCs w:val="24"/>
          <w:lang w:val="en-US"/>
        </w:rPr>
        <w:t>El-misbah word press, 2009</w:t>
      </w:r>
    </w:p>
    <w:p w:rsidR="003E4520" w:rsidRDefault="003E4520" w:rsidP="00791419">
      <w:pPr>
        <w:autoSpaceDE w:val="0"/>
        <w:autoSpaceDN w:val="0"/>
        <w:adjustRightInd w:val="0"/>
        <w:spacing w:after="0" w:line="360" w:lineRule="auto"/>
        <w:jc w:val="both"/>
        <w:rPr>
          <w:rFonts w:asciiTheme="majorBidi" w:hAnsiTheme="majorBidi" w:cstheme="majorBidi"/>
          <w:color w:val="000000"/>
          <w:sz w:val="24"/>
          <w:szCs w:val="24"/>
          <w:lang w:val="en-US"/>
        </w:rPr>
      </w:pPr>
      <w:r w:rsidRPr="003E4520">
        <w:rPr>
          <w:rFonts w:asciiTheme="majorBidi" w:hAnsiTheme="majorBidi" w:cstheme="majorBidi"/>
          <w:color w:val="000000"/>
          <w:sz w:val="24"/>
          <w:szCs w:val="24"/>
          <w:lang w:val="en-US"/>
        </w:rPr>
        <w:t xml:space="preserve">Hendri,H,A., Mashudi. (2018). </w:t>
      </w:r>
      <w:r w:rsidRPr="003E4520">
        <w:rPr>
          <w:rFonts w:asciiTheme="majorBidi" w:hAnsiTheme="majorBidi" w:cstheme="majorBidi"/>
          <w:i/>
          <w:iCs/>
          <w:color w:val="000000"/>
          <w:sz w:val="24"/>
          <w:szCs w:val="24"/>
          <w:lang w:val="en-US"/>
        </w:rPr>
        <w:t>Al-Maslahah Al-Mursalah dalam Penentuan Hukum Islam</w:t>
      </w:r>
      <w:r w:rsidRPr="003E4520">
        <w:rPr>
          <w:rFonts w:asciiTheme="majorBidi" w:hAnsiTheme="majorBidi" w:cstheme="majorBidi"/>
          <w:color w:val="000000"/>
          <w:sz w:val="24"/>
          <w:szCs w:val="24"/>
          <w:lang w:val="en-US"/>
        </w:rPr>
        <w:t xml:space="preserve">. </w:t>
      </w:r>
    </w:p>
    <w:p w:rsidR="003E4520" w:rsidRPr="003E4520" w:rsidRDefault="003E4520" w:rsidP="00791419">
      <w:pPr>
        <w:autoSpaceDE w:val="0"/>
        <w:autoSpaceDN w:val="0"/>
        <w:adjustRightInd w:val="0"/>
        <w:spacing w:after="0" w:line="360" w:lineRule="auto"/>
        <w:ind w:firstLine="851"/>
        <w:jc w:val="both"/>
        <w:rPr>
          <w:rFonts w:asciiTheme="majorBidi" w:hAnsiTheme="majorBidi" w:cstheme="majorBidi"/>
          <w:color w:val="000000"/>
          <w:sz w:val="24"/>
          <w:szCs w:val="24"/>
          <w:lang w:val="en-US"/>
        </w:rPr>
      </w:pPr>
      <w:r w:rsidRPr="003E4520">
        <w:rPr>
          <w:rFonts w:asciiTheme="majorBidi" w:hAnsiTheme="majorBidi" w:cstheme="majorBidi"/>
          <w:color w:val="000000"/>
          <w:sz w:val="24"/>
          <w:szCs w:val="24"/>
          <w:lang w:val="en-US"/>
        </w:rPr>
        <w:t>Jurnal Ilmiah Ekonomi Islam, 4(01).</w:t>
      </w:r>
    </w:p>
    <w:p w:rsidR="003E4520" w:rsidRPr="00C443EA" w:rsidRDefault="003E4520" w:rsidP="00791419">
      <w:pPr>
        <w:autoSpaceDE w:val="0"/>
        <w:autoSpaceDN w:val="0"/>
        <w:adjustRightInd w:val="0"/>
        <w:spacing w:line="360" w:lineRule="auto"/>
        <w:ind w:left="851" w:hanging="851"/>
        <w:jc w:val="both"/>
        <w:rPr>
          <w:rFonts w:asciiTheme="majorBidi" w:hAnsiTheme="majorBidi" w:cstheme="majorBidi"/>
          <w:color w:val="231F20"/>
          <w:sz w:val="24"/>
          <w:szCs w:val="24"/>
        </w:rPr>
      </w:pPr>
      <w:r w:rsidRPr="00C443EA">
        <w:rPr>
          <w:rFonts w:asciiTheme="majorBidi" w:hAnsiTheme="majorBidi" w:cstheme="majorBidi"/>
          <w:sz w:val="24"/>
          <w:szCs w:val="24"/>
        </w:rPr>
        <w:t xml:space="preserve">Manting, L. (2020). </w:t>
      </w:r>
      <w:r w:rsidRPr="00C443EA">
        <w:rPr>
          <w:rFonts w:asciiTheme="majorBidi" w:hAnsiTheme="majorBidi" w:cstheme="majorBidi"/>
          <w:i/>
          <w:iCs/>
          <w:color w:val="231F20"/>
          <w:sz w:val="24"/>
          <w:szCs w:val="24"/>
        </w:rPr>
        <w:t>Implementasi Standar Operasional Prosedur Penyelenggaraan Pendidikan di Lembaga Pembinaan Khusus Anak (LPKA) Tangerang.</w:t>
      </w:r>
      <w:r w:rsidRPr="00C443EA">
        <w:rPr>
          <w:rFonts w:asciiTheme="majorBidi" w:hAnsiTheme="majorBidi" w:cstheme="majorBidi"/>
          <w:color w:val="231F20"/>
          <w:sz w:val="24"/>
          <w:szCs w:val="24"/>
        </w:rPr>
        <w:t xml:space="preserve"> Jurnal Madani 3(2).</w:t>
      </w:r>
    </w:p>
    <w:p w:rsidR="00220BBA" w:rsidRPr="00C443EA" w:rsidRDefault="00220BBA" w:rsidP="00791419">
      <w:pPr>
        <w:autoSpaceDE w:val="0"/>
        <w:autoSpaceDN w:val="0"/>
        <w:adjustRightInd w:val="0"/>
        <w:spacing w:after="0" w:line="360" w:lineRule="auto"/>
        <w:ind w:left="851" w:hanging="851"/>
        <w:jc w:val="both"/>
        <w:rPr>
          <w:rFonts w:asciiTheme="majorBidi" w:hAnsiTheme="majorBidi" w:cstheme="majorBidi"/>
          <w:color w:val="000000"/>
          <w:sz w:val="24"/>
          <w:szCs w:val="24"/>
          <w:lang w:val="en-US"/>
        </w:rPr>
      </w:pPr>
      <w:r w:rsidRPr="00C443EA">
        <w:rPr>
          <w:rFonts w:asciiTheme="majorBidi" w:hAnsiTheme="majorBidi" w:cstheme="majorBidi"/>
          <w:color w:val="000000"/>
          <w:sz w:val="24"/>
          <w:szCs w:val="24"/>
          <w:lang w:val="en-US"/>
        </w:rPr>
        <w:t xml:space="preserve">Rasyid, M. H, (2015). Konsep Pendidikan Islam Dalam </w:t>
      </w:r>
      <w:r w:rsidRPr="00C443EA">
        <w:rPr>
          <w:rFonts w:asciiTheme="majorBidi" w:hAnsiTheme="majorBidi" w:cstheme="majorBidi"/>
          <w:i/>
          <w:iCs/>
          <w:color w:val="000000"/>
          <w:sz w:val="24"/>
          <w:szCs w:val="24"/>
          <w:lang w:val="en-US"/>
        </w:rPr>
        <w:t>Maqasid Al-Syari’ah.</w:t>
      </w:r>
      <w:r w:rsidRPr="00C443EA">
        <w:rPr>
          <w:rFonts w:asciiTheme="majorBidi" w:hAnsiTheme="majorBidi" w:cstheme="majorBidi"/>
          <w:color w:val="000000"/>
          <w:sz w:val="24"/>
          <w:szCs w:val="24"/>
          <w:lang w:val="en-US"/>
        </w:rPr>
        <w:t xml:space="preserve"> Ash-shahabah jurnal  pendidikan dan studi islam, 1(2)</w:t>
      </w:r>
    </w:p>
    <w:p w:rsidR="00220BBA" w:rsidRPr="00C443EA" w:rsidRDefault="00220BBA" w:rsidP="00791419">
      <w:pPr>
        <w:pStyle w:val="Heading3"/>
        <w:shd w:val="clear" w:color="auto" w:fill="FFFFFF"/>
        <w:spacing w:before="0" w:after="60" w:line="360" w:lineRule="auto"/>
        <w:ind w:right="240"/>
        <w:jc w:val="both"/>
        <w:rPr>
          <w:rFonts w:asciiTheme="majorBidi" w:hAnsiTheme="majorBidi"/>
          <w:b w:val="0"/>
          <w:bCs w:val="0"/>
          <w:color w:val="000000"/>
          <w:sz w:val="24"/>
          <w:szCs w:val="24"/>
        </w:rPr>
      </w:pPr>
      <w:r w:rsidRPr="00C443EA">
        <w:rPr>
          <w:rFonts w:asciiTheme="majorBidi" w:hAnsiTheme="majorBidi"/>
          <w:b w:val="0"/>
          <w:bCs w:val="0"/>
          <w:color w:val="231F20"/>
          <w:sz w:val="24"/>
          <w:szCs w:val="24"/>
        </w:rPr>
        <w:t xml:space="preserve">Salma. (2012). </w:t>
      </w:r>
      <w:r w:rsidRPr="00C443EA">
        <w:rPr>
          <w:rFonts w:asciiTheme="majorBidi" w:hAnsiTheme="majorBidi"/>
          <w:b w:val="0"/>
          <w:bCs w:val="0"/>
          <w:i/>
          <w:iCs/>
          <w:color w:val="000000"/>
          <w:sz w:val="24"/>
          <w:szCs w:val="24"/>
        </w:rPr>
        <w:t>Maslahah Dalam Perspektif Hukum Islam</w:t>
      </w:r>
      <w:r w:rsidRPr="00C443EA">
        <w:rPr>
          <w:rFonts w:asciiTheme="majorBidi" w:hAnsiTheme="majorBidi"/>
          <w:b w:val="0"/>
          <w:bCs w:val="0"/>
          <w:color w:val="000000"/>
          <w:sz w:val="24"/>
          <w:szCs w:val="24"/>
        </w:rPr>
        <w:t>. Al-syirah, 10 (2)</w:t>
      </w:r>
    </w:p>
    <w:p w:rsidR="00220BBA" w:rsidRPr="00C443EA" w:rsidRDefault="00220BBA" w:rsidP="00791419">
      <w:pPr>
        <w:autoSpaceDE w:val="0"/>
        <w:autoSpaceDN w:val="0"/>
        <w:adjustRightInd w:val="0"/>
        <w:spacing w:line="360" w:lineRule="auto"/>
        <w:ind w:left="426" w:hanging="426"/>
        <w:jc w:val="both"/>
        <w:rPr>
          <w:rFonts w:ascii="Times New Roman" w:hAnsi="Times New Roman" w:cs="Times New Roman"/>
          <w:color w:val="000000"/>
          <w:sz w:val="24"/>
          <w:szCs w:val="24"/>
          <w:lang w:val="en-US"/>
        </w:rPr>
      </w:pPr>
      <w:r w:rsidRPr="00C443EA">
        <w:rPr>
          <w:rFonts w:asciiTheme="majorBidi" w:hAnsiTheme="majorBidi" w:cstheme="majorBidi"/>
          <w:color w:val="231F20"/>
          <w:sz w:val="24"/>
          <w:szCs w:val="24"/>
        </w:rPr>
        <w:t>Siddiq, A. S, (2015).</w:t>
      </w:r>
      <w:r w:rsidRPr="00C443EA">
        <w:rPr>
          <w:rFonts w:asciiTheme="majorBidi" w:hAnsiTheme="majorBidi" w:cstheme="majorBidi"/>
          <w:color w:val="231F20"/>
          <w:sz w:val="24"/>
          <w:szCs w:val="24"/>
          <w:lang w:val="en-US"/>
        </w:rPr>
        <w:t xml:space="preserve"> </w:t>
      </w:r>
      <w:r w:rsidRPr="00C443EA">
        <w:rPr>
          <w:rFonts w:asciiTheme="majorBidi" w:hAnsiTheme="majorBidi" w:cstheme="majorBidi"/>
          <w:i/>
          <w:iCs/>
          <w:color w:val="231F20"/>
          <w:sz w:val="24"/>
          <w:szCs w:val="24"/>
        </w:rPr>
        <w:t>Pemenuhan Hak Anak binaandalam Mendapatkan</w:t>
      </w:r>
      <w:r w:rsidRPr="00C443EA">
        <w:rPr>
          <w:rFonts w:asciiTheme="majorBidi" w:hAnsiTheme="majorBidi" w:cstheme="majorBidi"/>
          <w:i/>
          <w:iCs/>
          <w:color w:val="231F20"/>
          <w:sz w:val="24"/>
          <w:szCs w:val="24"/>
          <w:lang w:val="en-US"/>
        </w:rPr>
        <w:t xml:space="preserve"> </w:t>
      </w:r>
      <w:r w:rsidRPr="00C443EA">
        <w:rPr>
          <w:rFonts w:asciiTheme="majorBidi" w:hAnsiTheme="majorBidi" w:cstheme="majorBidi"/>
          <w:i/>
          <w:iCs/>
          <w:color w:val="231F20"/>
          <w:sz w:val="24"/>
          <w:szCs w:val="24"/>
        </w:rPr>
        <w:t>Pendidikan dan</w:t>
      </w:r>
      <w:r w:rsidRPr="00C443EA">
        <w:rPr>
          <w:rFonts w:asciiTheme="majorBidi" w:hAnsiTheme="majorBidi" w:cstheme="majorBidi"/>
          <w:i/>
          <w:iCs/>
          <w:color w:val="231F20"/>
          <w:sz w:val="24"/>
          <w:szCs w:val="24"/>
          <w:lang w:val="en-US"/>
        </w:rPr>
        <w:t xml:space="preserve"> </w:t>
      </w:r>
    </w:p>
    <w:p w:rsidR="00220BBA" w:rsidRPr="00C443EA" w:rsidRDefault="00220BBA" w:rsidP="00791419">
      <w:pPr>
        <w:autoSpaceDE w:val="0"/>
        <w:autoSpaceDN w:val="0"/>
        <w:adjustRightInd w:val="0"/>
        <w:spacing w:after="0" w:line="360" w:lineRule="auto"/>
        <w:ind w:left="851" w:hanging="851"/>
        <w:jc w:val="both"/>
        <w:rPr>
          <w:rFonts w:asciiTheme="majorBidi" w:hAnsiTheme="majorBidi" w:cstheme="majorBidi"/>
          <w:i/>
          <w:iCs/>
          <w:color w:val="231F20"/>
          <w:sz w:val="24"/>
          <w:szCs w:val="24"/>
          <w:lang w:val="en-US"/>
        </w:rPr>
      </w:pPr>
      <w:r w:rsidRPr="00C443EA">
        <w:rPr>
          <w:rFonts w:asciiTheme="majorBidi" w:hAnsiTheme="majorBidi" w:cstheme="majorBidi"/>
          <w:color w:val="231F20"/>
          <w:sz w:val="24"/>
          <w:szCs w:val="24"/>
          <w:lang w:val="en-US"/>
        </w:rPr>
        <w:t xml:space="preserve">Wasehudin, (2018). </w:t>
      </w:r>
      <w:r w:rsidRPr="00C443EA">
        <w:rPr>
          <w:rFonts w:asciiTheme="majorBidi" w:hAnsiTheme="majorBidi" w:cstheme="majorBidi"/>
          <w:i/>
          <w:iCs/>
          <w:color w:val="231F20"/>
          <w:sz w:val="24"/>
          <w:szCs w:val="24"/>
          <w:lang w:val="en-US"/>
        </w:rPr>
        <w:t>Akal Dalam Perspektif Pendidikan Islam (Telaah Reflektif Filsafat Pendidikan Islam Terhadap Ayat-Ayat Alquran).</w:t>
      </w:r>
      <w:r w:rsidRPr="00C443EA">
        <w:rPr>
          <w:rFonts w:asciiTheme="majorBidi" w:hAnsiTheme="majorBidi" w:cstheme="majorBidi"/>
          <w:color w:val="231F20"/>
          <w:sz w:val="24"/>
          <w:szCs w:val="24"/>
          <w:lang w:val="en-US"/>
        </w:rPr>
        <w:t xml:space="preserve"> </w:t>
      </w:r>
      <w:r w:rsidRPr="00C443EA">
        <w:rPr>
          <w:rFonts w:asciiTheme="majorBidi" w:hAnsiTheme="majorBidi" w:cstheme="majorBidi"/>
          <w:i/>
          <w:iCs/>
          <w:color w:val="000000"/>
          <w:sz w:val="24"/>
          <w:szCs w:val="24"/>
          <w:lang w:val="en-US"/>
        </w:rPr>
        <w:t>Alqalam</w:t>
      </w:r>
      <w:r w:rsidRPr="00C443EA">
        <w:rPr>
          <w:rFonts w:asciiTheme="majorBidi" w:hAnsiTheme="majorBidi" w:cstheme="majorBidi"/>
          <w:color w:val="000000"/>
          <w:sz w:val="24"/>
          <w:szCs w:val="24"/>
          <w:lang w:val="en-US"/>
        </w:rPr>
        <w:t>, 35(2)</w:t>
      </w:r>
    </w:p>
    <w:p w:rsidR="00220BBA" w:rsidRPr="00C443EA" w:rsidRDefault="00220BBA" w:rsidP="00791419">
      <w:pPr>
        <w:autoSpaceDE w:val="0"/>
        <w:autoSpaceDN w:val="0"/>
        <w:adjustRightInd w:val="0"/>
        <w:spacing w:after="0" w:line="360" w:lineRule="auto"/>
        <w:jc w:val="both"/>
        <w:rPr>
          <w:rFonts w:asciiTheme="majorBidi" w:hAnsiTheme="majorBidi" w:cstheme="majorBidi"/>
          <w:color w:val="000000"/>
          <w:sz w:val="24"/>
          <w:szCs w:val="24"/>
          <w:lang w:val="en-US"/>
        </w:rPr>
      </w:pPr>
    </w:p>
    <w:p w:rsidR="00220BBA" w:rsidRPr="00C443EA" w:rsidRDefault="00220BBA" w:rsidP="00791419">
      <w:pPr>
        <w:autoSpaceDE w:val="0"/>
        <w:autoSpaceDN w:val="0"/>
        <w:adjustRightInd w:val="0"/>
        <w:spacing w:after="0" w:line="360" w:lineRule="auto"/>
        <w:ind w:left="851" w:hanging="851"/>
        <w:jc w:val="both"/>
        <w:rPr>
          <w:rFonts w:asciiTheme="majorBidi" w:hAnsiTheme="majorBidi" w:cstheme="majorBidi"/>
          <w:i/>
          <w:iCs/>
          <w:color w:val="000000"/>
          <w:sz w:val="24"/>
          <w:szCs w:val="24"/>
          <w:lang w:val="en-US"/>
        </w:rPr>
      </w:pPr>
      <w:r w:rsidRPr="00C443EA">
        <w:rPr>
          <w:rFonts w:asciiTheme="majorBidi" w:hAnsiTheme="majorBidi" w:cstheme="majorBidi"/>
          <w:color w:val="000000"/>
          <w:sz w:val="24"/>
          <w:szCs w:val="24"/>
          <w:lang w:val="en-US"/>
        </w:rPr>
        <w:t xml:space="preserve">Wasehudin, (2018).  </w:t>
      </w:r>
      <w:r w:rsidRPr="00C443EA">
        <w:rPr>
          <w:rFonts w:asciiTheme="majorBidi" w:hAnsiTheme="majorBidi" w:cstheme="majorBidi"/>
          <w:i/>
          <w:iCs/>
          <w:color w:val="000000"/>
          <w:sz w:val="24"/>
          <w:szCs w:val="24"/>
          <w:lang w:val="en-US"/>
        </w:rPr>
        <w:t>Menggagas Nilai-Nilai Pendidikan Humanis Dalam Maqasid Al-Syari’ah</w:t>
      </w:r>
      <w:r w:rsidRPr="00C443EA">
        <w:rPr>
          <w:rFonts w:asciiTheme="majorBidi" w:hAnsiTheme="majorBidi" w:cstheme="majorBidi"/>
          <w:color w:val="000000"/>
          <w:sz w:val="24"/>
          <w:szCs w:val="24"/>
          <w:lang w:val="en-US"/>
        </w:rPr>
        <w:t>. Tazkiya Jurnal Keislaman, Kemasyarakatan &amp; Kebudayaan, 19(2)</w:t>
      </w:r>
    </w:p>
    <w:p w:rsidR="00791419" w:rsidRDefault="00220BBA" w:rsidP="00791419">
      <w:pPr>
        <w:autoSpaceDE w:val="0"/>
        <w:autoSpaceDN w:val="0"/>
        <w:adjustRightInd w:val="0"/>
        <w:spacing w:line="360" w:lineRule="auto"/>
        <w:ind w:left="851" w:hanging="851"/>
        <w:jc w:val="both"/>
        <w:rPr>
          <w:rFonts w:asciiTheme="majorBidi" w:hAnsiTheme="majorBidi" w:cstheme="majorBidi"/>
          <w:color w:val="000000"/>
          <w:sz w:val="24"/>
          <w:szCs w:val="24"/>
          <w:lang w:val="en-US"/>
        </w:rPr>
      </w:pPr>
      <w:r w:rsidRPr="00C443EA">
        <w:rPr>
          <w:rFonts w:asciiTheme="majorBidi" w:hAnsiTheme="majorBidi" w:cstheme="majorBidi"/>
          <w:color w:val="000000"/>
          <w:sz w:val="24"/>
          <w:szCs w:val="24"/>
          <w:lang w:val="en-US"/>
        </w:rPr>
        <w:t xml:space="preserve">Muthia, A. (2016). </w:t>
      </w:r>
      <w:r w:rsidRPr="00C443EA">
        <w:rPr>
          <w:rFonts w:asciiTheme="majorBidi" w:hAnsiTheme="majorBidi" w:cstheme="majorBidi"/>
          <w:i/>
          <w:iCs/>
          <w:color w:val="000000"/>
          <w:sz w:val="24"/>
          <w:szCs w:val="24"/>
          <w:lang w:val="en-US"/>
        </w:rPr>
        <w:t>Hukum Islam Dinamika Seputar Hukum Keluarga</w:t>
      </w:r>
      <w:r w:rsidRPr="00C443EA">
        <w:rPr>
          <w:rFonts w:asciiTheme="majorBidi" w:hAnsiTheme="majorBidi" w:cstheme="majorBidi"/>
          <w:color w:val="000000"/>
          <w:sz w:val="24"/>
          <w:szCs w:val="24"/>
          <w:lang w:val="en-US"/>
        </w:rPr>
        <w:t>. Yogyakarta: Pustaka Baru Presss</w:t>
      </w:r>
    </w:p>
    <w:p w:rsidR="00220BBA" w:rsidRPr="00791419" w:rsidRDefault="00220BBA" w:rsidP="00791419">
      <w:pPr>
        <w:autoSpaceDE w:val="0"/>
        <w:autoSpaceDN w:val="0"/>
        <w:adjustRightInd w:val="0"/>
        <w:spacing w:line="360" w:lineRule="auto"/>
        <w:ind w:left="851" w:hanging="851"/>
        <w:jc w:val="both"/>
        <w:rPr>
          <w:rFonts w:asciiTheme="majorBidi" w:hAnsiTheme="majorBidi" w:cstheme="majorBidi"/>
          <w:color w:val="000000"/>
          <w:sz w:val="24"/>
          <w:szCs w:val="24"/>
          <w:lang w:val="en-US"/>
        </w:rPr>
      </w:pPr>
      <w:r w:rsidRPr="00C443EA">
        <w:rPr>
          <w:rFonts w:asciiTheme="majorBidi" w:hAnsiTheme="majorBidi" w:cstheme="majorBidi"/>
          <w:color w:val="000000"/>
          <w:sz w:val="24"/>
          <w:szCs w:val="24"/>
        </w:rPr>
        <w:lastRenderedPageBreak/>
        <w:t xml:space="preserve">Risandy, I. (2014). </w:t>
      </w:r>
      <w:r w:rsidRPr="00C443EA">
        <w:rPr>
          <w:rFonts w:asciiTheme="majorBidi" w:hAnsiTheme="majorBidi" w:cstheme="majorBidi"/>
          <w:i/>
          <w:iCs/>
          <w:color w:val="000000"/>
          <w:sz w:val="24"/>
          <w:szCs w:val="24"/>
        </w:rPr>
        <w:t>Implementasi Hak Mendapat Pendidikan Dan Pengajaran Bagi</w:t>
      </w:r>
      <w:r w:rsidRPr="00C443EA">
        <w:rPr>
          <w:rFonts w:asciiTheme="majorBidi" w:hAnsiTheme="majorBidi" w:cstheme="majorBidi"/>
          <w:i/>
          <w:iCs/>
          <w:color w:val="000000"/>
          <w:sz w:val="24"/>
          <w:szCs w:val="24"/>
          <w:lang w:val="en-US"/>
        </w:rPr>
        <w:t xml:space="preserve"> </w:t>
      </w:r>
      <w:r w:rsidRPr="00C443EA">
        <w:rPr>
          <w:rFonts w:asciiTheme="majorBidi" w:hAnsiTheme="majorBidi" w:cstheme="majorBidi"/>
          <w:i/>
          <w:iCs/>
          <w:color w:val="000000"/>
          <w:sz w:val="24"/>
          <w:szCs w:val="24"/>
        </w:rPr>
        <w:t>Anak</w:t>
      </w:r>
      <w:r w:rsidRPr="00C443EA">
        <w:rPr>
          <w:rFonts w:asciiTheme="majorBidi" w:hAnsiTheme="majorBidi" w:cstheme="majorBidi"/>
          <w:i/>
          <w:iCs/>
          <w:color w:val="000000"/>
          <w:sz w:val="24"/>
          <w:szCs w:val="24"/>
          <w:lang w:val="en-US"/>
        </w:rPr>
        <w:t xml:space="preserve"> </w:t>
      </w:r>
      <w:r w:rsidRPr="00C443EA">
        <w:rPr>
          <w:rFonts w:asciiTheme="majorBidi" w:hAnsiTheme="majorBidi" w:cstheme="majorBidi"/>
          <w:i/>
          <w:iCs/>
          <w:color w:val="000000"/>
          <w:sz w:val="24"/>
          <w:szCs w:val="24"/>
        </w:rPr>
        <w:t>binaan (Studi Kasus Rutan Klas II B Pinrang)</w:t>
      </w:r>
      <w:r w:rsidRPr="00C443EA">
        <w:rPr>
          <w:rFonts w:asciiTheme="majorBidi" w:hAnsiTheme="majorBidi" w:cstheme="majorBidi"/>
          <w:color w:val="000000"/>
          <w:sz w:val="24"/>
          <w:szCs w:val="24"/>
        </w:rPr>
        <w:t>. Universitas</w:t>
      </w:r>
      <w:r w:rsidRPr="00C443EA">
        <w:rPr>
          <w:rFonts w:asciiTheme="majorBidi" w:hAnsiTheme="majorBidi" w:cstheme="majorBidi"/>
          <w:color w:val="000000"/>
          <w:sz w:val="24"/>
          <w:szCs w:val="24"/>
          <w:lang w:val="en-US"/>
        </w:rPr>
        <w:t xml:space="preserve"> </w:t>
      </w:r>
      <w:r w:rsidRPr="00C443EA">
        <w:rPr>
          <w:rFonts w:asciiTheme="majorBidi" w:hAnsiTheme="majorBidi" w:cstheme="majorBidi"/>
          <w:color w:val="000000"/>
          <w:sz w:val="24"/>
          <w:szCs w:val="24"/>
        </w:rPr>
        <w:t>Hasanuddin Makassar, Makassar</w:t>
      </w:r>
    </w:p>
    <w:p w:rsidR="00220BBA" w:rsidRPr="00C443EA" w:rsidRDefault="00220BBA" w:rsidP="007D5C79">
      <w:pPr>
        <w:spacing w:line="360" w:lineRule="auto"/>
        <w:rPr>
          <w:lang w:val="en-US"/>
        </w:rPr>
      </w:pPr>
    </w:p>
    <w:p w:rsidR="003E4520" w:rsidRPr="003E4520" w:rsidRDefault="003E4520" w:rsidP="007D5C79">
      <w:pPr>
        <w:spacing w:line="360" w:lineRule="auto"/>
        <w:jc w:val="both"/>
        <w:rPr>
          <w:rFonts w:ascii="Times New Roman" w:hAnsi="Times New Roman" w:cs="Times New Roman"/>
          <w:b/>
          <w:bCs/>
          <w:color w:val="000000"/>
          <w:sz w:val="24"/>
          <w:szCs w:val="24"/>
          <w:lang w:val="en-US"/>
        </w:rPr>
      </w:pPr>
    </w:p>
    <w:sectPr w:rsidR="003E4520" w:rsidRPr="003E4520" w:rsidSect="007D5C79">
      <w:pgSz w:w="12240" w:h="15840"/>
      <w:pgMar w:top="1701" w:right="2098" w:bottom="1701" w:left="209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4B4B" w:rsidRDefault="004E4B4B" w:rsidP="00E62A0D">
      <w:pPr>
        <w:spacing w:after="0" w:line="240" w:lineRule="auto"/>
      </w:pPr>
      <w:r>
        <w:separator/>
      </w:r>
    </w:p>
  </w:endnote>
  <w:endnote w:type="continuationSeparator" w:id="1">
    <w:p w:rsidR="004E4B4B" w:rsidRDefault="004E4B4B" w:rsidP="00E62A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4B4B" w:rsidRDefault="004E4B4B" w:rsidP="00E62A0D">
      <w:pPr>
        <w:spacing w:after="0" w:line="240" w:lineRule="auto"/>
      </w:pPr>
      <w:r>
        <w:separator/>
      </w:r>
    </w:p>
  </w:footnote>
  <w:footnote w:type="continuationSeparator" w:id="1">
    <w:p w:rsidR="004E4B4B" w:rsidRDefault="004E4B4B" w:rsidP="00E62A0D">
      <w:pPr>
        <w:spacing w:after="0" w:line="240" w:lineRule="auto"/>
      </w:pPr>
      <w:r>
        <w:continuationSeparator/>
      </w:r>
    </w:p>
  </w:footnote>
  <w:footnote w:id="2">
    <w:p w:rsidR="00E62A0D" w:rsidRPr="00C20EF7" w:rsidRDefault="00E62A0D" w:rsidP="003335FE">
      <w:pPr>
        <w:autoSpaceDE w:val="0"/>
        <w:autoSpaceDN w:val="0"/>
        <w:adjustRightInd w:val="0"/>
        <w:spacing w:line="240" w:lineRule="auto"/>
        <w:ind w:firstLine="567"/>
        <w:jc w:val="both"/>
        <w:rPr>
          <w:rFonts w:asciiTheme="majorBidi" w:hAnsiTheme="majorBidi" w:cstheme="majorBidi"/>
          <w:color w:val="231F20"/>
          <w:sz w:val="24"/>
          <w:szCs w:val="24"/>
          <w:lang w:val="en-US"/>
        </w:rPr>
      </w:pPr>
      <w:r>
        <w:rPr>
          <w:rStyle w:val="FootnoteReference"/>
        </w:rPr>
        <w:footnoteRef/>
      </w:r>
      <w:r>
        <w:t xml:space="preserve"> </w:t>
      </w:r>
      <w:r w:rsidR="00C20EF7" w:rsidRPr="00C20EF7">
        <w:rPr>
          <w:rFonts w:asciiTheme="majorBidi" w:hAnsiTheme="majorBidi" w:cstheme="majorBidi"/>
          <w:sz w:val="20"/>
          <w:szCs w:val="20"/>
          <w:lang w:val="en-US"/>
        </w:rPr>
        <w:t xml:space="preserve">Lollong </w:t>
      </w:r>
      <w:r w:rsidR="00C20EF7" w:rsidRPr="00C20EF7">
        <w:rPr>
          <w:rFonts w:asciiTheme="majorBidi" w:hAnsiTheme="majorBidi" w:cstheme="majorBidi"/>
          <w:sz w:val="20"/>
          <w:szCs w:val="20"/>
        </w:rPr>
        <w:t>Manting</w:t>
      </w:r>
      <w:r w:rsidR="00C20EF7" w:rsidRPr="00C20EF7">
        <w:rPr>
          <w:rFonts w:asciiTheme="majorBidi" w:hAnsiTheme="majorBidi" w:cstheme="majorBidi"/>
          <w:sz w:val="20"/>
          <w:szCs w:val="20"/>
          <w:lang w:val="en-US"/>
        </w:rPr>
        <w:t xml:space="preserve">, </w:t>
      </w:r>
      <w:r w:rsidR="00C20EF7" w:rsidRPr="00C20EF7">
        <w:rPr>
          <w:rFonts w:asciiTheme="majorBidi" w:hAnsiTheme="majorBidi" w:cstheme="majorBidi"/>
          <w:i/>
          <w:iCs/>
          <w:color w:val="231F20"/>
          <w:sz w:val="20"/>
          <w:szCs w:val="20"/>
        </w:rPr>
        <w:t>Implementasi Standar Operasional Prosedur Penyelenggaraan</w:t>
      </w:r>
      <w:r w:rsidR="00C20EF7" w:rsidRPr="00C20EF7">
        <w:rPr>
          <w:rFonts w:asciiTheme="majorBidi" w:hAnsiTheme="majorBidi" w:cstheme="majorBidi"/>
          <w:i/>
          <w:iCs/>
          <w:color w:val="231F20"/>
          <w:sz w:val="20"/>
          <w:szCs w:val="20"/>
          <w:lang w:val="en-US"/>
        </w:rPr>
        <w:t xml:space="preserve"> </w:t>
      </w:r>
      <w:r w:rsidR="00C20EF7" w:rsidRPr="00C20EF7">
        <w:rPr>
          <w:rFonts w:asciiTheme="majorBidi" w:hAnsiTheme="majorBidi" w:cstheme="majorBidi"/>
          <w:i/>
          <w:iCs/>
          <w:color w:val="231F20"/>
          <w:sz w:val="20"/>
          <w:szCs w:val="20"/>
        </w:rPr>
        <w:t xml:space="preserve">Pendidikan di Lembaga Pembinaan Khusus Anak (LPKA) </w:t>
      </w:r>
      <w:r w:rsidR="00C20EF7" w:rsidRPr="00C20EF7">
        <w:rPr>
          <w:rFonts w:asciiTheme="majorBidi" w:hAnsiTheme="majorBidi" w:cstheme="majorBidi"/>
          <w:color w:val="231F20"/>
          <w:sz w:val="20"/>
          <w:szCs w:val="20"/>
        </w:rPr>
        <w:t xml:space="preserve">Jurnal Madani </w:t>
      </w:r>
      <w:r w:rsidR="00C20EF7" w:rsidRPr="00C20EF7">
        <w:rPr>
          <w:rFonts w:asciiTheme="majorBidi" w:hAnsiTheme="majorBidi" w:cstheme="majorBidi"/>
          <w:color w:val="231F20"/>
          <w:sz w:val="20"/>
          <w:szCs w:val="20"/>
          <w:lang w:val="en-US"/>
        </w:rPr>
        <w:t>vol III Nomor II/2020.</w:t>
      </w:r>
    </w:p>
  </w:footnote>
  <w:footnote w:id="3">
    <w:p w:rsidR="00E62A0D" w:rsidRPr="003335FE" w:rsidRDefault="00E62A0D" w:rsidP="003335FE">
      <w:pPr>
        <w:pStyle w:val="Heading3"/>
        <w:shd w:val="clear" w:color="auto" w:fill="FFFFFF"/>
        <w:spacing w:before="0" w:after="60"/>
        <w:ind w:right="240" w:firstLine="567"/>
        <w:jc w:val="both"/>
        <w:rPr>
          <w:rFonts w:asciiTheme="majorBidi" w:hAnsiTheme="majorBidi"/>
          <w:b w:val="0"/>
          <w:bCs w:val="0"/>
          <w:color w:val="000000"/>
          <w:sz w:val="24"/>
          <w:szCs w:val="24"/>
          <w:lang w:val="en-US"/>
        </w:rPr>
      </w:pPr>
      <w:r>
        <w:rPr>
          <w:rStyle w:val="FootnoteReference"/>
        </w:rPr>
        <w:footnoteRef/>
      </w:r>
      <w:r>
        <w:t xml:space="preserve"> </w:t>
      </w:r>
      <w:r w:rsidR="00C20EF7">
        <w:rPr>
          <w:rFonts w:asciiTheme="majorBidi" w:hAnsiTheme="majorBidi"/>
          <w:b w:val="0"/>
          <w:bCs w:val="0"/>
          <w:color w:val="231F20"/>
          <w:sz w:val="20"/>
          <w:szCs w:val="20"/>
        </w:rPr>
        <w:t>Salma</w:t>
      </w:r>
      <w:r w:rsidR="00C20EF7" w:rsidRPr="00C20EF7">
        <w:rPr>
          <w:rFonts w:asciiTheme="majorBidi" w:hAnsiTheme="majorBidi"/>
          <w:b w:val="0"/>
          <w:bCs w:val="0"/>
          <w:color w:val="231F20"/>
          <w:sz w:val="20"/>
          <w:szCs w:val="20"/>
          <w:lang w:val="en-US"/>
        </w:rPr>
        <w:t xml:space="preserve">, </w:t>
      </w:r>
      <w:r w:rsidR="00C20EF7" w:rsidRPr="00C20EF7">
        <w:rPr>
          <w:rFonts w:asciiTheme="majorBidi" w:hAnsiTheme="majorBidi"/>
          <w:b w:val="0"/>
          <w:bCs w:val="0"/>
          <w:i/>
          <w:iCs/>
          <w:color w:val="000000"/>
          <w:sz w:val="20"/>
          <w:szCs w:val="20"/>
        </w:rPr>
        <w:t>Maslahah Dalam Perspektif Hukum Islam</w:t>
      </w:r>
      <w:r w:rsidR="00C20EF7" w:rsidRPr="00C20EF7">
        <w:rPr>
          <w:rFonts w:asciiTheme="majorBidi" w:hAnsiTheme="majorBidi"/>
          <w:b w:val="0"/>
          <w:bCs w:val="0"/>
          <w:color w:val="000000"/>
          <w:sz w:val="20"/>
          <w:szCs w:val="20"/>
          <w:lang w:val="en-US"/>
        </w:rPr>
        <w:t xml:space="preserve"> Jurnal </w:t>
      </w:r>
      <w:r w:rsidR="00C20EF7" w:rsidRPr="00C20EF7">
        <w:rPr>
          <w:rFonts w:asciiTheme="majorBidi" w:hAnsiTheme="majorBidi"/>
          <w:b w:val="0"/>
          <w:bCs w:val="0"/>
          <w:color w:val="000000"/>
          <w:sz w:val="20"/>
          <w:szCs w:val="20"/>
        </w:rPr>
        <w:t>Al-syirah</w:t>
      </w:r>
      <w:r w:rsidR="00C20EF7" w:rsidRPr="00C20EF7">
        <w:rPr>
          <w:rFonts w:asciiTheme="majorBidi" w:hAnsiTheme="majorBidi"/>
          <w:b w:val="0"/>
          <w:bCs w:val="0"/>
          <w:color w:val="000000"/>
          <w:sz w:val="20"/>
          <w:szCs w:val="20"/>
          <w:lang w:val="en-US"/>
        </w:rPr>
        <w:t xml:space="preserve"> Vol X Nomor</w:t>
      </w:r>
      <w:r w:rsidR="00C20EF7" w:rsidRPr="00C20EF7">
        <w:rPr>
          <w:rFonts w:asciiTheme="majorBidi" w:hAnsiTheme="majorBidi"/>
          <w:b w:val="0"/>
          <w:bCs w:val="0"/>
          <w:color w:val="000000"/>
          <w:sz w:val="20"/>
          <w:szCs w:val="20"/>
        </w:rPr>
        <w:t xml:space="preserve"> </w:t>
      </w:r>
      <w:r w:rsidR="00C20EF7" w:rsidRPr="00C20EF7">
        <w:rPr>
          <w:rFonts w:asciiTheme="majorBidi" w:hAnsiTheme="majorBidi"/>
          <w:b w:val="0"/>
          <w:bCs w:val="0"/>
          <w:color w:val="000000"/>
          <w:sz w:val="20"/>
          <w:szCs w:val="20"/>
          <w:lang w:val="en-US"/>
        </w:rPr>
        <w:t>II/</w:t>
      </w:r>
      <w:r w:rsidR="00C20EF7" w:rsidRPr="00C20EF7">
        <w:rPr>
          <w:rFonts w:asciiTheme="majorBidi" w:hAnsiTheme="majorBidi"/>
          <w:b w:val="0"/>
          <w:bCs w:val="0"/>
          <w:color w:val="231F20"/>
          <w:sz w:val="20"/>
          <w:szCs w:val="20"/>
        </w:rPr>
        <w:t xml:space="preserve"> 2012.</w:t>
      </w:r>
    </w:p>
  </w:footnote>
  <w:footnote w:id="4">
    <w:p w:rsidR="003335FE" w:rsidRPr="00C443EA" w:rsidRDefault="00E62A0D" w:rsidP="003335FE">
      <w:pPr>
        <w:autoSpaceDE w:val="0"/>
        <w:autoSpaceDN w:val="0"/>
        <w:adjustRightInd w:val="0"/>
        <w:spacing w:after="0" w:line="240" w:lineRule="auto"/>
        <w:ind w:firstLine="567"/>
        <w:jc w:val="both"/>
        <w:rPr>
          <w:rFonts w:asciiTheme="majorBidi" w:hAnsiTheme="majorBidi" w:cstheme="majorBidi"/>
          <w:color w:val="000000"/>
          <w:sz w:val="24"/>
          <w:szCs w:val="24"/>
          <w:lang w:val="en-US"/>
        </w:rPr>
      </w:pPr>
      <w:r>
        <w:rPr>
          <w:rStyle w:val="FootnoteReference"/>
        </w:rPr>
        <w:footnoteRef/>
      </w:r>
      <w:r>
        <w:t xml:space="preserve"> </w:t>
      </w:r>
      <w:r w:rsidR="003335FE" w:rsidRPr="003335FE">
        <w:rPr>
          <w:rFonts w:asciiTheme="majorBidi" w:hAnsiTheme="majorBidi" w:cstheme="majorBidi"/>
          <w:color w:val="000000"/>
          <w:sz w:val="20"/>
          <w:szCs w:val="20"/>
          <w:lang w:val="en-US"/>
        </w:rPr>
        <w:t xml:space="preserve">Gunaldi Ahmad, </w:t>
      </w:r>
      <w:r w:rsidR="003335FE" w:rsidRPr="003335FE">
        <w:rPr>
          <w:rFonts w:ascii="Times New Roman" w:hAnsi="Times New Roman" w:cs="Times New Roman"/>
          <w:i/>
          <w:iCs/>
          <w:color w:val="000000"/>
          <w:sz w:val="20"/>
          <w:szCs w:val="20"/>
          <w:lang w:val="en-US"/>
        </w:rPr>
        <w:t xml:space="preserve">Hakikat Pendidikan Di Lembaga Pembinaan Khusus Anak. </w:t>
      </w:r>
      <w:r w:rsidR="003335FE" w:rsidRPr="003335FE">
        <w:rPr>
          <w:rFonts w:ascii="Times New Roman" w:hAnsi="Times New Roman" w:cs="Times New Roman"/>
          <w:color w:val="000000"/>
          <w:sz w:val="20"/>
          <w:szCs w:val="20"/>
          <w:lang w:val="en-US"/>
        </w:rPr>
        <w:t>Istighna, Vol I Nomor I/</w:t>
      </w:r>
      <w:r w:rsidR="003335FE" w:rsidRPr="003335FE">
        <w:rPr>
          <w:rFonts w:asciiTheme="majorBidi" w:hAnsiTheme="majorBidi" w:cstheme="majorBidi"/>
          <w:color w:val="000000"/>
          <w:sz w:val="20"/>
          <w:szCs w:val="20"/>
          <w:lang w:val="en-US"/>
        </w:rPr>
        <w:t>2005.</w:t>
      </w:r>
    </w:p>
    <w:p w:rsidR="00E62A0D" w:rsidRPr="00E62A0D" w:rsidRDefault="00E62A0D">
      <w:pPr>
        <w:pStyle w:val="FootnoteText"/>
        <w:rPr>
          <w:lang w:val="en-US"/>
        </w:rPr>
      </w:pPr>
    </w:p>
  </w:footnote>
  <w:footnote w:id="5">
    <w:p w:rsidR="00E62A0D" w:rsidRPr="003335FE" w:rsidRDefault="00E62A0D" w:rsidP="00C56AB5">
      <w:pPr>
        <w:pStyle w:val="FootnoteText"/>
        <w:ind w:firstLine="567"/>
        <w:rPr>
          <w:i/>
          <w:iCs/>
          <w:lang w:val="en-US"/>
        </w:rPr>
      </w:pPr>
      <w:r>
        <w:rPr>
          <w:rStyle w:val="FootnoteReference"/>
        </w:rPr>
        <w:footnoteRef/>
      </w:r>
      <w:r w:rsidRPr="003335FE">
        <w:rPr>
          <w:rFonts w:asciiTheme="majorBidi" w:hAnsiTheme="majorBidi" w:cstheme="majorBidi"/>
        </w:rPr>
        <w:t xml:space="preserve"> </w:t>
      </w:r>
      <w:r w:rsidR="003335FE" w:rsidRPr="003335FE">
        <w:rPr>
          <w:rFonts w:asciiTheme="majorBidi" w:hAnsiTheme="majorBidi" w:cstheme="majorBidi"/>
          <w:i/>
          <w:iCs/>
          <w:lang w:val="en-US"/>
        </w:rPr>
        <w:t>Ibid</w:t>
      </w:r>
      <w:r w:rsidR="003335FE">
        <w:rPr>
          <w:i/>
          <w:iCs/>
          <w:lang w:val="en-US"/>
        </w:rPr>
        <w:t xml:space="preserve"> </w:t>
      </w:r>
    </w:p>
  </w:footnote>
  <w:footnote w:id="6">
    <w:p w:rsidR="00E62A0D" w:rsidRPr="004B29FC" w:rsidRDefault="00E62A0D" w:rsidP="004B29FC">
      <w:pPr>
        <w:autoSpaceDE w:val="0"/>
        <w:autoSpaceDN w:val="0"/>
        <w:adjustRightInd w:val="0"/>
        <w:spacing w:line="240" w:lineRule="auto"/>
        <w:ind w:firstLine="567"/>
        <w:jc w:val="both"/>
        <w:rPr>
          <w:rFonts w:asciiTheme="majorBidi" w:hAnsiTheme="majorBidi" w:cstheme="majorBidi"/>
          <w:i/>
          <w:iCs/>
          <w:color w:val="000000"/>
          <w:sz w:val="24"/>
          <w:szCs w:val="24"/>
          <w:lang w:val="en-US"/>
        </w:rPr>
      </w:pPr>
      <w:r>
        <w:rPr>
          <w:rStyle w:val="FootnoteReference"/>
        </w:rPr>
        <w:footnoteRef/>
      </w:r>
      <w:r>
        <w:t xml:space="preserve"> </w:t>
      </w:r>
      <w:r w:rsidR="00C56AB5" w:rsidRPr="00C56AB5">
        <w:rPr>
          <w:rFonts w:asciiTheme="majorBidi" w:hAnsiTheme="majorBidi" w:cstheme="majorBidi"/>
          <w:color w:val="000000"/>
          <w:sz w:val="20"/>
          <w:szCs w:val="20"/>
          <w:lang w:val="en-US"/>
        </w:rPr>
        <w:t xml:space="preserve">Indra </w:t>
      </w:r>
      <w:r w:rsidR="00C56AB5" w:rsidRPr="00C56AB5">
        <w:rPr>
          <w:rFonts w:asciiTheme="majorBidi" w:hAnsiTheme="majorBidi" w:cstheme="majorBidi"/>
          <w:color w:val="000000"/>
          <w:sz w:val="20"/>
          <w:szCs w:val="20"/>
        </w:rPr>
        <w:t xml:space="preserve">Risandy, </w:t>
      </w:r>
      <w:r w:rsidR="00C56AB5" w:rsidRPr="00C56AB5">
        <w:rPr>
          <w:rFonts w:asciiTheme="majorBidi" w:hAnsiTheme="majorBidi" w:cstheme="majorBidi"/>
          <w:i/>
          <w:iCs/>
          <w:color w:val="000000"/>
          <w:sz w:val="20"/>
          <w:szCs w:val="20"/>
        </w:rPr>
        <w:t>Implementasi Hak Mendapat Pendidikan Dan Pengajaran Bagi</w:t>
      </w:r>
      <w:r w:rsidR="00C56AB5" w:rsidRPr="00C56AB5">
        <w:rPr>
          <w:rFonts w:asciiTheme="majorBidi" w:hAnsiTheme="majorBidi" w:cstheme="majorBidi"/>
          <w:i/>
          <w:iCs/>
          <w:color w:val="000000"/>
          <w:sz w:val="20"/>
          <w:szCs w:val="20"/>
          <w:lang w:val="en-US"/>
        </w:rPr>
        <w:t xml:space="preserve"> </w:t>
      </w:r>
      <w:r w:rsidR="00C56AB5" w:rsidRPr="00C56AB5">
        <w:rPr>
          <w:rFonts w:asciiTheme="majorBidi" w:hAnsiTheme="majorBidi" w:cstheme="majorBidi"/>
          <w:i/>
          <w:iCs/>
          <w:color w:val="000000"/>
          <w:sz w:val="20"/>
          <w:szCs w:val="20"/>
        </w:rPr>
        <w:t>Anak</w:t>
      </w:r>
      <w:r w:rsidR="00C56AB5" w:rsidRPr="00C56AB5">
        <w:rPr>
          <w:rFonts w:asciiTheme="majorBidi" w:hAnsiTheme="majorBidi" w:cstheme="majorBidi"/>
          <w:i/>
          <w:iCs/>
          <w:color w:val="000000"/>
          <w:sz w:val="20"/>
          <w:szCs w:val="20"/>
          <w:lang w:val="en-US"/>
        </w:rPr>
        <w:t xml:space="preserve"> </w:t>
      </w:r>
      <w:r w:rsidR="00C56AB5" w:rsidRPr="00C56AB5">
        <w:rPr>
          <w:rFonts w:asciiTheme="majorBidi" w:hAnsiTheme="majorBidi" w:cstheme="majorBidi"/>
          <w:i/>
          <w:iCs/>
          <w:color w:val="000000"/>
          <w:sz w:val="20"/>
          <w:szCs w:val="20"/>
        </w:rPr>
        <w:t>binaan (Studi Kasus Rutan Klas II B Pinrang)</w:t>
      </w:r>
      <w:r w:rsidR="00C56AB5" w:rsidRPr="00C56AB5">
        <w:rPr>
          <w:rFonts w:asciiTheme="majorBidi" w:hAnsiTheme="majorBidi" w:cstheme="majorBidi"/>
          <w:color w:val="000000"/>
          <w:sz w:val="20"/>
          <w:szCs w:val="20"/>
        </w:rPr>
        <w:t>. Universitas</w:t>
      </w:r>
      <w:r w:rsidR="00C56AB5" w:rsidRPr="00C56AB5">
        <w:rPr>
          <w:rFonts w:asciiTheme="majorBidi" w:hAnsiTheme="majorBidi" w:cstheme="majorBidi"/>
          <w:color w:val="000000"/>
          <w:sz w:val="20"/>
          <w:szCs w:val="20"/>
          <w:lang w:val="en-US"/>
        </w:rPr>
        <w:t xml:space="preserve"> </w:t>
      </w:r>
      <w:r w:rsidR="00C56AB5" w:rsidRPr="00C56AB5">
        <w:rPr>
          <w:rFonts w:asciiTheme="majorBidi" w:hAnsiTheme="majorBidi" w:cstheme="majorBidi"/>
          <w:color w:val="000000"/>
          <w:sz w:val="20"/>
          <w:szCs w:val="20"/>
        </w:rPr>
        <w:t>Hasanuddin Makassar, Makassar</w:t>
      </w:r>
      <w:r w:rsidR="00C56AB5" w:rsidRPr="00C56AB5">
        <w:rPr>
          <w:rFonts w:asciiTheme="majorBidi" w:hAnsiTheme="majorBidi" w:cstheme="majorBidi"/>
          <w:color w:val="000000"/>
          <w:sz w:val="20"/>
          <w:szCs w:val="20"/>
          <w:lang w:val="en-US"/>
        </w:rPr>
        <w:t xml:space="preserve"> </w:t>
      </w:r>
      <w:r w:rsidR="00C56AB5" w:rsidRPr="00C56AB5">
        <w:rPr>
          <w:rFonts w:asciiTheme="majorBidi" w:hAnsiTheme="majorBidi" w:cstheme="majorBidi"/>
          <w:color w:val="000000"/>
          <w:sz w:val="20"/>
          <w:szCs w:val="20"/>
        </w:rPr>
        <w:t>2014.</w:t>
      </w:r>
      <w:r w:rsidR="00C56AB5" w:rsidRPr="00C56AB5">
        <w:rPr>
          <w:rFonts w:asciiTheme="majorBidi" w:hAnsiTheme="majorBidi" w:cstheme="majorBidi"/>
          <w:color w:val="000000"/>
          <w:sz w:val="20"/>
          <w:szCs w:val="20"/>
          <w:lang w:val="en-US"/>
        </w:rPr>
        <w:t xml:space="preserve"> </w:t>
      </w:r>
      <w:r w:rsidR="00C56AB5">
        <w:rPr>
          <w:rFonts w:asciiTheme="majorBidi" w:hAnsiTheme="majorBidi" w:cstheme="majorBidi"/>
          <w:color w:val="000000"/>
          <w:sz w:val="20"/>
          <w:szCs w:val="20"/>
          <w:lang w:val="en-US"/>
        </w:rPr>
        <w:t>h.</w:t>
      </w:r>
      <w:r w:rsidR="00C56AB5" w:rsidRPr="00C56AB5">
        <w:rPr>
          <w:rFonts w:asciiTheme="majorBidi" w:hAnsiTheme="majorBidi" w:cstheme="majorBidi"/>
          <w:color w:val="000000"/>
          <w:sz w:val="20"/>
          <w:szCs w:val="20"/>
          <w:lang w:val="en-US"/>
        </w:rPr>
        <w:t>22</w:t>
      </w:r>
    </w:p>
  </w:footnote>
  <w:footnote w:id="7">
    <w:p w:rsidR="00E62A0D" w:rsidRPr="00F27ECF" w:rsidRDefault="00E62A0D" w:rsidP="00F27ECF">
      <w:pPr>
        <w:autoSpaceDE w:val="0"/>
        <w:autoSpaceDN w:val="0"/>
        <w:adjustRightInd w:val="0"/>
        <w:spacing w:line="240" w:lineRule="auto"/>
        <w:ind w:firstLine="567"/>
        <w:jc w:val="both"/>
        <w:rPr>
          <w:rFonts w:asciiTheme="majorBidi" w:hAnsiTheme="majorBidi" w:cstheme="majorBidi"/>
          <w:color w:val="000000"/>
          <w:sz w:val="20"/>
          <w:szCs w:val="20"/>
          <w:lang w:val="en-US"/>
        </w:rPr>
      </w:pPr>
      <w:r w:rsidRPr="00F27ECF">
        <w:rPr>
          <w:rStyle w:val="FootnoteReference"/>
          <w:rFonts w:asciiTheme="majorBidi" w:hAnsiTheme="majorBidi" w:cstheme="majorBidi"/>
          <w:sz w:val="20"/>
          <w:szCs w:val="20"/>
        </w:rPr>
        <w:footnoteRef/>
      </w:r>
      <w:r w:rsidRPr="00F27ECF">
        <w:rPr>
          <w:rFonts w:asciiTheme="majorBidi" w:hAnsiTheme="majorBidi" w:cstheme="majorBidi"/>
          <w:sz w:val="20"/>
          <w:szCs w:val="20"/>
        </w:rPr>
        <w:t xml:space="preserve"> </w:t>
      </w:r>
      <w:r w:rsidR="00F27ECF" w:rsidRPr="00F27ECF">
        <w:rPr>
          <w:rFonts w:asciiTheme="majorBidi" w:hAnsiTheme="majorBidi" w:cstheme="majorBidi"/>
          <w:color w:val="000000"/>
          <w:sz w:val="20"/>
          <w:szCs w:val="20"/>
          <w:lang w:val="en-US"/>
        </w:rPr>
        <w:t>El-misbah word press, 2009</w:t>
      </w:r>
    </w:p>
  </w:footnote>
  <w:footnote w:id="8">
    <w:p w:rsidR="00E62A0D" w:rsidRPr="00FB55FF" w:rsidRDefault="00E62A0D" w:rsidP="00FB55FF">
      <w:pPr>
        <w:autoSpaceDE w:val="0"/>
        <w:autoSpaceDN w:val="0"/>
        <w:adjustRightInd w:val="0"/>
        <w:spacing w:after="0" w:line="240" w:lineRule="auto"/>
        <w:ind w:firstLine="567"/>
        <w:jc w:val="both"/>
        <w:rPr>
          <w:rFonts w:asciiTheme="majorBidi" w:hAnsiTheme="majorBidi" w:cstheme="majorBidi"/>
          <w:i/>
          <w:iCs/>
          <w:color w:val="000000"/>
          <w:sz w:val="24"/>
          <w:szCs w:val="24"/>
          <w:lang w:val="en-US"/>
        </w:rPr>
      </w:pPr>
      <w:r>
        <w:rPr>
          <w:rStyle w:val="FootnoteReference"/>
        </w:rPr>
        <w:footnoteRef/>
      </w:r>
      <w:r>
        <w:t xml:space="preserve"> </w:t>
      </w:r>
      <w:r w:rsidR="00F27ECF" w:rsidRPr="00F27ECF">
        <w:rPr>
          <w:rFonts w:asciiTheme="majorBidi" w:hAnsiTheme="majorBidi" w:cstheme="majorBidi"/>
          <w:color w:val="000000"/>
          <w:sz w:val="20"/>
          <w:szCs w:val="20"/>
          <w:lang w:val="en-US"/>
        </w:rPr>
        <w:t xml:space="preserve">Wasehudin, </w:t>
      </w:r>
      <w:r w:rsidR="00F27ECF" w:rsidRPr="00F27ECF">
        <w:rPr>
          <w:rFonts w:asciiTheme="majorBidi" w:hAnsiTheme="majorBidi" w:cstheme="majorBidi"/>
          <w:i/>
          <w:iCs/>
          <w:color w:val="000000"/>
          <w:sz w:val="20"/>
          <w:szCs w:val="20"/>
          <w:lang w:val="en-US"/>
        </w:rPr>
        <w:t>Menggagas Nilai-Nilai Pendidikan Humanis Dalam Maqasid Al-Syari’ah</w:t>
      </w:r>
      <w:r w:rsidR="00F27ECF" w:rsidRPr="00F27ECF">
        <w:rPr>
          <w:rFonts w:asciiTheme="majorBidi" w:hAnsiTheme="majorBidi" w:cstheme="majorBidi"/>
          <w:color w:val="000000"/>
          <w:sz w:val="20"/>
          <w:szCs w:val="20"/>
          <w:lang w:val="en-US"/>
        </w:rPr>
        <w:t>. Tazkiya  Jurnal Keislaman, Kemasyarakatan &amp; Kebudayaan, Vol XIX Nomor II/2018</w:t>
      </w:r>
      <w:r w:rsidR="00F27ECF" w:rsidRPr="00C443EA">
        <w:rPr>
          <w:rFonts w:asciiTheme="majorBidi" w:hAnsiTheme="majorBidi" w:cstheme="majorBidi"/>
          <w:color w:val="000000"/>
          <w:sz w:val="24"/>
          <w:szCs w:val="24"/>
          <w:lang w:val="en-US"/>
        </w:rPr>
        <w:t xml:space="preserve">.  </w:t>
      </w:r>
    </w:p>
  </w:footnote>
  <w:footnote w:id="9">
    <w:p w:rsidR="00FB55FF" w:rsidRPr="00FB55FF" w:rsidRDefault="00FB55FF" w:rsidP="00FB55FF">
      <w:pPr>
        <w:pStyle w:val="FootnoteText"/>
        <w:ind w:firstLine="567"/>
        <w:rPr>
          <w:lang w:val="en-US"/>
        </w:rPr>
      </w:pPr>
      <w:r>
        <w:rPr>
          <w:rStyle w:val="FootnoteReference"/>
        </w:rPr>
        <w:footnoteRef/>
      </w:r>
      <w:r>
        <w:t xml:space="preserve"> </w:t>
      </w:r>
      <w:r w:rsidRPr="00F27ECF">
        <w:rPr>
          <w:rFonts w:asciiTheme="majorBidi" w:hAnsiTheme="majorBidi" w:cstheme="majorBidi"/>
          <w:color w:val="000000"/>
          <w:lang w:val="en-US"/>
        </w:rPr>
        <w:t>El-misbah word press, 2009</w:t>
      </w:r>
    </w:p>
  </w:footnote>
  <w:footnote w:id="10">
    <w:p w:rsidR="004514AD" w:rsidRPr="004514AD" w:rsidRDefault="004514AD" w:rsidP="004514AD">
      <w:pPr>
        <w:autoSpaceDE w:val="0"/>
        <w:autoSpaceDN w:val="0"/>
        <w:adjustRightInd w:val="0"/>
        <w:spacing w:line="240" w:lineRule="auto"/>
        <w:ind w:firstLine="567"/>
        <w:jc w:val="both"/>
        <w:rPr>
          <w:rFonts w:asciiTheme="majorBidi" w:hAnsiTheme="majorBidi" w:cstheme="majorBidi"/>
          <w:i/>
          <w:iCs/>
          <w:color w:val="000000"/>
          <w:sz w:val="24"/>
          <w:szCs w:val="24"/>
          <w:lang w:val="en-US"/>
        </w:rPr>
      </w:pPr>
      <w:r>
        <w:rPr>
          <w:rStyle w:val="FootnoteReference"/>
        </w:rPr>
        <w:footnoteRef/>
      </w:r>
      <w:r>
        <w:t xml:space="preserve"> </w:t>
      </w:r>
      <w:r w:rsidRPr="004514AD">
        <w:rPr>
          <w:rFonts w:asciiTheme="majorBidi" w:hAnsiTheme="majorBidi" w:cstheme="majorBidi"/>
          <w:color w:val="000000"/>
          <w:sz w:val="20"/>
          <w:szCs w:val="20"/>
          <w:lang w:val="en-US"/>
        </w:rPr>
        <w:t xml:space="preserve">Usman </w:t>
      </w:r>
      <w:r w:rsidRPr="004514AD">
        <w:rPr>
          <w:rFonts w:asciiTheme="majorBidi" w:hAnsiTheme="majorBidi" w:cstheme="majorBidi"/>
          <w:color w:val="000000"/>
          <w:sz w:val="20"/>
          <w:szCs w:val="20"/>
        </w:rPr>
        <w:t>Musthafa</w:t>
      </w:r>
      <w:r w:rsidRPr="004514AD">
        <w:rPr>
          <w:rFonts w:asciiTheme="majorBidi" w:hAnsiTheme="majorBidi" w:cstheme="majorBidi"/>
          <w:color w:val="000000"/>
          <w:sz w:val="20"/>
          <w:szCs w:val="20"/>
          <w:lang w:val="en-US"/>
        </w:rPr>
        <w:t xml:space="preserve">, </w:t>
      </w:r>
      <w:r w:rsidRPr="004514AD">
        <w:rPr>
          <w:rFonts w:asciiTheme="majorBidi" w:hAnsiTheme="majorBidi" w:cstheme="majorBidi"/>
          <w:i/>
          <w:iCs/>
          <w:color w:val="000000"/>
          <w:sz w:val="20"/>
          <w:szCs w:val="20"/>
        </w:rPr>
        <w:t>Maslahah Mursalah Sebagai Metodologi Pengembangan</w:t>
      </w:r>
      <w:r w:rsidRPr="004514AD">
        <w:rPr>
          <w:rFonts w:asciiTheme="majorBidi" w:hAnsiTheme="majorBidi" w:cstheme="majorBidi"/>
          <w:i/>
          <w:iCs/>
          <w:color w:val="000000"/>
          <w:sz w:val="20"/>
          <w:szCs w:val="20"/>
          <w:lang w:val="en-US"/>
        </w:rPr>
        <w:t xml:space="preserve"> </w:t>
      </w:r>
      <w:r w:rsidRPr="004514AD">
        <w:rPr>
          <w:rFonts w:asciiTheme="majorBidi" w:hAnsiTheme="majorBidi" w:cstheme="majorBidi"/>
          <w:i/>
          <w:iCs/>
          <w:color w:val="000000"/>
          <w:sz w:val="20"/>
          <w:szCs w:val="20"/>
        </w:rPr>
        <w:t>Hukum</w:t>
      </w:r>
      <w:r w:rsidRPr="004514AD">
        <w:rPr>
          <w:rFonts w:asciiTheme="majorBidi" w:hAnsiTheme="majorBidi" w:cstheme="majorBidi"/>
          <w:i/>
          <w:iCs/>
          <w:color w:val="000000"/>
          <w:sz w:val="20"/>
          <w:szCs w:val="20"/>
          <w:lang w:val="en-US"/>
        </w:rPr>
        <w:t xml:space="preserve"> </w:t>
      </w:r>
      <w:r w:rsidRPr="004514AD">
        <w:rPr>
          <w:rFonts w:asciiTheme="majorBidi" w:hAnsiTheme="majorBidi" w:cstheme="majorBidi"/>
          <w:i/>
          <w:iCs/>
          <w:color w:val="000000"/>
          <w:sz w:val="20"/>
          <w:szCs w:val="20"/>
        </w:rPr>
        <w:t xml:space="preserve">Islam, </w:t>
      </w:r>
      <w:r w:rsidRPr="004514AD">
        <w:rPr>
          <w:rFonts w:asciiTheme="majorBidi" w:hAnsiTheme="majorBidi" w:cstheme="majorBidi"/>
          <w:i/>
          <w:iCs/>
          <w:color w:val="000000"/>
          <w:sz w:val="20"/>
          <w:szCs w:val="20"/>
          <w:lang w:val="en-US"/>
        </w:rPr>
        <w:t xml:space="preserve">Muamalatuna ; </w:t>
      </w:r>
      <w:r w:rsidRPr="004514AD">
        <w:rPr>
          <w:rFonts w:asciiTheme="majorBidi" w:hAnsiTheme="majorBidi" w:cstheme="majorBidi"/>
          <w:color w:val="000000"/>
          <w:sz w:val="20"/>
          <w:szCs w:val="20"/>
          <w:lang w:val="en-US"/>
        </w:rPr>
        <w:t>Jurnal  Hukum Ekonomi Syariah</w:t>
      </w:r>
      <w:r w:rsidRPr="004514AD">
        <w:rPr>
          <w:rFonts w:asciiTheme="majorBidi" w:hAnsiTheme="majorBidi" w:cstheme="majorBidi"/>
          <w:i/>
          <w:iCs/>
          <w:color w:val="000000"/>
          <w:sz w:val="20"/>
          <w:szCs w:val="20"/>
          <w:lang w:val="en-US"/>
        </w:rPr>
        <w:t>,</w:t>
      </w:r>
      <w:r w:rsidRPr="004514AD">
        <w:rPr>
          <w:rFonts w:asciiTheme="majorBidi" w:hAnsiTheme="majorBidi" w:cstheme="majorBidi"/>
          <w:color w:val="000000"/>
          <w:sz w:val="20"/>
          <w:szCs w:val="20"/>
          <w:lang w:val="en-US"/>
        </w:rPr>
        <w:t xml:space="preserve"> Vol</w:t>
      </w:r>
      <w:r w:rsidRPr="004514AD">
        <w:rPr>
          <w:rFonts w:asciiTheme="majorBidi" w:hAnsiTheme="majorBidi" w:cstheme="majorBidi"/>
          <w:i/>
          <w:iCs/>
          <w:color w:val="000000"/>
          <w:sz w:val="20"/>
          <w:szCs w:val="20"/>
          <w:lang w:val="en-US"/>
        </w:rPr>
        <w:t xml:space="preserve"> </w:t>
      </w:r>
      <w:r w:rsidRPr="004514AD">
        <w:rPr>
          <w:rFonts w:asciiTheme="majorBidi" w:hAnsiTheme="majorBidi" w:cstheme="majorBidi"/>
          <w:color w:val="000000"/>
          <w:sz w:val="20"/>
          <w:szCs w:val="20"/>
          <w:lang w:val="en-US"/>
        </w:rPr>
        <w:t>IX Nomor II/</w:t>
      </w:r>
      <w:r w:rsidRPr="004514AD">
        <w:rPr>
          <w:rFonts w:asciiTheme="majorBidi" w:hAnsiTheme="majorBidi" w:cstheme="majorBidi"/>
          <w:color w:val="000000"/>
          <w:sz w:val="20"/>
          <w:szCs w:val="20"/>
        </w:rPr>
        <w:t>2017</w:t>
      </w:r>
    </w:p>
  </w:footnote>
  <w:footnote w:id="11">
    <w:p w:rsidR="00FB55FF" w:rsidRPr="00EA3200" w:rsidRDefault="00FB55FF" w:rsidP="00EA3200">
      <w:pPr>
        <w:autoSpaceDE w:val="0"/>
        <w:autoSpaceDN w:val="0"/>
        <w:adjustRightInd w:val="0"/>
        <w:spacing w:line="240" w:lineRule="auto"/>
        <w:ind w:firstLine="567"/>
        <w:jc w:val="both"/>
        <w:rPr>
          <w:rFonts w:asciiTheme="majorBidi" w:hAnsiTheme="majorBidi" w:cstheme="majorBidi"/>
          <w:color w:val="000000"/>
          <w:sz w:val="24"/>
          <w:szCs w:val="24"/>
          <w:lang w:val="en-US"/>
        </w:rPr>
      </w:pPr>
      <w:r>
        <w:rPr>
          <w:rStyle w:val="FootnoteReference"/>
        </w:rPr>
        <w:footnoteRef/>
      </w:r>
      <w:r>
        <w:t xml:space="preserve"> </w:t>
      </w:r>
      <w:r w:rsidRPr="00FB55FF">
        <w:rPr>
          <w:rFonts w:asciiTheme="majorBidi" w:hAnsiTheme="majorBidi" w:cstheme="majorBidi"/>
          <w:color w:val="000000"/>
          <w:sz w:val="20"/>
          <w:szCs w:val="20"/>
        </w:rPr>
        <w:t>Ardi. S</w:t>
      </w:r>
      <w:r w:rsidRPr="00FB55FF">
        <w:rPr>
          <w:rFonts w:asciiTheme="majorBidi" w:hAnsiTheme="majorBidi" w:cstheme="majorBidi"/>
          <w:color w:val="000000"/>
          <w:sz w:val="20"/>
          <w:szCs w:val="20"/>
          <w:lang w:val="en-US"/>
        </w:rPr>
        <w:t xml:space="preserve">, </w:t>
      </w:r>
      <w:r w:rsidRPr="00FB55FF">
        <w:rPr>
          <w:rFonts w:asciiTheme="majorBidi" w:hAnsiTheme="majorBidi" w:cstheme="majorBidi"/>
          <w:color w:val="000000"/>
          <w:sz w:val="20"/>
          <w:szCs w:val="20"/>
        </w:rPr>
        <w:t>Konsep Maslahah Dalam Perspektif</w:t>
      </w:r>
      <w:r w:rsidRPr="00FB55FF">
        <w:rPr>
          <w:rFonts w:asciiTheme="majorBidi" w:hAnsiTheme="majorBidi" w:cstheme="majorBidi"/>
          <w:color w:val="000000"/>
          <w:sz w:val="20"/>
          <w:szCs w:val="20"/>
          <w:lang w:val="en-US"/>
        </w:rPr>
        <w:t xml:space="preserve"> </w:t>
      </w:r>
      <w:r w:rsidRPr="00FB55FF">
        <w:rPr>
          <w:rFonts w:asciiTheme="majorBidi" w:hAnsiTheme="majorBidi" w:cstheme="majorBidi"/>
          <w:color w:val="000000"/>
          <w:sz w:val="20"/>
          <w:szCs w:val="20"/>
        </w:rPr>
        <w:t xml:space="preserve"> Ushuliyyin, </w:t>
      </w:r>
      <w:r w:rsidRPr="00FB55FF">
        <w:rPr>
          <w:rFonts w:asciiTheme="majorBidi" w:hAnsiTheme="majorBidi" w:cstheme="majorBidi"/>
          <w:color w:val="000000"/>
          <w:sz w:val="20"/>
          <w:szCs w:val="20"/>
          <w:lang w:val="en-US"/>
        </w:rPr>
        <w:t>Jurnal An-nahdhah,Vol X Nomor XX/</w:t>
      </w:r>
      <w:r w:rsidRPr="00FB55FF">
        <w:rPr>
          <w:rFonts w:asciiTheme="majorBidi" w:hAnsiTheme="majorBidi" w:cstheme="majorBidi"/>
          <w:color w:val="000000"/>
          <w:sz w:val="20"/>
          <w:szCs w:val="20"/>
        </w:rPr>
        <w:t>2017</w:t>
      </w:r>
      <w:r w:rsidRPr="00FB55FF">
        <w:rPr>
          <w:rFonts w:asciiTheme="majorBidi" w:hAnsiTheme="majorBidi" w:cstheme="majorBidi"/>
          <w:color w:val="000000"/>
          <w:sz w:val="20"/>
          <w:szCs w:val="20"/>
          <w:lang w:val="en-US"/>
        </w:rPr>
        <w:t>.</w:t>
      </w:r>
    </w:p>
  </w:footnote>
  <w:footnote w:id="12">
    <w:p w:rsidR="00E62A0D" w:rsidRPr="008956F8" w:rsidRDefault="00E62A0D" w:rsidP="008956F8">
      <w:pPr>
        <w:autoSpaceDE w:val="0"/>
        <w:autoSpaceDN w:val="0"/>
        <w:adjustRightInd w:val="0"/>
        <w:spacing w:after="0" w:line="240" w:lineRule="auto"/>
        <w:ind w:firstLine="567"/>
        <w:jc w:val="both"/>
        <w:rPr>
          <w:rFonts w:asciiTheme="majorBidi" w:hAnsiTheme="majorBidi" w:cstheme="majorBidi"/>
          <w:i/>
          <w:iCs/>
          <w:color w:val="000000"/>
          <w:sz w:val="24"/>
          <w:szCs w:val="24"/>
          <w:lang w:val="en-US"/>
        </w:rPr>
      </w:pPr>
      <w:r>
        <w:rPr>
          <w:rStyle w:val="FootnoteReference"/>
        </w:rPr>
        <w:footnoteRef/>
      </w:r>
      <w:r>
        <w:t xml:space="preserve"> </w:t>
      </w:r>
      <w:r w:rsidR="008956F8" w:rsidRPr="008956F8">
        <w:rPr>
          <w:rFonts w:asciiTheme="majorBidi" w:hAnsiTheme="majorBidi" w:cstheme="majorBidi"/>
          <w:color w:val="000000"/>
          <w:sz w:val="20"/>
          <w:szCs w:val="20"/>
          <w:lang w:val="en-US"/>
        </w:rPr>
        <w:t xml:space="preserve">Hendri Hermawan Adinugraha, Mashudi, </w:t>
      </w:r>
      <w:r w:rsidR="008956F8" w:rsidRPr="008956F8">
        <w:rPr>
          <w:rFonts w:asciiTheme="majorBidi" w:hAnsiTheme="majorBidi" w:cstheme="majorBidi"/>
          <w:i/>
          <w:iCs/>
          <w:color w:val="000000"/>
          <w:sz w:val="20"/>
          <w:szCs w:val="20"/>
          <w:lang w:val="en-US"/>
        </w:rPr>
        <w:t>Al-Maslahah Al-Mursalah dalam Penentuan Hukum Islam</w:t>
      </w:r>
      <w:r w:rsidR="008956F8" w:rsidRPr="008956F8">
        <w:rPr>
          <w:rFonts w:asciiTheme="majorBidi" w:hAnsiTheme="majorBidi" w:cstheme="majorBidi"/>
          <w:color w:val="000000"/>
          <w:sz w:val="20"/>
          <w:szCs w:val="20"/>
          <w:lang w:val="en-US"/>
        </w:rPr>
        <w:t>. Jurnal Ilmiah Ekonomi Islam, Vol IVNomor I/2018.</w:t>
      </w:r>
    </w:p>
  </w:footnote>
  <w:footnote w:id="13">
    <w:p w:rsidR="00E62A0D" w:rsidRPr="008956F8" w:rsidRDefault="00E62A0D" w:rsidP="008956F8">
      <w:pPr>
        <w:autoSpaceDE w:val="0"/>
        <w:autoSpaceDN w:val="0"/>
        <w:adjustRightInd w:val="0"/>
        <w:spacing w:line="240" w:lineRule="auto"/>
        <w:ind w:firstLine="567"/>
        <w:jc w:val="both"/>
        <w:rPr>
          <w:rFonts w:asciiTheme="majorBidi" w:hAnsiTheme="majorBidi" w:cstheme="majorBidi"/>
          <w:color w:val="000000"/>
          <w:sz w:val="24"/>
          <w:szCs w:val="24"/>
          <w:lang w:val="en-US"/>
        </w:rPr>
      </w:pPr>
      <w:r>
        <w:rPr>
          <w:rStyle w:val="FootnoteReference"/>
        </w:rPr>
        <w:footnoteRef/>
      </w:r>
      <w:r>
        <w:t xml:space="preserve"> </w:t>
      </w:r>
      <w:r w:rsidR="008956F8" w:rsidRPr="008956F8">
        <w:rPr>
          <w:rFonts w:asciiTheme="majorBidi" w:hAnsiTheme="majorBidi" w:cstheme="majorBidi"/>
          <w:color w:val="000000"/>
          <w:sz w:val="20"/>
          <w:szCs w:val="20"/>
          <w:lang w:val="en-US"/>
        </w:rPr>
        <w:t xml:space="preserve">Aulliah Muthia, </w:t>
      </w:r>
      <w:r w:rsidR="008956F8" w:rsidRPr="008956F8">
        <w:rPr>
          <w:rFonts w:asciiTheme="majorBidi" w:hAnsiTheme="majorBidi" w:cstheme="majorBidi"/>
          <w:i/>
          <w:iCs/>
          <w:color w:val="000000"/>
          <w:sz w:val="20"/>
          <w:szCs w:val="20"/>
          <w:lang w:val="en-US"/>
        </w:rPr>
        <w:t>Hukum Islam Dinamika Seputar Hukum Keluarga</w:t>
      </w:r>
      <w:r w:rsidR="008956F8" w:rsidRPr="008956F8">
        <w:rPr>
          <w:rFonts w:asciiTheme="majorBidi" w:hAnsiTheme="majorBidi" w:cstheme="majorBidi"/>
          <w:color w:val="000000"/>
          <w:sz w:val="20"/>
          <w:szCs w:val="20"/>
          <w:lang w:val="en-US"/>
        </w:rPr>
        <w:t>. Yogyakarta: Pustaka Baru Presss, 2016). h.</w:t>
      </w:r>
      <w:r w:rsidR="008956F8">
        <w:rPr>
          <w:rFonts w:asciiTheme="majorBidi" w:hAnsiTheme="majorBidi" w:cstheme="majorBidi"/>
          <w:color w:val="000000"/>
          <w:sz w:val="24"/>
          <w:szCs w:val="24"/>
          <w:lang w:val="en-US"/>
        </w:rPr>
        <w:t xml:space="preserve"> </w:t>
      </w:r>
      <w:r w:rsidR="008956F8" w:rsidRPr="008956F8">
        <w:rPr>
          <w:rFonts w:asciiTheme="majorBidi" w:hAnsiTheme="majorBidi" w:cstheme="majorBidi"/>
          <w:color w:val="000000"/>
          <w:sz w:val="20"/>
          <w:szCs w:val="20"/>
          <w:lang w:val="en-US"/>
        </w:rPr>
        <w:t>34</w:t>
      </w:r>
    </w:p>
  </w:footnote>
  <w:footnote w:id="14">
    <w:p w:rsidR="00800517" w:rsidRPr="00C443EA" w:rsidRDefault="00E62A0D" w:rsidP="00800517">
      <w:pPr>
        <w:autoSpaceDE w:val="0"/>
        <w:autoSpaceDN w:val="0"/>
        <w:adjustRightInd w:val="0"/>
        <w:spacing w:after="0" w:line="240" w:lineRule="auto"/>
        <w:ind w:firstLine="567"/>
        <w:jc w:val="both"/>
        <w:rPr>
          <w:rFonts w:asciiTheme="majorBidi" w:hAnsiTheme="majorBidi" w:cstheme="majorBidi"/>
          <w:color w:val="000000"/>
          <w:sz w:val="24"/>
          <w:szCs w:val="24"/>
          <w:lang w:val="en-US"/>
        </w:rPr>
      </w:pPr>
      <w:r>
        <w:rPr>
          <w:rStyle w:val="FootnoteReference"/>
        </w:rPr>
        <w:footnoteRef/>
      </w:r>
      <w:r>
        <w:t xml:space="preserve"> </w:t>
      </w:r>
      <w:r w:rsidR="00800517" w:rsidRPr="00800517">
        <w:rPr>
          <w:rFonts w:asciiTheme="majorBidi" w:hAnsiTheme="majorBidi" w:cstheme="majorBidi"/>
          <w:color w:val="000000"/>
          <w:sz w:val="20"/>
          <w:szCs w:val="20"/>
          <w:lang w:val="en-US"/>
        </w:rPr>
        <w:t xml:space="preserve">Muhammad Haras Rasyid, Konsep Pendidikan Islam Dalam </w:t>
      </w:r>
      <w:r w:rsidR="00800517" w:rsidRPr="00800517">
        <w:rPr>
          <w:rFonts w:asciiTheme="majorBidi" w:hAnsiTheme="majorBidi" w:cstheme="majorBidi"/>
          <w:i/>
          <w:iCs/>
          <w:color w:val="000000"/>
          <w:sz w:val="20"/>
          <w:szCs w:val="20"/>
          <w:lang w:val="en-US"/>
        </w:rPr>
        <w:t>Maqasid Al-Syari’ah.</w:t>
      </w:r>
      <w:r w:rsidR="00800517" w:rsidRPr="00800517">
        <w:rPr>
          <w:rFonts w:asciiTheme="majorBidi" w:hAnsiTheme="majorBidi" w:cstheme="majorBidi"/>
          <w:color w:val="000000"/>
          <w:sz w:val="20"/>
          <w:szCs w:val="20"/>
          <w:lang w:val="en-US"/>
        </w:rPr>
        <w:t xml:space="preserve"> Ashshahabah jurnal  pendidikan dan studi islam, Vol I Nomor II/2015.</w:t>
      </w:r>
    </w:p>
    <w:p w:rsidR="00E62A0D" w:rsidRPr="00E62A0D" w:rsidRDefault="00E62A0D">
      <w:pPr>
        <w:pStyle w:val="FootnoteText"/>
        <w:rPr>
          <w:lang w:val="en-US"/>
        </w:rPr>
      </w:pPr>
    </w:p>
  </w:footnote>
  <w:footnote w:id="15">
    <w:p w:rsidR="00E62A0D" w:rsidRPr="00800517" w:rsidRDefault="00E62A0D">
      <w:pPr>
        <w:pStyle w:val="FootnoteText"/>
        <w:rPr>
          <w:lang w:val="en-US"/>
        </w:rPr>
      </w:pPr>
      <w:r>
        <w:rPr>
          <w:rStyle w:val="FootnoteReference"/>
        </w:rPr>
        <w:footnoteRef/>
      </w:r>
      <w:r>
        <w:t xml:space="preserve"> </w:t>
      </w:r>
      <w:r w:rsidR="00800517" w:rsidRPr="00800517">
        <w:rPr>
          <w:rFonts w:asciiTheme="majorBidi" w:hAnsiTheme="majorBidi" w:cstheme="majorBidi"/>
          <w:i/>
          <w:iCs/>
          <w:lang w:val="en-US"/>
        </w:rPr>
        <w:t>ibid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hybridMultilevel"/>
    <w:tmpl w:val="4F584B02"/>
    <w:lvl w:ilvl="0" w:tplc="F7C4AD5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15"/>
    <w:multiLevelType w:val="multilevel"/>
    <w:tmpl w:val="07FC9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0000023"/>
    <w:multiLevelType w:val="multilevel"/>
    <w:tmpl w:val="771016DA"/>
    <w:lvl w:ilvl="0">
      <w:start w:val="1"/>
      <w:numFmt w:val="decimal"/>
      <w:lvlText w:val="%1."/>
      <w:lvlJc w:val="left"/>
      <w:pPr>
        <w:ind w:left="1584" w:hanging="360"/>
      </w:pPr>
      <w:rPr>
        <w:b w:val="0"/>
        <w:bCs w:val="0"/>
      </w:rPr>
    </w:lvl>
    <w:lvl w:ilvl="1">
      <w:start w:val="1"/>
      <w:numFmt w:val="decimal"/>
      <w:isLgl/>
      <w:lvlText w:val="%1.%2."/>
      <w:lvlJc w:val="left"/>
      <w:pPr>
        <w:ind w:left="360" w:hanging="360"/>
      </w:pPr>
      <w:rPr>
        <w:rFonts w:hint="default"/>
        <w:b/>
        <w:bCs/>
      </w:rPr>
    </w:lvl>
    <w:lvl w:ilvl="2">
      <w:start w:val="1"/>
      <w:numFmt w:val="decimal"/>
      <w:isLgl/>
      <w:lvlText w:val="%1.%2.%3."/>
      <w:lvlJc w:val="left"/>
      <w:pPr>
        <w:ind w:left="1944" w:hanging="720"/>
      </w:pPr>
      <w:rPr>
        <w:rFonts w:hint="default"/>
        <w:b/>
        <w:bCs/>
      </w:rPr>
    </w:lvl>
    <w:lvl w:ilvl="3">
      <w:start w:val="1"/>
      <w:numFmt w:val="decimal"/>
      <w:isLgl/>
      <w:lvlText w:val="%1.%2.%3.%4."/>
      <w:lvlJc w:val="left"/>
      <w:pPr>
        <w:ind w:left="1944" w:hanging="720"/>
      </w:pPr>
      <w:rPr>
        <w:rFonts w:hint="default"/>
      </w:rPr>
    </w:lvl>
    <w:lvl w:ilvl="4">
      <w:start w:val="1"/>
      <w:numFmt w:val="decimal"/>
      <w:isLgl/>
      <w:lvlText w:val="%1.%2.%3.%4.%5."/>
      <w:lvlJc w:val="left"/>
      <w:pPr>
        <w:ind w:left="2304" w:hanging="1080"/>
      </w:pPr>
      <w:rPr>
        <w:rFonts w:hint="default"/>
      </w:rPr>
    </w:lvl>
    <w:lvl w:ilvl="5">
      <w:start w:val="1"/>
      <w:numFmt w:val="decimal"/>
      <w:isLgl/>
      <w:lvlText w:val="%1.%2.%3.%4.%5.%6."/>
      <w:lvlJc w:val="left"/>
      <w:pPr>
        <w:ind w:left="2304" w:hanging="1080"/>
      </w:pPr>
      <w:rPr>
        <w:rFonts w:hint="default"/>
      </w:rPr>
    </w:lvl>
    <w:lvl w:ilvl="6">
      <w:start w:val="1"/>
      <w:numFmt w:val="decimal"/>
      <w:isLgl/>
      <w:lvlText w:val="%1.%2.%3.%4.%5.%6.%7."/>
      <w:lvlJc w:val="left"/>
      <w:pPr>
        <w:ind w:left="2664" w:hanging="1440"/>
      </w:pPr>
      <w:rPr>
        <w:rFonts w:hint="default"/>
      </w:rPr>
    </w:lvl>
    <w:lvl w:ilvl="7">
      <w:start w:val="1"/>
      <w:numFmt w:val="decimal"/>
      <w:isLgl/>
      <w:lvlText w:val="%1.%2.%3.%4.%5.%6.%7.%8."/>
      <w:lvlJc w:val="left"/>
      <w:pPr>
        <w:ind w:left="2664" w:hanging="1440"/>
      </w:pPr>
      <w:rPr>
        <w:rFonts w:hint="default"/>
      </w:rPr>
    </w:lvl>
    <w:lvl w:ilvl="8">
      <w:start w:val="1"/>
      <w:numFmt w:val="decimal"/>
      <w:isLgl/>
      <w:lvlText w:val="%1.%2.%3.%4.%5.%6.%7.%8.%9."/>
      <w:lvlJc w:val="left"/>
      <w:pPr>
        <w:ind w:left="3024" w:hanging="1800"/>
      </w:pPr>
      <w:rPr>
        <w:rFonts w:hint="default"/>
      </w:rPr>
    </w:lvl>
  </w:abstractNum>
  <w:abstractNum w:abstractNumId="3">
    <w:nsid w:val="335E4F66"/>
    <w:multiLevelType w:val="hybridMultilevel"/>
    <w:tmpl w:val="7DFA5004"/>
    <w:lvl w:ilvl="0" w:tplc="0409001B">
      <w:start w:val="1"/>
      <w:numFmt w:val="lowerRoman"/>
      <w:lvlText w:val="%1."/>
      <w:lvlJc w:val="righ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
    <w:nsid w:val="36FC30FC"/>
    <w:multiLevelType w:val="hybridMultilevel"/>
    <w:tmpl w:val="728251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500E86"/>
    <w:multiLevelType w:val="hybridMultilevel"/>
    <w:tmpl w:val="A81CB6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9936F2"/>
    <w:multiLevelType w:val="hybridMultilevel"/>
    <w:tmpl w:val="E7CC12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A36280"/>
    <w:multiLevelType w:val="hybridMultilevel"/>
    <w:tmpl w:val="0F26610A"/>
    <w:lvl w:ilvl="0" w:tplc="97C4E80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0F5CCF"/>
    <w:multiLevelType w:val="hybridMultilevel"/>
    <w:tmpl w:val="1B3E7568"/>
    <w:lvl w:ilvl="0" w:tplc="ACD270AE">
      <w:start w:val="1"/>
      <w:numFmt w:val="decimal"/>
      <w:lvlText w:val="%1."/>
      <w:lvlJc w:val="left"/>
      <w:pPr>
        <w:ind w:left="3240" w:hanging="360"/>
      </w:pPr>
      <w:rPr>
        <w:rFonts w:hint="default"/>
        <w:b w:val="0"/>
        <w:bCs w:val="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5"/>
  </w:num>
  <w:num w:numId="3">
    <w:abstractNumId w:val="0"/>
  </w:num>
  <w:num w:numId="4">
    <w:abstractNumId w:val="2"/>
  </w:num>
  <w:num w:numId="5">
    <w:abstractNumId w:val="8"/>
  </w:num>
  <w:num w:numId="6">
    <w:abstractNumId w:val="6"/>
  </w:num>
  <w:num w:numId="7">
    <w:abstractNumId w:val="3"/>
  </w:num>
  <w:num w:numId="8">
    <w:abstractNumId w:val="4"/>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FF3F46"/>
    <w:rsid w:val="00001195"/>
    <w:rsid w:val="00007E27"/>
    <w:rsid w:val="0001129E"/>
    <w:rsid w:val="00023218"/>
    <w:rsid w:val="00035F61"/>
    <w:rsid w:val="00037298"/>
    <w:rsid w:val="00045565"/>
    <w:rsid w:val="00051DC6"/>
    <w:rsid w:val="00056175"/>
    <w:rsid w:val="0006478C"/>
    <w:rsid w:val="00064DC3"/>
    <w:rsid w:val="00066B06"/>
    <w:rsid w:val="00072CDD"/>
    <w:rsid w:val="0007333E"/>
    <w:rsid w:val="0007475E"/>
    <w:rsid w:val="000860A0"/>
    <w:rsid w:val="000A0093"/>
    <w:rsid w:val="000B5B14"/>
    <w:rsid w:val="000C34BA"/>
    <w:rsid w:val="000C4460"/>
    <w:rsid w:val="000C6941"/>
    <w:rsid w:val="000D50FE"/>
    <w:rsid w:val="000E72FC"/>
    <w:rsid w:val="000F1F80"/>
    <w:rsid w:val="000F7E32"/>
    <w:rsid w:val="00101229"/>
    <w:rsid w:val="00102E13"/>
    <w:rsid w:val="001048A5"/>
    <w:rsid w:val="00107826"/>
    <w:rsid w:val="001105D6"/>
    <w:rsid w:val="00121227"/>
    <w:rsid w:val="001332E5"/>
    <w:rsid w:val="00135C02"/>
    <w:rsid w:val="00136AE8"/>
    <w:rsid w:val="0014701B"/>
    <w:rsid w:val="00156CC4"/>
    <w:rsid w:val="00165098"/>
    <w:rsid w:val="001746CD"/>
    <w:rsid w:val="00180005"/>
    <w:rsid w:val="001809F0"/>
    <w:rsid w:val="00181B81"/>
    <w:rsid w:val="00181C09"/>
    <w:rsid w:val="00186DA8"/>
    <w:rsid w:val="00187C2C"/>
    <w:rsid w:val="001901F2"/>
    <w:rsid w:val="001A3363"/>
    <w:rsid w:val="001B103E"/>
    <w:rsid w:val="001B6D89"/>
    <w:rsid w:val="001C198C"/>
    <w:rsid w:val="001C59D8"/>
    <w:rsid w:val="001D76DD"/>
    <w:rsid w:val="001E0953"/>
    <w:rsid w:val="001E3D0B"/>
    <w:rsid w:val="001E4D49"/>
    <w:rsid w:val="001F42EC"/>
    <w:rsid w:val="00206DB6"/>
    <w:rsid w:val="0022099A"/>
    <w:rsid w:val="00220BBA"/>
    <w:rsid w:val="00220E04"/>
    <w:rsid w:val="00226C4E"/>
    <w:rsid w:val="00230433"/>
    <w:rsid w:val="0023112E"/>
    <w:rsid w:val="00231ACE"/>
    <w:rsid w:val="002333B6"/>
    <w:rsid w:val="00234797"/>
    <w:rsid w:val="002349F6"/>
    <w:rsid w:val="002376BC"/>
    <w:rsid w:val="00250960"/>
    <w:rsid w:val="00253822"/>
    <w:rsid w:val="00262652"/>
    <w:rsid w:val="0026377D"/>
    <w:rsid w:val="002648B3"/>
    <w:rsid w:val="002666E4"/>
    <w:rsid w:val="00274AE4"/>
    <w:rsid w:val="002766D6"/>
    <w:rsid w:val="00293ADF"/>
    <w:rsid w:val="002A2314"/>
    <w:rsid w:val="002C7188"/>
    <w:rsid w:val="002D1161"/>
    <w:rsid w:val="002D234C"/>
    <w:rsid w:val="002D4AE7"/>
    <w:rsid w:val="002D58ED"/>
    <w:rsid w:val="002E244D"/>
    <w:rsid w:val="002E6043"/>
    <w:rsid w:val="002F4308"/>
    <w:rsid w:val="00303D21"/>
    <w:rsid w:val="00307921"/>
    <w:rsid w:val="00314556"/>
    <w:rsid w:val="00315AA0"/>
    <w:rsid w:val="00320E65"/>
    <w:rsid w:val="003260A4"/>
    <w:rsid w:val="00326EFF"/>
    <w:rsid w:val="00327B50"/>
    <w:rsid w:val="00331158"/>
    <w:rsid w:val="003335FE"/>
    <w:rsid w:val="003370A9"/>
    <w:rsid w:val="00340116"/>
    <w:rsid w:val="00350763"/>
    <w:rsid w:val="00351ED8"/>
    <w:rsid w:val="00355191"/>
    <w:rsid w:val="00360F6B"/>
    <w:rsid w:val="0037563E"/>
    <w:rsid w:val="00377480"/>
    <w:rsid w:val="003852F3"/>
    <w:rsid w:val="00393C2D"/>
    <w:rsid w:val="003A5E2F"/>
    <w:rsid w:val="003B10DD"/>
    <w:rsid w:val="003B3446"/>
    <w:rsid w:val="003B4B62"/>
    <w:rsid w:val="003C5FAE"/>
    <w:rsid w:val="003C7DD4"/>
    <w:rsid w:val="003D4F4F"/>
    <w:rsid w:val="003E1A6F"/>
    <w:rsid w:val="003E3F1F"/>
    <w:rsid w:val="003E4520"/>
    <w:rsid w:val="003E6924"/>
    <w:rsid w:val="004016E3"/>
    <w:rsid w:val="0040301A"/>
    <w:rsid w:val="004101D7"/>
    <w:rsid w:val="004146DD"/>
    <w:rsid w:val="004175E5"/>
    <w:rsid w:val="004236E0"/>
    <w:rsid w:val="00424F90"/>
    <w:rsid w:val="00425EA1"/>
    <w:rsid w:val="00431957"/>
    <w:rsid w:val="004514AD"/>
    <w:rsid w:val="00456E80"/>
    <w:rsid w:val="00460EA0"/>
    <w:rsid w:val="004650D1"/>
    <w:rsid w:val="0048098C"/>
    <w:rsid w:val="00485E87"/>
    <w:rsid w:val="0048790F"/>
    <w:rsid w:val="004879A2"/>
    <w:rsid w:val="00490EC8"/>
    <w:rsid w:val="00494A8E"/>
    <w:rsid w:val="00494E46"/>
    <w:rsid w:val="0049546A"/>
    <w:rsid w:val="004A0654"/>
    <w:rsid w:val="004A326E"/>
    <w:rsid w:val="004A4B2A"/>
    <w:rsid w:val="004A6D79"/>
    <w:rsid w:val="004B29FC"/>
    <w:rsid w:val="004B77FA"/>
    <w:rsid w:val="004C455A"/>
    <w:rsid w:val="004D16E1"/>
    <w:rsid w:val="004D336B"/>
    <w:rsid w:val="004E4B4B"/>
    <w:rsid w:val="004E5802"/>
    <w:rsid w:val="004F2975"/>
    <w:rsid w:val="004F4700"/>
    <w:rsid w:val="00505A17"/>
    <w:rsid w:val="005122CC"/>
    <w:rsid w:val="00513B5D"/>
    <w:rsid w:val="0051582E"/>
    <w:rsid w:val="005204A3"/>
    <w:rsid w:val="005214C3"/>
    <w:rsid w:val="00521CDC"/>
    <w:rsid w:val="005330D6"/>
    <w:rsid w:val="00537381"/>
    <w:rsid w:val="00540CA3"/>
    <w:rsid w:val="00543212"/>
    <w:rsid w:val="00543BD7"/>
    <w:rsid w:val="005521B9"/>
    <w:rsid w:val="005529B3"/>
    <w:rsid w:val="00562200"/>
    <w:rsid w:val="0056481A"/>
    <w:rsid w:val="00565B5C"/>
    <w:rsid w:val="00570BDA"/>
    <w:rsid w:val="00572D52"/>
    <w:rsid w:val="00576F90"/>
    <w:rsid w:val="005820F0"/>
    <w:rsid w:val="005B0EFA"/>
    <w:rsid w:val="005B52F2"/>
    <w:rsid w:val="005B7E6D"/>
    <w:rsid w:val="005C479F"/>
    <w:rsid w:val="005D103F"/>
    <w:rsid w:val="005D12B2"/>
    <w:rsid w:val="005E6926"/>
    <w:rsid w:val="006001D6"/>
    <w:rsid w:val="006046EF"/>
    <w:rsid w:val="00607139"/>
    <w:rsid w:val="00607460"/>
    <w:rsid w:val="006103ED"/>
    <w:rsid w:val="006107E0"/>
    <w:rsid w:val="00610A02"/>
    <w:rsid w:val="006115B3"/>
    <w:rsid w:val="006121B7"/>
    <w:rsid w:val="00615D25"/>
    <w:rsid w:val="0062062E"/>
    <w:rsid w:val="0062680F"/>
    <w:rsid w:val="00626FEB"/>
    <w:rsid w:val="00627824"/>
    <w:rsid w:val="00632B9C"/>
    <w:rsid w:val="00643165"/>
    <w:rsid w:val="00645874"/>
    <w:rsid w:val="006476F3"/>
    <w:rsid w:val="0064782E"/>
    <w:rsid w:val="00657A37"/>
    <w:rsid w:val="00661C53"/>
    <w:rsid w:val="00683007"/>
    <w:rsid w:val="00684BA2"/>
    <w:rsid w:val="006B68ED"/>
    <w:rsid w:val="006C1B04"/>
    <w:rsid w:val="006C51DD"/>
    <w:rsid w:val="006E1577"/>
    <w:rsid w:val="006E53F7"/>
    <w:rsid w:val="006E6523"/>
    <w:rsid w:val="006E7B84"/>
    <w:rsid w:val="007003E4"/>
    <w:rsid w:val="0070051A"/>
    <w:rsid w:val="00702F26"/>
    <w:rsid w:val="0070785A"/>
    <w:rsid w:val="00707C41"/>
    <w:rsid w:val="00711360"/>
    <w:rsid w:val="00711652"/>
    <w:rsid w:val="007118E6"/>
    <w:rsid w:val="00724CBB"/>
    <w:rsid w:val="00724E0A"/>
    <w:rsid w:val="00731370"/>
    <w:rsid w:val="00736745"/>
    <w:rsid w:val="00742354"/>
    <w:rsid w:val="0074390B"/>
    <w:rsid w:val="0074476D"/>
    <w:rsid w:val="00745C69"/>
    <w:rsid w:val="00745E47"/>
    <w:rsid w:val="007507E8"/>
    <w:rsid w:val="00751097"/>
    <w:rsid w:val="00754D94"/>
    <w:rsid w:val="00756D9B"/>
    <w:rsid w:val="00761F75"/>
    <w:rsid w:val="00771169"/>
    <w:rsid w:val="007734C8"/>
    <w:rsid w:val="0077602C"/>
    <w:rsid w:val="00777861"/>
    <w:rsid w:val="00777E9B"/>
    <w:rsid w:val="00780971"/>
    <w:rsid w:val="00782CB6"/>
    <w:rsid w:val="00791419"/>
    <w:rsid w:val="00791C11"/>
    <w:rsid w:val="007B1675"/>
    <w:rsid w:val="007C3ADB"/>
    <w:rsid w:val="007C5EF4"/>
    <w:rsid w:val="007D21AB"/>
    <w:rsid w:val="007D5C79"/>
    <w:rsid w:val="007D6441"/>
    <w:rsid w:val="007F0A79"/>
    <w:rsid w:val="007F5C06"/>
    <w:rsid w:val="00800517"/>
    <w:rsid w:val="00810760"/>
    <w:rsid w:val="00810F3B"/>
    <w:rsid w:val="008154EF"/>
    <w:rsid w:val="008224E7"/>
    <w:rsid w:val="00824F30"/>
    <w:rsid w:val="00825385"/>
    <w:rsid w:val="0083119A"/>
    <w:rsid w:val="008379D1"/>
    <w:rsid w:val="00842C5F"/>
    <w:rsid w:val="00843D60"/>
    <w:rsid w:val="00843E53"/>
    <w:rsid w:val="00844BA4"/>
    <w:rsid w:val="0084728D"/>
    <w:rsid w:val="00847B50"/>
    <w:rsid w:val="0085131D"/>
    <w:rsid w:val="00851DDB"/>
    <w:rsid w:val="00854BD1"/>
    <w:rsid w:val="00854E11"/>
    <w:rsid w:val="00870F88"/>
    <w:rsid w:val="00875A57"/>
    <w:rsid w:val="00876A7C"/>
    <w:rsid w:val="008801DE"/>
    <w:rsid w:val="00890B90"/>
    <w:rsid w:val="008956F8"/>
    <w:rsid w:val="0089767B"/>
    <w:rsid w:val="008A4C54"/>
    <w:rsid w:val="008B7439"/>
    <w:rsid w:val="008C65F5"/>
    <w:rsid w:val="008D6C7C"/>
    <w:rsid w:val="008D755F"/>
    <w:rsid w:val="008E1757"/>
    <w:rsid w:val="008F4575"/>
    <w:rsid w:val="008F52CA"/>
    <w:rsid w:val="00904286"/>
    <w:rsid w:val="00906465"/>
    <w:rsid w:val="00917AD4"/>
    <w:rsid w:val="00920903"/>
    <w:rsid w:val="009211F7"/>
    <w:rsid w:val="00923B44"/>
    <w:rsid w:val="00924A40"/>
    <w:rsid w:val="00930791"/>
    <w:rsid w:val="0093707A"/>
    <w:rsid w:val="00941EB0"/>
    <w:rsid w:val="00944E13"/>
    <w:rsid w:val="00951110"/>
    <w:rsid w:val="009549FC"/>
    <w:rsid w:val="00957CFC"/>
    <w:rsid w:val="0096491B"/>
    <w:rsid w:val="009662BE"/>
    <w:rsid w:val="0096674C"/>
    <w:rsid w:val="00967DD2"/>
    <w:rsid w:val="00982519"/>
    <w:rsid w:val="00982D76"/>
    <w:rsid w:val="0099109B"/>
    <w:rsid w:val="009910B7"/>
    <w:rsid w:val="009964E5"/>
    <w:rsid w:val="009A18C1"/>
    <w:rsid w:val="009A377E"/>
    <w:rsid w:val="009A49D2"/>
    <w:rsid w:val="009C38DC"/>
    <w:rsid w:val="009C46F1"/>
    <w:rsid w:val="009D42A4"/>
    <w:rsid w:val="009D6EFE"/>
    <w:rsid w:val="009F3429"/>
    <w:rsid w:val="00A039CE"/>
    <w:rsid w:val="00A039D9"/>
    <w:rsid w:val="00A03F0F"/>
    <w:rsid w:val="00A04911"/>
    <w:rsid w:val="00A07AA5"/>
    <w:rsid w:val="00A27198"/>
    <w:rsid w:val="00A40FE7"/>
    <w:rsid w:val="00A415F4"/>
    <w:rsid w:val="00A465D1"/>
    <w:rsid w:val="00A71073"/>
    <w:rsid w:val="00A7400E"/>
    <w:rsid w:val="00A76BF9"/>
    <w:rsid w:val="00A8292C"/>
    <w:rsid w:val="00A93AEE"/>
    <w:rsid w:val="00A93F8A"/>
    <w:rsid w:val="00A97C99"/>
    <w:rsid w:val="00AB2BA5"/>
    <w:rsid w:val="00AB57D9"/>
    <w:rsid w:val="00AB5902"/>
    <w:rsid w:val="00AB5F48"/>
    <w:rsid w:val="00AC112F"/>
    <w:rsid w:val="00AC20E6"/>
    <w:rsid w:val="00AC675B"/>
    <w:rsid w:val="00AC7745"/>
    <w:rsid w:val="00AD7508"/>
    <w:rsid w:val="00AE74B9"/>
    <w:rsid w:val="00AE7640"/>
    <w:rsid w:val="00AF2027"/>
    <w:rsid w:val="00AF2730"/>
    <w:rsid w:val="00AF3E88"/>
    <w:rsid w:val="00AF60A1"/>
    <w:rsid w:val="00AF70A2"/>
    <w:rsid w:val="00B10C85"/>
    <w:rsid w:val="00B10EB1"/>
    <w:rsid w:val="00B1447B"/>
    <w:rsid w:val="00B16254"/>
    <w:rsid w:val="00B221B4"/>
    <w:rsid w:val="00B24406"/>
    <w:rsid w:val="00B30D96"/>
    <w:rsid w:val="00B31000"/>
    <w:rsid w:val="00B346C8"/>
    <w:rsid w:val="00B40C0C"/>
    <w:rsid w:val="00B418DE"/>
    <w:rsid w:val="00B44F4D"/>
    <w:rsid w:val="00B4554B"/>
    <w:rsid w:val="00B56F10"/>
    <w:rsid w:val="00B57DB9"/>
    <w:rsid w:val="00B57E8F"/>
    <w:rsid w:val="00B63394"/>
    <w:rsid w:val="00B643F7"/>
    <w:rsid w:val="00B722FF"/>
    <w:rsid w:val="00B76098"/>
    <w:rsid w:val="00B77985"/>
    <w:rsid w:val="00B873B8"/>
    <w:rsid w:val="00B91610"/>
    <w:rsid w:val="00B91C97"/>
    <w:rsid w:val="00B93BFF"/>
    <w:rsid w:val="00B9744C"/>
    <w:rsid w:val="00B97F37"/>
    <w:rsid w:val="00BB1ED8"/>
    <w:rsid w:val="00BB596B"/>
    <w:rsid w:val="00BB6351"/>
    <w:rsid w:val="00BC000F"/>
    <w:rsid w:val="00BC2493"/>
    <w:rsid w:val="00BC2631"/>
    <w:rsid w:val="00BD05E5"/>
    <w:rsid w:val="00BE3055"/>
    <w:rsid w:val="00BE5C8A"/>
    <w:rsid w:val="00BE5FB7"/>
    <w:rsid w:val="00BF26F5"/>
    <w:rsid w:val="00BF669F"/>
    <w:rsid w:val="00BF7836"/>
    <w:rsid w:val="00C1628B"/>
    <w:rsid w:val="00C20EF7"/>
    <w:rsid w:val="00C2348B"/>
    <w:rsid w:val="00C239F8"/>
    <w:rsid w:val="00C34197"/>
    <w:rsid w:val="00C35302"/>
    <w:rsid w:val="00C50289"/>
    <w:rsid w:val="00C50DA6"/>
    <w:rsid w:val="00C5142B"/>
    <w:rsid w:val="00C56AB5"/>
    <w:rsid w:val="00C6049D"/>
    <w:rsid w:val="00C622AA"/>
    <w:rsid w:val="00C64ACC"/>
    <w:rsid w:val="00C6598F"/>
    <w:rsid w:val="00C673E7"/>
    <w:rsid w:val="00C67A29"/>
    <w:rsid w:val="00C7022E"/>
    <w:rsid w:val="00C73829"/>
    <w:rsid w:val="00C81D93"/>
    <w:rsid w:val="00C869A6"/>
    <w:rsid w:val="00C9311A"/>
    <w:rsid w:val="00C94882"/>
    <w:rsid w:val="00C94AC2"/>
    <w:rsid w:val="00C9636E"/>
    <w:rsid w:val="00C9724E"/>
    <w:rsid w:val="00CA027B"/>
    <w:rsid w:val="00CB4B38"/>
    <w:rsid w:val="00CB5B0D"/>
    <w:rsid w:val="00CD0746"/>
    <w:rsid w:val="00CD1207"/>
    <w:rsid w:val="00CD329E"/>
    <w:rsid w:val="00CD6796"/>
    <w:rsid w:val="00CE3105"/>
    <w:rsid w:val="00CE4F89"/>
    <w:rsid w:val="00CF02C5"/>
    <w:rsid w:val="00CF32D5"/>
    <w:rsid w:val="00CF3DAC"/>
    <w:rsid w:val="00CF5292"/>
    <w:rsid w:val="00D0077E"/>
    <w:rsid w:val="00D13650"/>
    <w:rsid w:val="00D23D67"/>
    <w:rsid w:val="00D242B1"/>
    <w:rsid w:val="00D27BF2"/>
    <w:rsid w:val="00D36E2A"/>
    <w:rsid w:val="00D4098F"/>
    <w:rsid w:val="00D43564"/>
    <w:rsid w:val="00D453C5"/>
    <w:rsid w:val="00D46411"/>
    <w:rsid w:val="00D479C9"/>
    <w:rsid w:val="00D50F67"/>
    <w:rsid w:val="00D60785"/>
    <w:rsid w:val="00D617DB"/>
    <w:rsid w:val="00D62820"/>
    <w:rsid w:val="00D65F94"/>
    <w:rsid w:val="00D678E7"/>
    <w:rsid w:val="00D70CCF"/>
    <w:rsid w:val="00D70D0C"/>
    <w:rsid w:val="00D74A2F"/>
    <w:rsid w:val="00D81539"/>
    <w:rsid w:val="00D831A0"/>
    <w:rsid w:val="00D86B9E"/>
    <w:rsid w:val="00D92244"/>
    <w:rsid w:val="00D93DFB"/>
    <w:rsid w:val="00D97119"/>
    <w:rsid w:val="00DA536A"/>
    <w:rsid w:val="00DA7DBF"/>
    <w:rsid w:val="00DB7519"/>
    <w:rsid w:val="00DC00E4"/>
    <w:rsid w:val="00DC369C"/>
    <w:rsid w:val="00DC4D7E"/>
    <w:rsid w:val="00DC65DB"/>
    <w:rsid w:val="00DC694A"/>
    <w:rsid w:val="00DC7386"/>
    <w:rsid w:val="00DD2AC5"/>
    <w:rsid w:val="00DD6C3B"/>
    <w:rsid w:val="00DE5455"/>
    <w:rsid w:val="00DF2FEE"/>
    <w:rsid w:val="00E009B2"/>
    <w:rsid w:val="00E012E2"/>
    <w:rsid w:val="00E0406D"/>
    <w:rsid w:val="00E04D36"/>
    <w:rsid w:val="00E102FC"/>
    <w:rsid w:val="00E13EE2"/>
    <w:rsid w:val="00E17252"/>
    <w:rsid w:val="00E23DE2"/>
    <w:rsid w:val="00E23E1F"/>
    <w:rsid w:val="00E3149A"/>
    <w:rsid w:val="00E32A3A"/>
    <w:rsid w:val="00E33394"/>
    <w:rsid w:val="00E428E2"/>
    <w:rsid w:val="00E4551A"/>
    <w:rsid w:val="00E45E27"/>
    <w:rsid w:val="00E501C0"/>
    <w:rsid w:val="00E53C76"/>
    <w:rsid w:val="00E567BE"/>
    <w:rsid w:val="00E570DB"/>
    <w:rsid w:val="00E62A0D"/>
    <w:rsid w:val="00E7307C"/>
    <w:rsid w:val="00E74442"/>
    <w:rsid w:val="00E90F5B"/>
    <w:rsid w:val="00EA2088"/>
    <w:rsid w:val="00EA2782"/>
    <w:rsid w:val="00EA3200"/>
    <w:rsid w:val="00EB6D37"/>
    <w:rsid w:val="00EC2E4F"/>
    <w:rsid w:val="00EC6ADD"/>
    <w:rsid w:val="00ED1010"/>
    <w:rsid w:val="00EE41AE"/>
    <w:rsid w:val="00EE556D"/>
    <w:rsid w:val="00EE76B1"/>
    <w:rsid w:val="00EF10BC"/>
    <w:rsid w:val="00EF10C6"/>
    <w:rsid w:val="00EF70CA"/>
    <w:rsid w:val="00F006C9"/>
    <w:rsid w:val="00F00FBB"/>
    <w:rsid w:val="00F03A64"/>
    <w:rsid w:val="00F04DDA"/>
    <w:rsid w:val="00F0537C"/>
    <w:rsid w:val="00F22E79"/>
    <w:rsid w:val="00F2461F"/>
    <w:rsid w:val="00F25BDC"/>
    <w:rsid w:val="00F27ECF"/>
    <w:rsid w:val="00F53410"/>
    <w:rsid w:val="00F53A2F"/>
    <w:rsid w:val="00F54FE5"/>
    <w:rsid w:val="00F632B1"/>
    <w:rsid w:val="00F653D3"/>
    <w:rsid w:val="00F67709"/>
    <w:rsid w:val="00F67C97"/>
    <w:rsid w:val="00F77743"/>
    <w:rsid w:val="00F8305F"/>
    <w:rsid w:val="00F95D8F"/>
    <w:rsid w:val="00FB55FF"/>
    <w:rsid w:val="00FB6A57"/>
    <w:rsid w:val="00FC160B"/>
    <w:rsid w:val="00FC453A"/>
    <w:rsid w:val="00FC6165"/>
    <w:rsid w:val="00FD1787"/>
    <w:rsid w:val="00FD21D7"/>
    <w:rsid w:val="00FE35EE"/>
    <w:rsid w:val="00FE6332"/>
    <w:rsid w:val="00FF289F"/>
    <w:rsid w:val="00FF3F4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left="493"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46"/>
    <w:pPr>
      <w:spacing w:after="160" w:line="259" w:lineRule="auto"/>
      <w:ind w:left="0" w:firstLine="0"/>
      <w:jc w:val="left"/>
    </w:pPr>
    <w:rPr>
      <w:lang w:val="id-ID"/>
    </w:rPr>
  </w:style>
  <w:style w:type="paragraph" w:styleId="Heading3">
    <w:name w:val="heading 3"/>
    <w:basedOn w:val="Normal"/>
    <w:next w:val="Normal"/>
    <w:link w:val="Heading3Char"/>
    <w:uiPriority w:val="1"/>
    <w:unhideWhenUsed/>
    <w:qFormat/>
    <w:rsid w:val="003E45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787"/>
    <w:rPr>
      <w:color w:val="0000FF" w:themeColor="hyperlink"/>
      <w:u w:val="single"/>
    </w:rPr>
  </w:style>
  <w:style w:type="paragraph" w:styleId="ListParagraph">
    <w:name w:val="List Paragraph"/>
    <w:aliases w:val="Bulet1,Tabel,point-point,kepala,Recommendation,coba1,List Paragraph untuk Tabel,List Paragraph untuk tabel,Box,Dot pt,F5 List Paragraph,No Spacing1,List Paragraph Char Char Char,Body of text,List Paragraph1"/>
    <w:basedOn w:val="Normal"/>
    <w:link w:val="ListParagraphChar"/>
    <w:uiPriority w:val="34"/>
    <w:qFormat/>
    <w:rsid w:val="00FD1787"/>
    <w:pPr>
      <w:ind w:left="720"/>
      <w:contextualSpacing/>
    </w:pPr>
    <w:rPr>
      <w:rFonts w:ascii="Calibri" w:eastAsia="Calibri" w:hAnsi="Calibri" w:cs="Arial"/>
    </w:rPr>
  </w:style>
  <w:style w:type="character" w:customStyle="1" w:styleId="ListParagraphChar">
    <w:name w:val="List Paragraph Char"/>
    <w:aliases w:val="Bulet1 Char,Tabel Char,point-point Char,kepala Char,Recommendation Char,coba1 Char,List Paragraph untuk Tabel Char,List Paragraph untuk tabel Char,Box Char,Dot pt Char,F5 List Paragraph Char,No Spacing1 Char,Body of text Char"/>
    <w:basedOn w:val="DefaultParagraphFont"/>
    <w:link w:val="ListParagraph"/>
    <w:uiPriority w:val="34"/>
    <w:rsid w:val="00FD1787"/>
    <w:rPr>
      <w:rFonts w:ascii="Calibri" w:eastAsia="Calibri" w:hAnsi="Calibri" w:cs="Arial"/>
      <w:lang w:val="id-ID"/>
    </w:rPr>
  </w:style>
  <w:style w:type="paragraph" w:styleId="HTMLPreformatted">
    <w:name w:val="HTML Preformatted"/>
    <w:basedOn w:val="Normal"/>
    <w:link w:val="HTMLPreformattedChar"/>
    <w:uiPriority w:val="99"/>
    <w:semiHidden/>
    <w:unhideWhenUsed/>
    <w:rsid w:val="00824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824F30"/>
    <w:rPr>
      <w:rFonts w:ascii="Courier New" w:eastAsia="Times New Roman" w:hAnsi="Courier New" w:cs="Courier New"/>
      <w:sz w:val="20"/>
      <w:szCs w:val="20"/>
    </w:rPr>
  </w:style>
  <w:style w:type="character" w:customStyle="1" w:styleId="y2iqfc">
    <w:name w:val="y2iqfc"/>
    <w:basedOn w:val="DefaultParagraphFont"/>
    <w:rsid w:val="00824F30"/>
  </w:style>
  <w:style w:type="character" w:customStyle="1" w:styleId="Heading3Char">
    <w:name w:val="Heading 3 Char"/>
    <w:basedOn w:val="DefaultParagraphFont"/>
    <w:link w:val="Heading3"/>
    <w:uiPriority w:val="1"/>
    <w:rsid w:val="003E4520"/>
    <w:rPr>
      <w:rFonts w:asciiTheme="majorHAnsi" w:eastAsiaTheme="majorEastAsia" w:hAnsiTheme="majorHAnsi" w:cstheme="majorBidi"/>
      <w:b/>
      <w:bCs/>
      <w:color w:val="4F81BD" w:themeColor="accent1"/>
      <w:lang w:val="id-ID"/>
    </w:rPr>
  </w:style>
  <w:style w:type="paragraph" w:styleId="FootnoteText">
    <w:name w:val="footnote text"/>
    <w:basedOn w:val="Normal"/>
    <w:link w:val="FootnoteTextChar"/>
    <w:uiPriority w:val="99"/>
    <w:semiHidden/>
    <w:unhideWhenUsed/>
    <w:rsid w:val="00E62A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2A0D"/>
    <w:rPr>
      <w:sz w:val="20"/>
      <w:szCs w:val="20"/>
      <w:lang w:val="id-ID"/>
    </w:rPr>
  </w:style>
  <w:style w:type="character" w:styleId="FootnoteReference">
    <w:name w:val="footnote reference"/>
    <w:basedOn w:val="DefaultParagraphFont"/>
    <w:uiPriority w:val="99"/>
    <w:semiHidden/>
    <w:unhideWhenUsed/>
    <w:rsid w:val="00E62A0D"/>
    <w:rPr>
      <w:vertAlign w:val="superscript"/>
    </w:rPr>
  </w:style>
  <w:style w:type="paragraph" w:styleId="NoSpacing">
    <w:name w:val="No Spacing"/>
    <w:uiPriority w:val="1"/>
    <w:qFormat/>
    <w:rsid w:val="00E62A0D"/>
    <w:pPr>
      <w:spacing w:line="240" w:lineRule="auto"/>
      <w:ind w:left="0" w:firstLine="0"/>
      <w:jc w:val="left"/>
    </w:pPr>
    <w:rPr>
      <w:lang w:val="id-ID"/>
    </w:rPr>
  </w:style>
</w:styles>
</file>

<file path=word/webSettings.xml><?xml version="1.0" encoding="utf-8"?>
<w:webSettings xmlns:r="http://schemas.openxmlformats.org/officeDocument/2006/relationships" xmlns:w="http://schemas.openxmlformats.org/wordprocessingml/2006/main">
  <w:divs>
    <w:div w:id="171665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lminary02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355FC09-2313-40A7-8A74-CC16427B2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15</Pages>
  <Words>3207</Words>
  <Characters>18281</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26</cp:revision>
  <dcterms:created xsi:type="dcterms:W3CDTF">2021-06-03T12:35:00Z</dcterms:created>
  <dcterms:modified xsi:type="dcterms:W3CDTF">2021-06-04T12:51:00Z</dcterms:modified>
</cp:coreProperties>
</file>